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3593B">
      <w:pPr>
        <w:pStyle w:val="2"/>
        <w:numPr>
          <w:ilvl w:val="0"/>
          <w:numId w:val="0"/>
        </w:numPr>
        <w:ind w:leftChars="0"/>
        <w:jc w:val="center"/>
        <w:rPr>
          <w:rFonts w:hint="eastAsia" w:ascii="宋体" w:hAnsi="宋体" w:eastAsia="宋体" w:cs="宋体"/>
          <w:b/>
          <w:bCs/>
          <w:color w:val="000000"/>
          <w:kern w:val="2"/>
          <w:sz w:val="31"/>
          <w:szCs w:val="31"/>
          <w:highlight w:val="none"/>
          <w:lang w:val="en-US" w:eastAsia="zh-CN" w:bidi="ar-SA"/>
        </w:rPr>
      </w:pPr>
      <w:r>
        <w:rPr>
          <w:rFonts w:hint="eastAsia" w:ascii="宋体" w:hAnsi="宋体" w:cs="宋体"/>
          <w:b/>
          <w:bCs/>
          <w:color w:val="000000"/>
          <w:kern w:val="2"/>
          <w:sz w:val="31"/>
          <w:szCs w:val="31"/>
          <w:highlight w:val="none"/>
          <w:lang w:val="en-US" w:eastAsia="zh-CN" w:bidi="ar-SA"/>
        </w:rPr>
        <w:t>服务</w:t>
      </w:r>
      <w:r>
        <w:rPr>
          <w:rFonts w:hint="eastAsia" w:ascii="宋体" w:hAnsi="宋体" w:eastAsia="宋体" w:cs="宋体"/>
          <w:b/>
          <w:bCs/>
          <w:color w:val="000000"/>
          <w:kern w:val="2"/>
          <w:sz w:val="31"/>
          <w:szCs w:val="31"/>
          <w:highlight w:val="none"/>
          <w:lang w:val="en-US" w:eastAsia="zh-CN" w:bidi="ar-SA"/>
        </w:rPr>
        <w:t>响应方案</w:t>
      </w:r>
    </w:p>
    <w:p w14:paraId="5CCB10CB">
      <w:pPr>
        <w:pStyle w:val="2"/>
        <w:numPr>
          <w:ilvl w:val="0"/>
          <w:numId w:val="0"/>
        </w:numPr>
        <w:ind w:leftChars="0"/>
        <w:jc w:val="both"/>
        <w:rPr>
          <w:rFonts w:hint="eastAsia" w:ascii="宋体" w:hAnsi="宋体" w:eastAsia="宋体" w:cs="宋体"/>
          <w:b/>
          <w:bCs/>
          <w:color w:val="000000"/>
          <w:kern w:val="2"/>
          <w:sz w:val="28"/>
          <w:szCs w:val="28"/>
          <w:highlight w:val="none"/>
          <w:lang w:val="en-US" w:eastAsia="zh-CN" w:bidi="ar-SA"/>
        </w:rPr>
      </w:pPr>
      <w:r>
        <w:rPr>
          <w:rFonts w:hint="eastAsia" w:ascii="宋体" w:hAnsi="宋体" w:eastAsia="宋体" w:cs="宋体"/>
          <w:b/>
          <w:bCs/>
          <w:color w:val="000000"/>
          <w:kern w:val="2"/>
          <w:sz w:val="28"/>
          <w:szCs w:val="28"/>
          <w:highlight w:val="none"/>
          <w:lang w:val="en-US" w:eastAsia="zh-CN" w:bidi="ar-SA"/>
        </w:rPr>
        <w:t>一、供应商概况</w:t>
      </w:r>
    </w:p>
    <w:p w14:paraId="64E7CCDA">
      <w:pPr>
        <w:pStyle w:val="2"/>
        <w:numPr>
          <w:ilvl w:val="0"/>
          <w:numId w:val="0"/>
        </w:numPr>
        <w:spacing w:line="360" w:lineRule="auto"/>
        <w:ind w:leftChars="0" w:firstLine="560" w:firstLineChars="200"/>
        <w:jc w:val="both"/>
        <w:rPr>
          <w:rFonts w:hint="eastAsia" w:ascii="宋体" w:hAnsi="宋体" w:eastAsia="宋体" w:cs="宋体"/>
          <w:b w:val="0"/>
          <w:bCs w:val="0"/>
          <w:color w:val="000000"/>
          <w:kern w:val="2"/>
          <w:sz w:val="28"/>
          <w:szCs w:val="28"/>
          <w:highlight w:val="none"/>
          <w:lang w:val="en-US" w:eastAsia="zh-CN" w:bidi="ar-SA"/>
        </w:rPr>
      </w:pPr>
      <w:r>
        <w:rPr>
          <w:rFonts w:hint="eastAsia" w:ascii="宋体" w:hAnsi="宋体" w:eastAsia="宋体" w:cs="宋体"/>
          <w:b w:val="0"/>
          <w:bCs w:val="0"/>
          <w:color w:val="000000"/>
          <w:kern w:val="2"/>
          <w:sz w:val="28"/>
          <w:szCs w:val="28"/>
          <w:highlight w:val="none"/>
          <w:lang w:val="en-US" w:eastAsia="zh-CN" w:bidi="ar-SA"/>
        </w:rPr>
        <w:t>包括但不限于成立时间、经营范围、股权变更、总公司分公司分布及经营状况、管理制度、人员配备、用户评价、正在实施的项目以及评优获奖以及供应商认为有利于成交的其他情况说明。</w:t>
      </w:r>
    </w:p>
    <w:p w14:paraId="459F93D5">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391F1C8A">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29381DDD">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3C73375D">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7EC02C37">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658B194B">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48C571D3">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61AD4314">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3B319D3C">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42193385">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0FAF0797">
      <w:pPr>
        <w:rPr>
          <w:rFonts w:hint="eastAsia" w:ascii="宋体" w:hAnsi="宋体" w:eastAsia="宋体" w:cs="宋体"/>
          <w:b/>
          <w:bCs/>
          <w:color w:val="000000"/>
          <w:kern w:val="2"/>
          <w:sz w:val="31"/>
          <w:szCs w:val="31"/>
          <w:highlight w:val="none"/>
          <w:lang w:val="en-US" w:eastAsia="zh-CN" w:bidi="ar-SA"/>
        </w:rPr>
      </w:pPr>
    </w:p>
    <w:p w14:paraId="3961CC16">
      <w:pPr>
        <w:pStyle w:val="5"/>
        <w:rPr>
          <w:rFonts w:hint="eastAsia" w:ascii="宋体" w:hAnsi="宋体" w:eastAsia="宋体" w:cs="宋体"/>
          <w:b/>
          <w:bCs/>
          <w:color w:val="000000"/>
          <w:kern w:val="2"/>
          <w:sz w:val="31"/>
          <w:szCs w:val="31"/>
          <w:highlight w:val="none"/>
          <w:lang w:val="en-US" w:eastAsia="zh-CN" w:bidi="ar-SA"/>
        </w:rPr>
      </w:pPr>
    </w:p>
    <w:p w14:paraId="1BFF8364">
      <w:pPr>
        <w:pStyle w:val="6"/>
        <w:ind w:left="0" w:leftChars="0" w:firstLine="0" w:firstLineChars="0"/>
        <w:rPr>
          <w:rFonts w:hint="eastAsia"/>
          <w:lang w:val="en-US" w:eastAsia="zh-CN"/>
        </w:rPr>
      </w:pPr>
    </w:p>
    <w:p w14:paraId="6C1A3676">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55F86F96">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7B947C3F">
      <w:pPr>
        <w:pStyle w:val="2"/>
        <w:numPr>
          <w:ilvl w:val="0"/>
          <w:numId w:val="0"/>
        </w:numPr>
        <w:ind w:leftChars="0"/>
        <w:jc w:val="both"/>
        <w:rPr>
          <w:rFonts w:hint="eastAsia" w:ascii="宋体" w:hAnsi="宋体" w:eastAsia="宋体" w:cs="宋体"/>
          <w:b/>
          <w:bCs/>
          <w:color w:val="000000"/>
          <w:kern w:val="2"/>
          <w:sz w:val="28"/>
          <w:szCs w:val="28"/>
          <w:highlight w:val="none"/>
          <w:lang w:val="en-US" w:eastAsia="zh-CN" w:bidi="ar-SA"/>
        </w:rPr>
      </w:pPr>
      <w:r>
        <w:rPr>
          <w:rFonts w:hint="eastAsia" w:ascii="宋体" w:hAnsi="宋体" w:eastAsia="宋体" w:cs="宋体"/>
          <w:b/>
          <w:bCs/>
          <w:color w:val="000000"/>
          <w:kern w:val="2"/>
          <w:sz w:val="28"/>
          <w:szCs w:val="28"/>
          <w:highlight w:val="none"/>
          <w:lang w:val="en-US" w:eastAsia="zh-CN" w:bidi="ar-SA"/>
        </w:rPr>
        <w:t>二、响应方案</w:t>
      </w:r>
    </w:p>
    <w:p w14:paraId="7BD51B24">
      <w:pPr>
        <w:pStyle w:val="2"/>
        <w:numPr>
          <w:ilvl w:val="0"/>
          <w:numId w:val="0"/>
        </w:numPr>
        <w:spacing w:line="360" w:lineRule="auto"/>
        <w:ind w:leftChars="0" w:firstLine="560" w:firstLineChars="200"/>
        <w:jc w:val="both"/>
        <w:rPr>
          <w:rFonts w:hint="eastAsia" w:ascii="宋体" w:hAnsi="宋体" w:eastAsia="宋体" w:cs="宋体"/>
          <w:b w:val="0"/>
          <w:bCs w:val="0"/>
          <w:color w:val="000000"/>
          <w:kern w:val="2"/>
          <w:sz w:val="28"/>
          <w:szCs w:val="28"/>
          <w:highlight w:val="none"/>
          <w:lang w:val="en-US" w:eastAsia="zh-CN" w:bidi="ar-SA"/>
        </w:rPr>
      </w:pPr>
      <w:r>
        <w:rPr>
          <w:rFonts w:hint="eastAsia" w:ascii="宋体" w:hAnsi="宋体" w:eastAsia="宋体" w:cs="宋体"/>
          <w:b w:val="0"/>
          <w:bCs w:val="0"/>
          <w:color w:val="000000"/>
          <w:kern w:val="2"/>
          <w:sz w:val="28"/>
          <w:szCs w:val="28"/>
          <w:highlight w:val="none"/>
          <w:lang w:val="en-US" w:eastAsia="zh-CN" w:bidi="ar-SA"/>
        </w:rPr>
        <w:t>参照</w:t>
      </w:r>
      <w:r>
        <w:rPr>
          <w:rFonts w:hint="eastAsia" w:ascii="宋体" w:hAnsi="宋体" w:cs="宋体"/>
          <w:b w:val="0"/>
          <w:bCs w:val="0"/>
          <w:color w:val="000000"/>
          <w:kern w:val="2"/>
          <w:sz w:val="28"/>
          <w:szCs w:val="28"/>
          <w:highlight w:val="none"/>
          <w:lang w:val="en-US" w:eastAsia="zh-CN" w:bidi="ar-SA"/>
        </w:rPr>
        <w:t>招标</w:t>
      </w:r>
      <w:bookmarkStart w:id="4" w:name="_GoBack"/>
      <w:bookmarkEnd w:id="4"/>
      <w:r>
        <w:rPr>
          <w:rFonts w:hint="eastAsia" w:ascii="宋体" w:hAnsi="宋体" w:eastAsia="宋体" w:cs="宋体"/>
          <w:b w:val="0"/>
          <w:bCs w:val="0"/>
          <w:color w:val="000000"/>
          <w:kern w:val="2"/>
          <w:sz w:val="28"/>
          <w:szCs w:val="28"/>
          <w:highlight w:val="none"/>
          <w:lang w:val="en-US" w:eastAsia="zh-CN" w:bidi="ar-SA"/>
        </w:rPr>
        <w:t>文件《评审要素及分值一览表》各条款的要求，结合第三章《</w:t>
      </w:r>
      <w:r>
        <w:rPr>
          <w:rFonts w:hint="eastAsia" w:ascii="宋体" w:hAnsi="宋体" w:cs="宋体"/>
          <w:b w:val="0"/>
          <w:bCs w:val="0"/>
          <w:color w:val="000000"/>
          <w:kern w:val="2"/>
          <w:sz w:val="28"/>
          <w:szCs w:val="28"/>
          <w:highlight w:val="none"/>
          <w:lang w:val="en-US" w:eastAsia="zh-CN" w:bidi="ar-SA"/>
        </w:rPr>
        <w:t>招标</w:t>
      </w:r>
      <w:r>
        <w:rPr>
          <w:rFonts w:hint="eastAsia" w:ascii="宋体" w:hAnsi="宋体" w:eastAsia="宋体" w:cs="宋体"/>
          <w:b w:val="0"/>
          <w:bCs w:val="0"/>
          <w:color w:val="000000"/>
          <w:kern w:val="2"/>
          <w:sz w:val="28"/>
          <w:szCs w:val="28"/>
          <w:highlight w:val="none"/>
          <w:lang w:val="en-US" w:eastAsia="zh-CN" w:bidi="ar-SA"/>
        </w:rPr>
        <w:t>项目技术、服务、商务及其他要求》编制响应方案。</w:t>
      </w:r>
    </w:p>
    <w:p w14:paraId="437DD461">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6414AE6C">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4DF98675">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4A9060E7">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6FC3AD7D">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433FD6C0">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51CC6E8E">
      <w:pPr>
        <w:rPr>
          <w:rFonts w:hint="eastAsia" w:ascii="宋体" w:hAnsi="宋体" w:eastAsia="宋体" w:cs="宋体"/>
          <w:b/>
          <w:bCs/>
          <w:color w:val="000000"/>
          <w:kern w:val="2"/>
          <w:sz w:val="31"/>
          <w:szCs w:val="31"/>
          <w:highlight w:val="none"/>
          <w:lang w:val="en-US" w:eastAsia="zh-CN" w:bidi="ar-SA"/>
        </w:rPr>
      </w:pPr>
    </w:p>
    <w:p w14:paraId="0D22533B">
      <w:pPr>
        <w:pStyle w:val="5"/>
        <w:rPr>
          <w:rFonts w:hint="eastAsia" w:ascii="宋体" w:hAnsi="宋体" w:eastAsia="宋体" w:cs="宋体"/>
          <w:b/>
          <w:bCs/>
          <w:color w:val="000000"/>
          <w:kern w:val="2"/>
          <w:sz w:val="31"/>
          <w:szCs w:val="31"/>
          <w:highlight w:val="none"/>
          <w:lang w:val="en-US" w:eastAsia="zh-CN" w:bidi="ar-SA"/>
        </w:rPr>
      </w:pPr>
    </w:p>
    <w:p w14:paraId="00E81755">
      <w:pPr>
        <w:pStyle w:val="6"/>
        <w:rPr>
          <w:rFonts w:hint="eastAsia" w:ascii="宋体" w:hAnsi="宋体" w:eastAsia="宋体" w:cs="宋体"/>
          <w:b/>
          <w:bCs/>
          <w:color w:val="000000"/>
          <w:kern w:val="2"/>
          <w:sz w:val="31"/>
          <w:szCs w:val="31"/>
          <w:highlight w:val="none"/>
          <w:lang w:val="en-US" w:eastAsia="zh-CN" w:bidi="ar-SA"/>
        </w:rPr>
      </w:pPr>
    </w:p>
    <w:p w14:paraId="3403E765">
      <w:pPr>
        <w:pStyle w:val="6"/>
        <w:rPr>
          <w:rFonts w:hint="eastAsia" w:ascii="宋体" w:hAnsi="宋体" w:eastAsia="宋体" w:cs="宋体"/>
          <w:b/>
          <w:bCs/>
          <w:color w:val="000000"/>
          <w:kern w:val="2"/>
          <w:sz w:val="31"/>
          <w:szCs w:val="31"/>
          <w:highlight w:val="none"/>
          <w:lang w:val="en-US" w:eastAsia="zh-CN" w:bidi="ar-SA"/>
        </w:rPr>
      </w:pPr>
    </w:p>
    <w:p w14:paraId="2404490A">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79D3C594">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2EA4F5DD">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2F0D4E33">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6D5C5476">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2DDFF14F">
      <w:pPr>
        <w:pStyle w:val="2"/>
        <w:numPr>
          <w:ilvl w:val="0"/>
          <w:numId w:val="0"/>
        </w:numPr>
        <w:ind w:leftChars="0"/>
        <w:jc w:val="both"/>
        <w:rPr>
          <w:rFonts w:hint="eastAsia" w:ascii="宋体" w:hAnsi="宋体" w:eastAsia="宋体" w:cs="宋体"/>
          <w:b/>
          <w:bCs/>
          <w:color w:val="000000"/>
          <w:kern w:val="2"/>
          <w:sz w:val="31"/>
          <w:szCs w:val="31"/>
          <w:highlight w:val="none"/>
          <w:lang w:val="en-US" w:eastAsia="zh-CN" w:bidi="ar-SA"/>
        </w:rPr>
      </w:pPr>
    </w:p>
    <w:p w14:paraId="360548FB">
      <w:pPr>
        <w:ind w:right="-60"/>
        <w:jc w:val="both"/>
        <w:rPr>
          <w:rFonts w:hint="eastAsia" w:ascii="宋体" w:hAnsi="宋体" w:eastAsia="宋体" w:cs="宋体"/>
          <w:b/>
          <w:bCs/>
          <w:color w:val="auto"/>
          <w:sz w:val="30"/>
          <w:szCs w:val="30"/>
          <w:highlight w:val="none"/>
          <w:lang w:eastAsia="zh-CN"/>
        </w:rPr>
      </w:pPr>
      <w:bookmarkStart w:id="0" w:name="_Toc9490_WPSOffice_Level2"/>
      <w:bookmarkStart w:id="1" w:name="_Toc10579_WPSOffice_Level2"/>
      <w:bookmarkStart w:id="2" w:name="_Toc14112_WPSOffice_Level2"/>
      <w:r>
        <w:rPr>
          <w:rFonts w:hint="eastAsia" w:ascii="宋体" w:hAnsi="宋体" w:eastAsia="宋体" w:cs="宋体"/>
          <w:b/>
          <w:bCs/>
          <w:color w:val="auto"/>
          <w:sz w:val="30"/>
          <w:szCs w:val="30"/>
          <w:highlight w:val="none"/>
          <w:lang w:eastAsia="zh-CN"/>
        </w:rPr>
        <w:t>附件</w:t>
      </w:r>
      <w:r>
        <w:rPr>
          <w:rFonts w:hint="eastAsia" w:ascii="宋体" w:hAnsi="宋体" w:cs="宋体"/>
          <w:b/>
          <w:bCs/>
          <w:color w:val="auto"/>
          <w:sz w:val="30"/>
          <w:szCs w:val="30"/>
          <w:highlight w:val="none"/>
          <w:lang w:val="en-US" w:eastAsia="zh-CN"/>
        </w:rPr>
        <w:t>1</w:t>
      </w:r>
      <w:r>
        <w:rPr>
          <w:rFonts w:hint="eastAsia" w:ascii="宋体" w:hAnsi="宋体" w:eastAsia="宋体" w:cs="宋体"/>
          <w:b/>
          <w:bCs/>
          <w:color w:val="auto"/>
          <w:sz w:val="30"/>
          <w:szCs w:val="30"/>
          <w:highlight w:val="none"/>
          <w:lang w:eastAsia="zh-CN"/>
        </w:rPr>
        <w:t>：</w:t>
      </w:r>
      <w:bookmarkEnd w:id="0"/>
      <w:bookmarkEnd w:id="1"/>
      <w:bookmarkEnd w:id="2"/>
    </w:p>
    <w:p w14:paraId="301614C8">
      <w:pPr>
        <w:ind w:right="-60"/>
        <w:jc w:val="center"/>
        <w:rPr>
          <w:rFonts w:hint="eastAsia" w:ascii="宋体" w:hAnsi="宋体" w:eastAsia="宋体" w:cs="宋体"/>
          <w:b/>
          <w:color w:val="auto"/>
          <w:sz w:val="24"/>
          <w:szCs w:val="24"/>
          <w:highlight w:val="none"/>
        </w:rPr>
      </w:pP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u w:val="single"/>
          <w:lang w:val="en-US" w:eastAsia="zh-CN"/>
        </w:rPr>
        <w:t xml:space="preserve">     </w:t>
      </w:r>
      <w:bookmarkStart w:id="3" w:name="_Toc8920_WPSOffice_Level3"/>
      <w:r>
        <w:rPr>
          <w:rFonts w:hint="eastAsia" w:ascii="宋体" w:hAnsi="宋体" w:eastAsia="宋体" w:cs="宋体"/>
          <w:b/>
          <w:bCs/>
          <w:color w:val="auto"/>
          <w:sz w:val="30"/>
          <w:szCs w:val="30"/>
          <w:highlight w:val="none"/>
          <w:lang w:val="en-US" w:eastAsia="zh-CN"/>
        </w:rPr>
        <w:t>年</w:t>
      </w:r>
      <w:r>
        <w:rPr>
          <w:rFonts w:hint="eastAsia" w:ascii="宋体" w:hAnsi="宋体" w:eastAsia="宋体" w:cs="宋体"/>
          <w:b/>
          <w:bCs/>
          <w:color w:val="auto"/>
          <w:sz w:val="30"/>
          <w:szCs w:val="30"/>
          <w:highlight w:val="none"/>
          <w:u w:val="single"/>
          <w:lang w:val="en-US" w:eastAsia="zh-CN"/>
        </w:rPr>
        <w:t xml:space="preserve">    </w:t>
      </w:r>
      <w:r>
        <w:rPr>
          <w:rFonts w:hint="eastAsia" w:ascii="宋体" w:hAnsi="宋体" w:eastAsia="宋体" w:cs="宋体"/>
          <w:b/>
          <w:bCs/>
          <w:color w:val="auto"/>
          <w:sz w:val="30"/>
          <w:szCs w:val="30"/>
          <w:highlight w:val="none"/>
          <w:u w:val="none"/>
          <w:lang w:val="en-US" w:eastAsia="zh-CN"/>
        </w:rPr>
        <w:t>月</w:t>
      </w:r>
      <w:r>
        <w:rPr>
          <w:rFonts w:hint="eastAsia" w:ascii="宋体" w:hAnsi="宋体" w:eastAsia="宋体" w:cs="宋体"/>
          <w:b/>
          <w:bCs/>
          <w:color w:val="auto"/>
          <w:sz w:val="30"/>
          <w:szCs w:val="30"/>
          <w:highlight w:val="none"/>
          <w:u w:val="single"/>
          <w:lang w:val="en-US" w:eastAsia="zh-CN"/>
        </w:rPr>
        <w:t xml:space="preserve">    </w:t>
      </w:r>
      <w:r>
        <w:rPr>
          <w:rFonts w:hint="eastAsia" w:ascii="宋体" w:hAnsi="宋体" w:eastAsia="宋体" w:cs="宋体"/>
          <w:b/>
          <w:bCs/>
          <w:color w:val="auto"/>
          <w:sz w:val="30"/>
          <w:szCs w:val="30"/>
          <w:highlight w:val="none"/>
          <w:u w:val="none"/>
          <w:lang w:val="en-US" w:eastAsia="zh-CN"/>
        </w:rPr>
        <w:t>日</w:t>
      </w:r>
      <w:r>
        <w:rPr>
          <w:rFonts w:hint="eastAsia" w:ascii="宋体" w:hAnsi="宋体" w:eastAsia="宋体" w:cs="宋体"/>
          <w:b/>
          <w:bCs/>
          <w:color w:val="auto"/>
          <w:sz w:val="30"/>
          <w:szCs w:val="30"/>
          <w:highlight w:val="none"/>
          <w:lang w:val="en-US" w:eastAsia="zh-CN"/>
        </w:rPr>
        <w:t>以来完成</w:t>
      </w:r>
      <w:r>
        <w:rPr>
          <w:rFonts w:hint="eastAsia" w:ascii="宋体" w:hAnsi="宋体" w:eastAsia="宋体" w:cs="宋体"/>
          <w:b/>
          <w:bCs/>
          <w:color w:val="auto"/>
          <w:sz w:val="30"/>
          <w:szCs w:val="30"/>
          <w:highlight w:val="none"/>
        </w:rPr>
        <w:t>的同类项目业绩</w:t>
      </w:r>
      <w:bookmarkEnd w:id="3"/>
    </w:p>
    <w:tbl>
      <w:tblPr>
        <w:tblStyle w:val="7"/>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088"/>
      </w:tblGrid>
      <w:tr w14:paraId="31748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4A78F456">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项目名称</w:t>
            </w:r>
          </w:p>
        </w:tc>
        <w:tc>
          <w:tcPr>
            <w:tcW w:w="7088" w:type="dxa"/>
            <w:noWrap w:val="0"/>
            <w:vAlign w:val="center"/>
          </w:tcPr>
          <w:p w14:paraId="57250B70">
            <w:pPr>
              <w:pStyle w:val="3"/>
              <w:topLinePunct/>
              <w:rPr>
                <w:rFonts w:hint="eastAsia" w:ascii="宋体" w:hAnsi="宋体" w:eastAsia="宋体" w:cs="宋体"/>
                <w:bCs/>
                <w:szCs w:val="24"/>
              </w:rPr>
            </w:pPr>
          </w:p>
        </w:tc>
      </w:tr>
      <w:tr w14:paraId="702B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249418A8">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甲方名称</w:t>
            </w:r>
          </w:p>
        </w:tc>
        <w:tc>
          <w:tcPr>
            <w:tcW w:w="7088" w:type="dxa"/>
            <w:noWrap w:val="0"/>
            <w:vAlign w:val="center"/>
          </w:tcPr>
          <w:p w14:paraId="0F181DD5">
            <w:pPr>
              <w:pStyle w:val="3"/>
              <w:topLinePunct/>
              <w:rPr>
                <w:rFonts w:hint="eastAsia" w:ascii="宋体" w:hAnsi="宋体" w:eastAsia="宋体" w:cs="宋体"/>
                <w:bCs/>
                <w:szCs w:val="24"/>
              </w:rPr>
            </w:pPr>
          </w:p>
        </w:tc>
      </w:tr>
      <w:tr w14:paraId="159A2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6E56DDE1">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甲方地址</w:t>
            </w:r>
          </w:p>
        </w:tc>
        <w:tc>
          <w:tcPr>
            <w:tcW w:w="7088" w:type="dxa"/>
            <w:noWrap w:val="0"/>
            <w:vAlign w:val="center"/>
          </w:tcPr>
          <w:p w14:paraId="0CF29A9F">
            <w:pPr>
              <w:pStyle w:val="3"/>
              <w:topLinePunct/>
              <w:rPr>
                <w:rFonts w:hint="eastAsia" w:ascii="宋体" w:hAnsi="宋体" w:eastAsia="宋体" w:cs="宋体"/>
                <w:bCs/>
                <w:szCs w:val="24"/>
              </w:rPr>
            </w:pPr>
          </w:p>
        </w:tc>
      </w:tr>
      <w:tr w14:paraId="793C5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5D10875C">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甲方联系电话</w:t>
            </w:r>
          </w:p>
        </w:tc>
        <w:tc>
          <w:tcPr>
            <w:tcW w:w="7088" w:type="dxa"/>
            <w:noWrap w:val="0"/>
            <w:vAlign w:val="center"/>
          </w:tcPr>
          <w:p w14:paraId="6B17FDD1">
            <w:pPr>
              <w:pStyle w:val="3"/>
              <w:topLinePunct/>
              <w:rPr>
                <w:rFonts w:hint="eastAsia" w:ascii="宋体" w:hAnsi="宋体" w:eastAsia="宋体" w:cs="宋体"/>
                <w:bCs/>
                <w:szCs w:val="24"/>
              </w:rPr>
            </w:pPr>
          </w:p>
        </w:tc>
      </w:tr>
      <w:tr w14:paraId="4D183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2E891026">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合同价格</w:t>
            </w:r>
          </w:p>
        </w:tc>
        <w:tc>
          <w:tcPr>
            <w:tcW w:w="7088" w:type="dxa"/>
            <w:noWrap w:val="0"/>
            <w:vAlign w:val="center"/>
          </w:tcPr>
          <w:p w14:paraId="6E476CFC">
            <w:pPr>
              <w:pStyle w:val="3"/>
              <w:topLinePunct/>
              <w:rPr>
                <w:rFonts w:hint="eastAsia" w:ascii="宋体" w:hAnsi="宋体" w:eastAsia="宋体" w:cs="宋体"/>
                <w:bCs/>
                <w:szCs w:val="24"/>
              </w:rPr>
            </w:pPr>
          </w:p>
        </w:tc>
      </w:tr>
      <w:tr w14:paraId="14F67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52DDB272">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服务期限</w:t>
            </w:r>
          </w:p>
        </w:tc>
        <w:tc>
          <w:tcPr>
            <w:tcW w:w="7088" w:type="dxa"/>
            <w:noWrap w:val="0"/>
            <w:vAlign w:val="center"/>
          </w:tcPr>
          <w:p w14:paraId="53D115E7">
            <w:pPr>
              <w:pStyle w:val="3"/>
              <w:topLinePunct/>
              <w:rPr>
                <w:rFonts w:hint="eastAsia" w:ascii="宋体" w:hAnsi="宋体" w:eastAsia="宋体" w:cs="宋体"/>
                <w:bCs/>
                <w:szCs w:val="24"/>
              </w:rPr>
            </w:pPr>
          </w:p>
        </w:tc>
      </w:tr>
      <w:tr w14:paraId="7C947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5C47BAF6">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承担的工作</w:t>
            </w:r>
          </w:p>
        </w:tc>
        <w:tc>
          <w:tcPr>
            <w:tcW w:w="7088" w:type="dxa"/>
            <w:noWrap w:val="0"/>
            <w:vAlign w:val="center"/>
          </w:tcPr>
          <w:p w14:paraId="2D0E18B7">
            <w:pPr>
              <w:pStyle w:val="3"/>
              <w:topLinePunct/>
              <w:rPr>
                <w:rFonts w:hint="eastAsia" w:ascii="宋体" w:hAnsi="宋体" w:eastAsia="宋体" w:cs="宋体"/>
                <w:bCs/>
                <w:szCs w:val="24"/>
              </w:rPr>
            </w:pPr>
          </w:p>
        </w:tc>
      </w:tr>
      <w:tr w14:paraId="176D2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1FBC0059">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服务质量</w:t>
            </w:r>
          </w:p>
        </w:tc>
        <w:tc>
          <w:tcPr>
            <w:tcW w:w="7088" w:type="dxa"/>
            <w:noWrap w:val="0"/>
            <w:vAlign w:val="center"/>
          </w:tcPr>
          <w:p w14:paraId="40325E24">
            <w:pPr>
              <w:pStyle w:val="3"/>
              <w:topLinePunct/>
              <w:rPr>
                <w:rFonts w:hint="eastAsia" w:ascii="宋体" w:hAnsi="宋体" w:eastAsia="宋体" w:cs="宋体"/>
                <w:bCs/>
                <w:szCs w:val="24"/>
              </w:rPr>
            </w:pPr>
          </w:p>
        </w:tc>
      </w:tr>
      <w:tr w14:paraId="047C6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trPr>
        <w:tc>
          <w:tcPr>
            <w:tcW w:w="2127" w:type="dxa"/>
            <w:noWrap w:val="0"/>
            <w:vAlign w:val="center"/>
          </w:tcPr>
          <w:p w14:paraId="506DAF63">
            <w:pPr>
              <w:pStyle w:val="3"/>
              <w:topLinePunct/>
              <w:jc w:val="center"/>
              <w:rPr>
                <w:rFonts w:hint="eastAsia" w:ascii="宋体" w:hAnsi="宋体" w:eastAsia="宋体" w:cs="宋体"/>
                <w:bCs/>
                <w:szCs w:val="24"/>
                <w:u w:val="none"/>
              </w:rPr>
            </w:pPr>
            <w:r>
              <w:rPr>
                <w:rFonts w:hint="eastAsia" w:ascii="宋体" w:hAnsi="宋体" w:eastAsia="宋体" w:cs="宋体"/>
                <w:bCs/>
                <w:szCs w:val="24"/>
                <w:u w:val="none"/>
              </w:rPr>
              <w:t>备注</w:t>
            </w:r>
          </w:p>
        </w:tc>
        <w:tc>
          <w:tcPr>
            <w:tcW w:w="7088" w:type="dxa"/>
            <w:noWrap w:val="0"/>
            <w:vAlign w:val="center"/>
          </w:tcPr>
          <w:p w14:paraId="28ED8C14">
            <w:pPr>
              <w:pStyle w:val="3"/>
              <w:topLinePunct/>
              <w:rPr>
                <w:rFonts w:hint="eastAsia" w:ascii="宋体" w:hAnsi="宋体" w:eastAsia="宋体" w:cs="宋体"/>
                <w:bCs/>
                <w:szCs w:val="24"/>
              </w:rPr>
            </w:pPr>
          </w:p>
        </w:tc>
      </w:tr>
    </w:tbl>
    <w:p w14:paraId="13D7C3D7">
      <w:pPr>
        <w:spacing w:line="500" w:lineRule="exact"/>
        <w:ind w:left="-271" w:leftChars="-129" w:right="-325" w:rightChars="-155"/>
        <w:rPr>
          <w:rFonts w:hint="eastAsia" w:ascii="宋体" w:hAnsi="宋体" w:eastAsia="宋体" w:cs="宋体"/>
          <w:b/>
          <w:sz w:val="24"/>
          <w:szCs w:val="24"/>
        </w:rPr>
      </w:pPr>
      <w:r>
        <w:rPr>
          <w:rFonts w:hint="eastAsia" w:ascii="宋体" w:hAnsi="宋体" w:eastAsia="宋体" w:cs="宋体"/>
          <w:b/>
          <w:sz w:val="24"/>
          <w:szCs w:val="24"/>
        </w:rPr>
        <w:t>注：1</w:t>
      </w:r>
      <w:r>
        <w:rPr>
          <w:rFonts w:hint="eastAsia" w:ascii="宋体" w:hAnsi="宋体" w:cs="宋体"/>
          <w:b/>
          <w:sz w:val="24"/>
          <w:szCs w:val="24"/>
          <w:lang w:val="en-US" w:eastAsia="zh-CN"/>
        </w:rPr>
        <w:t>.类似</w:t>
      </w:r>
      <w:r>
        <w:rPr>
          <w:rFonts w:hint="eastAsia" w:ascii="宋体" w:hAnsi="宋体" w:eastAsia="宋体" w:cs="宋体"/>
          <w:b/>
          <w:sz w:val="24"/>
          <w:szCs w:val="24"/>
          <w:lang w:val="zh-CN"/>
        </w:rPr>
        <w:t>业绩须是供应商完成的同类项目</w:t>
      </w:r>
      <w:r>
        <w:rPr>
          <w:rFonts w:hint="eastAsia" w:ascii="宋体" w:hAnsi="宋体" w:eastAsia="宋体" w:cs="宋体"/>
          <w:b/>
          <w:sz w:val="24"/>
          <w:szCs w:val="24"/>
        </w:rPr>
        <w:t>；</w:t>
      </w:r>
    </w:p>
    <w:p w14:paraId="18A48ECE">
      <w:pPr>
        <w:numPr>
          <w:ilvl w:val="0"/>
          <w:numId w:val="0"/>
        </w:numPr>
        <w:spacing w:line="500" w:lineRule="exact"/>
        <w:ind w:leftChars="71" w:right="-325" w:rightChars="-155"/>
        <w:rPr>
          <w:rFonts w:hint="eastAsia" w:ascii="宋体" w:hAnsi="宋体" w:cs="宋体"/>
          <w:b/>
          <w:sz w:val="24"/>
          <w:szCs w:val="24"/>
          <w:lang w:eastAsia="zh-CN"/>
        </w:rPr>
      </w:pPr>
      <w:r>
        <w:rPr>
          <w:rFonts w:hint="eastAsia" w:ascii="宋体" w:hAnsi="宋体" w:cs="宋体"/>
          <w:b/>
          <w:sz w:val="24"/>
          <w:szCs w:val="24"/>
          <w:lang w:val="en-US" w:eastAsia="zh-CN"/>
        </w:rPr>
        <w:t>2.</w:t>
      </w:r>
      <w:r>
        <w:rPr>
          <w:rFonts w:hint="eastAsia" w:ascii="宋体" w:hAnsi="宋体" w:eastAsia="宋体" w:cs="宋体"/>
          <w:b/>
          <w:sz w:val="24"/>
          <w:szCs w:val="24"/>
        </w:rPr>
        <w:t>此表后须附业绩合同或中标通知书复印件或扫描件并加盖供应商公章</w:t>
      </w:r>
      <w:r>
        <w:rPr>
          <w:rFonts w:hint="eastAsia" w:ascii="宋体" w:hAnsi="宋体" w:cs="宋体"/>
          <w:b/>
          <w:sz w:val="24"/>
          <w:szCs w:val="24"/>
          <w:lang w:eastAsia="zh-CN"/>
        </w:rPr>
        <w:t>；</w:t>
      </w:r>
    </w:p>
    <w:p w14:paraId="041BBC8B">
      <w:pPr>
        <w:numPr>
          <w:ilvl w:val="0"/>
          <w:numId w:val="0"/>
        </w:numPr>
        <w:spacing w:line="500" w:lineRule="exact"/>
        <w:ind w:leftChars="71" w:right="-325" w:rightChars="-155"/>
        <w:rPr>
          <w:rFonts w:hint="eastAsia" w:ascii="宋体" w:hAnsi="宋体" w:eastAsia="宋体" w:cs="宋体"/>
          <w:sz w:val="24"/>
          <w:szCs w:val="24"/>
        </w:rPr>
      </w:pPr>
      <w:r>
        <w:rPr>
          <w:rFonts w:hint="eastAsia" w:ascii="宋体" w:hAnsi="宋体" w:eastAsia="宋体" w:cs="宋体"/>
          <w:b/>
          <w:sz w:val="24"/>
          <w:szCs w:val="24"/>
        </w:rPr>
        <w:t>3</w:t>
      </w:r>
      <w:r>
        <w:rPr>
          <w:rFonts w:hint="eastAsia" w:ascii="宋体" w:hAnsi="宋体" w:cs="宋体"/>
          <w:b/>
          <w:sz w:val="24"/>
          <w:szCs w:val="24"/>
          <w:lang w:eastAsia="zh-CN"/>
        </w:rPr>
        <w:t>.</w:t>
      </w:r>
      <w:r>
        <w:rPr>
          <w:rFonts w:hint="eastAsia" w:ascii="宋体" w:hAnsi="宋体" w:eastAsia="宋体" w:cs="宋体"/>
          <w:b/>
          <w:sz w:val="24"/>
          <w:szCs w:val="24"/>
        </w:rPr>
        <w:t>每份类似业绩需单独填写表格。</w:t>
      </w:r>
    </w:p>
    <w:p w14:paraId="17EF4469">
      <w:pPr>
        <w:spacing w:line="500" w:lineRule="exact"/>
        <w:ind w:firstLine="3480" w:firstLineChars="145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(加盖公章)</w:t>
      </w:r>
    </w:p>
    <w:p w14:paraId="54B0ECAA">
      <w:pPr>
        <w:spacing w:line="500" w:lineRule="exact"/>
        <w:ind w:firstLine="4080" w:firstLineChars="170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13F01E7">
      <w:pPr>
        <w:rPr>
          <w:rFonts w:hint="eastAsia" w:ascii="宋体" w:hAnsi="宋体" w:eastAsia="宋体" w:cs="宋体"/>
          <w:b/>
          <w:szCs w:val="28"/>
        </w:rPr>
      </w:pPr>
    </w:p>
    <w:p w14:paraId="3362F27E">
      <w:pPr>
        <w:rPr>
          <w:rFonts w:hint="eastAsia" w:ascii="宋体" w:hAnsi="宋体" w:eastAsia="宋体" w:cs="宋体"/>
          <w:b/>
          <w:szCs w:val="28"/>
        </w:rPr>
      </w:pPr>
    </w:p>
    <w:p w14:paraId="19DD567A">
      <w:pPr>
        <w:rPr>
          <w:rFonts w:hint="eastAsia" w:ascii="宋体" w:hAnsi="宋体" w:eastAsia="宋体" w:cs="宋体"/>
          <w:b/>
          <w:szCs w:val="28"/>
        </w:rPr>
      </w:pPr>
    </w:p>
    <w:p w14:paraId="78D271BE">
      <w:pPr>
        <w:rPr>
          <w:rFonts w:hint="eastAsia" w:ascii="宋体" w:hAnsi="宋体" w:eastAsia="宋体" w:cs="宋体"/>
          <w:b/>
          <w:szCs w:val="28"/>
        </w:rPr>
      </w:pPr>
    </w:p>
    <w:p w14:paraId="39B3AA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6A3F2F"/>
    <w:rsid w:val="25C60A44"/>
    <w:rsid w:val="362F19D2"/>
    <w:rsid w:val="3C0C14DD"/>
    <w:rsid w:val="3CB41C13"/>
    <w:rsid w:val="3FEA0E89"/>
    <w:rsid w:val="6DF6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kern w:val="0"/>
    </w:rPr>
  </w:style>
  <w:style w:type="paragraph" w:styleId="3">
    <w:name w:val="Body Text 3"/>
    <w:basedOn w:val="1"/>
    <w:qFormat/>
    <w:uiPriority w:val="0"/>
    <w:pPr>
      <w:spacing w:line="440" w:lineRule="exact"/>
    </w:pPr>
    <w:rPr>
      <w:kern w:val="0"/>
      <w:u w:val="single"/>
    </w:rPr>
  </w:style>
  <w:style w:type="paragraph" w:styleId="4">
    <w:name w:val="Body Text Indent"/>
    <w:basedOn w:val="1"/>
    <w:qFormat/>
    <w:uiPriority w:val="0"/>
    <w:pPr>
      <w:widowControl/>
      <w:ind w:left="426" w:hanging="426" w:hangingChars="152"/>
      <w:jc w:val="left"/>
    </w:pPr>
    <w:rPr>
      <w:rFonts w:ascii="宋体"/>
      <w:kern w:val="0"/>
    </w:rPr>
  </w:style>
  <w:style w:type="paragraph" w:styleId="5">
    <w:name w:val="Body Text First Indent"/>
    <w:basedOn w:val="2"/>
    <w:next w:val="6"/>
    <w:qFormat/>
    <w:uiPriority w:val="0"/>
    <w:pPr>
      <w:ind w:firstLine="420" w:firstLineChars="100"/>
    </w:pPr>
  </w:style>
  <w:style w:type="paragraph" w:styleId="6">
    <w:name w:val="Body Text First Indent 2"/>
    <w:basedOn w:val="4"/>
    <w:qFormat/>
    <w:uiPriority w:val="0"/>
    <w:pPr>
      <w:ind w:firstLine="420" w:firstLineChars="200"/>
    </w:pPr>
  </w:style>
  <w:style w:type="paragraph" w:customStyle="1" w:styleId="9">
    <w:name w:val="p15"/>
    <w:basedOn w:val="1"/>
    <w:qFormat/>
    <w:uiPriority w:val="99"/>
    <w:pPr>
      <w:widowControl/>
    </w:pPr>
    <w:rPr>
      <w:kern w:val="0"/>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295</Words>
  <Characters>298</Characters>
  <Lines>0</Lines>
  <Paragraphs>0</Paragraphs>
  <TotalTime>0</TotalTime>
  <ScaleCrop>false</ScaleCrop>
  <LinksUpToDate>false</LinksUpToDate>
  <CharactersWithSpaces>349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韩*^_^*韩</cp:lastModifiedBy>
  <dcterms:modified xsi:type="dcterms:W3CDTF">2025-11-30T05:31:37Z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eyJoZGlkIjoiYzQ5NWU4OGVlNzc2MWY2ZWZjY2ExNTIzMzMyNTlhMDIiLCJ1c2VySWQiOiIzNjA5MzA0ODMifQ==</vt:lpwstr>
  </property>
  <property fmtid="{D5CDD505-2E9C-101B-9397-08002B2CF9AE}" pid="4" name="ICV">
    <vt:lpwstr>98CA8D9EDDA94C5494271AA78B84C890_12</vt:lpwstr>
  </property>
</Properties>
</file>