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98E02A">
      <w:pPr>
        <w:pStyle w:val="3"/>
        <w:adjustRightInd w:val="0"/>
        <w:snapToGrid w:val="0"/>
        <w:spacing w:before="0" w:after="0" w:line="360" w:lineRule="auto"/>
        <w:jc w:val="left"/>
        <w:rPr>
          <w:rFonts w:hint="eastAsia" w:ascii="仿宋" w:hAnsi="仿宋" w:eastAsia="仿宋" w:cs="仿宋"/>
          <w:b/>
          <w:bCs/>
        </w:rPr>
      </w:pPr>
      <w:bookmarkStart w:id="0" w:name="_Toc13924"/>
      <w:bookmarkStart w:id="1" w:name="_Toc25941"/>
      <w:r>
        <w:rPr>
          <w:rFonts w:hint="eastAsia" w:ascii="仿宋" w:hAnsi="仿宋" w:eastAsia="仿宋" w:cs="仿宋"/>
          <w:b/>
          <w:bCs/>
        </w:rPr>
        <w:t>服务承诺</w:t>
      </w:r>
      <w:bookmarkEnd w:id="0"/>
      <w:bookmarkEnd w:id="1"/>
    </w:p>
    <w:p w14:paraId="0E2AFBCC">
      <w:pPr>
        <w:spacing w:line="360" w:lineRule="auto"/>
        <w:rPr>
          <w:rFonts w:hint="eastAsia" w:ascii="仿宋" w:hAnsi="仿宋" w:eastAsia="仿宋" w:cs="仿宋"/>
          <w:b/>
          <w:sz w:val="28"/>
          <w:szCs w:val="28"/>
          <w:u w:val="single"/>
        </w:rPr>
      </w:pPr>
    </w:p>
    <w:p w14:paraId="70785C6F">
      <w:pPr>
        <w:autoSpaceDE w:val="0"/>
        <w:autoSpaceDN w:val="0"/>
        <w:adjustRightInd w:val="0"/>
        <w:spacing w:line="360" w:lineRule="auto"/>
        <w:rPr>
          <w:rFonts w:hint="eastAsia" w:ascii="仿宋" w:hAnsi="仿宋" w:eastAsia="仿宋" w:cs="仿宋"/>
          <w:bCs/>
          <w:kern w:val="0"/>
          <w:sz w:val="24"/>
          <w:highlight w:val="yellow"/>
        </w:rPr>
      </w:pPr>
      <w:r>
        <w:rPr>
          <w:rFonts w:hint="eastAsia" w:ascii="仿宋" w:hAnsi="仿宋" w:eastAsia="仿宋" w:cs="仿宋"/>
          <w:bCs/>
          <w:kern w:val="0"/>
          <w:sz w:val="24"/>
          <w:lang w:val="zh-CN"/>
        </w:rPr>
        <w:t>（</w:t>
      </w:r>
      <w:r>
        <w:rPr>
          <w:rFonts w:hint="eastAsia" w:ascii="仿宋" w:hAnsi="仿宋" w:eastAsia="仿宋" w:cs="仿宋"/>
          <w:bCs/>
          <w:kern w:val="0"/>
          <w:sz w:val="24"/>
          <w:lang w:val="en-US" w:eastAsia="zh-CN"/>
        </w:rPr>
        <w:t>采购人</w:t>
      </w:r>
      <w:r>
        <w:rPr>
          <w:rFonts w:hint="eastAsia" w:ascii="仿宋" w:hAnsi="仿宋" w:eastAsia="仿宋" w:cs="仿宋"/>
          <w:bCs/>
          <w:kern w:val="0"/>
          <w:sz w:val="24"/>
          <w:lang w:val="zh-CN"/>
        </w:rPr>
        <w:t>）：</w:t>
      </w:r>
    </w:p>
    <w:p w14:paraId="78C32A49">
      <w:pPr>
        <w:spacing w:line="360" w:lineRule="auto"/>
        <w:ind w:firstLine="480"/>
        <w:rPr>
          <w:rFonts w:hint="eastAsia" w:ascii="仿宋" w:hAnsi="仿宋" w:eastAsia="仿宋" w:cs="仿宋"/>
          <w:sz w:val="24"/>
        </w:rPr>
      </w:pPr>
      <w:r>
        <w:rPr>
          <w:rFonts w:hint="eastAsia" w:ascii="仿宋" w:hAnsi="仿宋" w:eastAsia="仿宋" w:cs="仿宋"/>
          <w:sz w:val="24"/>
        </w:rPr>
        <w:t>我公司对参加此次“</w:t>
      </w:r>
      <w:r>
        <w:rPr>
          <w:rFonts w:hint="eastAsia" w:ascii="仿宋" w:hAnsi="仿宋" w:eastAsia="仿宋" w:cs="仿宋"/>
          <w:sz w:val="24"/>
          <w:u w:val="single"/>
          <w:lang w:val="en-US" w:eastAsia="zh-CN"/>
        </w:rPr>
        <w:t xml:space="preserve">            （项目名称）            </w:t>
      </w:r>
      <w:r>
        <w:rPr>
          <w:rFonts w:hint="eastAsia" w:ascii="仿宋" w:hAnsi="仿宋" w:eastAsia="仿宋" w:cs="仿宋"/>
          <w:sz w:val="24"/>
        </w:rPr>
        <w:t>”所提供的货物及服务做出如下承诺（</w:t>
      </w:r>
      <w:r>
        <w:rPr>
          <w:rFonts w:hint="eastAsia" w:ascii="仿宋" w:hAnsi="仿宋" w:eastAsia="仿宋" w:cs="仿宋"/>
          <w:sz w:val="24"/>
          <w:lang w:val="en-US" w:eastAsia="zh-CN"/>
        </w:rPr>
        <w:t>必须</w:t>
      </w:r>
      <w:r>
        <w:rPr>
          <w:rFonts w:hint="eastAsia" w:ascii="仿宋" w:hAnsi="仿宋" w:eastAsia="仿宋" w:cs="仿宋"/>
          <w:sz w:val="24"/>
        </w:rPr>
        <w:t>包括但不限于）：</w:t>
      </w:r>
    </w:p>
    <w:p w14:paraId="29A4E704">
      <w:pPr>
        <w:spacing w:line="360" w:lineRule="auto"/>
        <w:ind w:firstLine="360" w:firstLineChars="150"/>
        <w:rPr>
          <w:rFonts w:hint="eastAsia" w:ascii="仿宋" w:hAnsi="仿宋" w:eastAsia="仿宋" w:cs="仿宋"/>
          <w:sz w:val="24"/>
        </w:rPr>
      </w:pPr>
      <w:r>
        <w:rPr>
          <w:rFonts w:hint="eastAsia" w:ascii="仿宋" w:hAnsi="仿宋" w:eastAsia="仿宋" w:cs="仿宋"/>
          <w:sz w:val="24"/>
          <w:lang w:val="en-US" w:eastAsia="zh-CN"/>
        </w:rPr>
        <w:t>(其他</w:t>
      </w:r>
      <w:r>
        <w:rPr>
          <w:rFonts w:hint="eastAsia" w:ascii="仿宋" w:hAnsi="仿宋" w:eastAsia="仿宋" w:cs="仿宋"/>
          <w:sz w:val="24"/>
        </w:rPr>
        <w:t>内容自定）</w:t>
      </w:r>
    </w:p>
    <w:p w14:paraId="67598BEA">
      <w:pPr>
        <w:spacing w:line="360" w:lineRule="auto"/>
        <w:ind w:firstLine="480"/>
        <w:rPr>
          <w:rFonts w:hint="eastAsia" w:ascii="仿宋" w:hAnsi="仿宋" w:eastAsia="仿宋" w:cs="仿宋"/>
          <w:sz w:val="24"/>
          <w:lang w:val="en-US" w:eastAsia="zh-CN"/>
        </w:rPr>
      </w:pPr>
      <w:r>
        <w:rPr>
          <w:rFonts w:hint="eastAsia" w:ascii="仿宋" w:hAnsi="仿宋" w:eastAsia="仿宋" w:cs="仿宋"/>
          <w:sz w:val="24"/>
          <w:lang w:val="en-US" w:eastAsia="zh-CN"/>
        </w:rPr>
        <w:t>★所投产品交付时，提供国家消防装备质量检验检测中心报告复印件；整车工信部公告。</w:t>
      </w:r>
    </w:p>
    <w:p w14:paraId="09611F46">
      <w:pPr>
        <w:spacing w:line="360" w:lineRule="auto"/>
        <w:ind w:firstLine="480"/>
        <w:rPr>
          <w:rFonts w:hint="eastAsia" w:ascii="仿宋" w:hAnsi="仿宋" w:eastAsia="仿宋" w:cs="仿宋"/>
          <w:sz w:val="24"/>
          <w:lang w:val="en-US" w:eastAsia="zh-CN"/>
        </w:rPr>
      </w:pPr>
      <w:r>
        <w:rPr>
          <w:rFonts w:hint="eastAsia" w:ascii="仿宋" w:hAnsi="仿宋" w:eastAsia="仿宋" w:cs="仿宋"/>
          <w:sz w:val="24"/>
          <w:lang w:val="en-US" w:eastAsia="zh-CN"/>
        </w:rPr>
        <w:t>★中标单位需在汉中市汉台区建立灭火弹物资库，存储不少于40枚灭火弹，每年定期检查更换，并根据实际使用消耗情况由汉中市消防救援支队安年度进行结算支付。</w:t>
      </w:r>
    </w:p>
    <w:p w14:paraId="53867602">
      <w:pPr>
        <w:spacing w:line="360" w:lineRule="auto"/>
        <w:ind w:firstLine="480"/>
        <w:rPr>
          <w:rFonts w:hint="eastAsia" w:ascii="仿宋" w:hAnsi="仿宋" w:eastAsia="仿宋" w:cs="仿宋"/>
          <w:sz w:val="24"/>
          <w:lang w:val="en-US" w:eastAsia="zh-CN"/>
        </w:rPr>
      </w:pPr>
      <w:r>
        <w:rPr>
          <w:rFonts w:hint="eastAsia" w:ascii="仿宋" w:hAnsi="仿宋" w:eastAsia="仿宋" w:cs="仿宋"/>
          <w:sz w:val="24"/>
          <w:lang w:val="en-US" w:eastAsia="zh-CN"/>
        </w:rPr>
        <w:t>★需提供针对本产品的专业培训（含参训人员的食宿费用），最终需取得由中国民航局飞行标准司认证的四类多旋翼机长执照及四类多旋翼教员执照。其中机长执照持证人书不少于4人，教员执照持证人数不少于1人。</w:t>
      </w:r>
    </w:p>
    <w:p w14:paraId="57143A48">
      <w:pPr>
        <w:spacing w:line="360" w:lineRule="auto"/>
        <w:ind w:firstLine="480"/>
        <w:rPr>
          <w:rFonts w:hint="eastAsia" w:ascii="仿宋" w:hAnsi="仿宋" w:eastAsia="仿宋" w:cs="仿宋"/>
          <w:sz w:val="24"/>
        </w:rPr>
      </w:pPr>
      <w:r>
        <w:rPr>
          <w:rFonts w:hint="eastAsia" w:ascii="仿宋" w:hAnsi="仿宋" w:eastAsia="仿宋" w:cs="仿宋"/>
          <w:sz w:val="24"/>
          <w:lang w:val="en-US" w:eastAsia="zh-CN"/>
        </w:rPr>
        <w:t>★供应商至少需提供每架灭火无人机3年机损险及3年不低于250万第三者责任险；无人机运输平台3年保险。</w:t>
      </w:r>
      <w:bookmarkStart w:id="2" w:name="_GoBack"/>
      <w:bookmarkEnd w:id="2"/>
    </w:p>
    <w:p w14:paraId="5F8FF29C">
      <w:pPr>
        <w:pStyle w:val="2"/>
      </w:pPr>
    </w:p>
    <w:p w14:paraId="78619D63">
      <w:pPr>
        <w:spacing w:line="480" w:lineRule="auto"/>
        <w:ind w:right="-161" w:firstLine="2650" w:firstLineChars="1100"/>
        <w:rPr>
          <w:rFonts w:hint="eastAsia" w:ascii="仿宋" w:hAnsi="仿宋" w:eastAsia="仿宋" w:cs="仿宋"/>
          <w:b/>
          <w:bCs/>
          <w:color w:val="auto"/>
          <w:sz w:val="24"/>
          <w:szCs w:val="24"/>
        </w:rPr>
      </w:pPr>
      <w:r>
        <w:rPr>
          <w:rFonts w:hint="eastAsia" w:ascii="仿宋" w:hAnsi="仿宋" w:eastAsia="仿宋" w:cs="仿宋"/>
          <w:b/>
          <w:bCs/>
          <w:color w:val="auto"/>
          <w:sz w:val="24"/>
          <w:szCs w:val="24"/>
        </w:rPr>
        <w:t>供应商</w:t>
      </w:r>
      <w:r>
        <w:rPr>
          <w:rFonts w:hint="eastAsia" w:ascii="仿宋" w:hAnsi="仿宋" w:eastAsia="仿宋" w:cs="仿宋"/>
          <w:b/>
          <w:bCs/>
          <w:color w:val="auto"/>
          <w:sz w:val="24"/>
          <w:szCs w:val="24"/>
          <w:lang w:val="en-US" w:eastAsia="zh-CN"/>
        </w:rPr>
        <w:t>名称</w:t>
      </w:r>
      <w:r>
        <w:rPr>
          <w:rFonts w:hint="eastAsia" w:ascii="仿宋" w:hAnsi="仿宋" w:eastAsia="仿宋" w:cs="仿宋"/>
          <w:b/>
          <w:bCs/>
          <w:color w:val="auto"/>
          <w:sz w:val="24"/>
          <w:szCs w:val="24"/>
        </w:rPr>
        <w:t>：</w:t>
      </w:r>
      <w:r>
        <w:rPr>
          <w:rFonts w:hint="eastAsia" w:ascii="仿宋" w:hAnsi="仿宋" w:eastAsia="仿宋" w:cs="仿宋"/>
          <w:b/>
          <w:bCs/>
          <w:color w:val="auto"/>
          <w:sz w:val="24"/>
          <w:szCs w:val="24"/>
          <w:u w:val="single"/>
        </w:rPr>
        <w:t xml:space="preserve">            （公章）             </w:t>
      </w:r>
    </w:p>
    <w:p w14:paraId="7A054B13">
      <w:pPr>
        <w:ind w:firstLine="3373" w:firstLineChars="1400"/>
      </w:pPr>
      <w:r>
        <w:rPr>
          <w:rFonts w:hint="eastAsia" w:ascii="仿宋" w:hAnsi="仿宋" w:eastAsia="仿宋" w:cs="仿宋"/>
          <w:b/>
          <w:bCs/>
          <w:color w:val="auto"/>
          <w:sz w:val="24"/>
          <w:szCs w:val="24"/>
        </w:rPr>
        <w:t>日期：</w:t>
      </w:r>
      <w:r>
        <w:rPr>
          <w:rFonts w:hint="eastAsia" w:ascii="仿宋" w:hAnsi="仿宋" w:eastAsia="仿宋" w:cs="仿宋"/>
          <w:b/>
          <w:bCs/>
          <w:color w:val="auto"/>
          <w:sz w:val="24"/>
          <w:szCs w:val="24"/>
          <w:u w:val="singl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BhZjlhMGUwMDEzNGFlYWMwMTBiNGNiMWIzMTY5ZmMifQ=="/>
  </w:docVars>
  <w:rsids>
    <w:rsidRoot w:val="7BE77FB9"/>
    <w:rsid w:val="1D817079"/>
    <w:rsid w:val="278F3B1A"/>
    <w:rsid w:val="54592024"/>
    <w:rsid w:val="6379202F"/>
    <w:rsid w:val="65AA6597"/>
    <w:rsid w:val="6D30043C"/>
    <w:rsid w:val="71F05B61"/>
    <w:rsid w:val="7BE77FB9"/>
    <w:rsid w:val="7FFA16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260" w:beforeLines="0" w:after="260" w:afterLines="0" w:line="416" w:lineRule="auto"/>
      <w:outlineLvl w:val="1"/>
    </w:pPr>
    <w:rPr>
      <w:rFonts w:ascii="Arial" w:hAnsi="Arial" w:eastAsia="黑体"/>
      <w:b/>
      <w:bCs/>
      <w:kern w:val="2"/>
      <w:sz w:val="32"/>
      <w:szCs w:val="32"/>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pPr>
    <w:rPr>
      <w:sz w:val="24"/>
    </w:rPr>
  </w:style>
  <w:style w:type="paragraph" w:styleId="4">
    <w:name w:val="header"/>
    <w:basedOn w:val="1"/>
    <w:next w:val="1"/>
    <w:qFormat/>
    <w:uiPriority w:val="0"/>
    <w:pPr>
      <w:pBdr>
        <w:bottom w:val="single" w:color="auto" w:sz="6" w:space="1"/>
      </w:pBdr>
      <w:tabs>
        <w:tab w:val="center" w:pos="4153"/>
        <w:tab w:val="right" w:pos="8306"/>
      </w:tabs>
      <w:snapToGrid w:val="0"/>
      <w:jc w:val="center"/>
    </w:pPr>
    <w:rPr>
      <w:sz w:val="18"/>
      <w:szCs w:val="18"/>
    </w:rPr>
  </w:style>
  <w:style w:type="paragraph" w:styleId="5">
    <w:name w:val="Body Text 2"/>
    <w:basedOn w:val="1"/>
    <w:qFormat/>
    <w:uiPriority w:val="0"/>
    <w:pPr>
      <w:tabs>
        <w:tab w:val="left" w:pos="0"/>
        <w:tab w:val="left" w:pos="1134"/>
      </w:tabs>
      <w:adjustRightInd w:val="0"/>
      <w:snapToGrid w:val="0"/>
      <w:spacing w:line="420" w:lineRule="auto"/>
    </w:pPr>
    <w:rPr>
      <w:rFonts w:ascii="宋体" w:hAnsi="宋体" w:eastAsia="宋体"/>
      <w:snapToGrid w:val="0"/>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NormalIndent"/>
    <w:basedOn w:val="1"/>
    <w:next w:val="10"/>
    <w:autoRedefine/>
    <w:qFormat/>
    <w:uiPriority w:val="0"/>
    <w:pPr>
      <w:ind w:firstLine="420" w:firstLineChars="200"/>
      <w:jc w:val="both"/>
      <w:textAlignment w:val="baseline"/>
    </w:pPr>
    <w:rPr>
      <w:kern w:val="0"/>
      <w:sz w:val="20"/>
      <w:szCs w:val="24"/>
      <w:lang w:val="en-US" w:eastAsia="zh-CN" w:bidi="ar-SA"/>
    </w:rPr>
  </w:style>
  <w:style w:type="paragraph" w:customStyle="1" w:styleId="10">
    <w:name w:val="BodyText1I2"/>
    <w:basedOn w:val="11"/>
    <w:autoRedefine/>
    <w:qFormat/>
    <w:uiPriority w:val="0"/>
    <w:pPr>
      <w:spacing w:line="640" w:lineRule="exact"/>
      <w:ind w:firstLine="0"/>
      <w:jc w:val="both"/>
      <w:textAlignment w:val="baseline"/>
    </w:pPr>
    <w:rPr>
      <w:rFonts w:ascii="楷体_GB2312" w:eastAsia="楷体_GB2312"/>
      <w:kern w:val="2"/>
      <w:sz w:val="32"/>
      <w:szCs w:val="24"/>
      <w:lang w:val="en-US" w:eastAsia="zh-CN" w:bidi="ar-SA"/>
    </w:rPr>
  </w:style>
  <w:style w:type="paragraph" w:customStyle="1" w:styleId="11">
    <w:name w:val="BodyTextIndent"/>
    <w:basedOn w:val="1"/>
    <w:autoRedefine/>
    <w:qFormat/>
    <w:uiPriority w:val="0"/>
    <w:pPr>
      <w:spacing w:line="640" w:lineRule="exact"/>
      <w:ind w:firstLine="585"/>
      <w:jc w:val="both"/>
      <w:textAlignment w:val="baseline"/>
    </w:pPr>
    <w:rPr>
      <w:rFonts w:ascii="楷体_GB2312" w:eastAsia="楷体_GB2312"/>
      <w:kern w:val="2"/>
      <w:sz w:val="32"/>
      <w:szCs w:val="24"/>
      <w:lang w:val="en-US" w:eastAsia="zh-CN" w:bidi="ar-SA"/>
    </w:rPr>
  </w:style>
  <w:style w:type="character" w:customStyle="1" w:styleId="12">
    <w:name w:val="NormalCharacter"/>
    <w:autoRedefine/>
    <w:semiHidden/>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73</Words>
  <Characters>73</Characters>
  <Lines>0</Lines>
  <Paragraphs>0</Paragraphs>
  <TotalTime>0</TotalTime>
  <ScaleCrop>false</ScaleCrop>
  <LinksUpToDate>false</LinksUpToDate>
  <CharactersWithSpaces>155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2023-07-21T08:57:00Z</dcterms:created>
  <dc:creator>陕西中技招标有限公司</dc:creator>
  <cp:lastModifiedBy>陕西中技招标有限公司</cp:lastModifiedBy>
  <dcterms:modified xsi:type="dcterms:W3CDTF">2025-11-05T08:02:35Z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2DBA95C54185451587669EF3E73C3D05_11</vt:lpwstr>
  </property>
  <property fmtid="{D5CDD505-2E9C-101B-9397-08002B2CF9AE}" pid="4" name="KSOTemplateDocerSaveRecord">
    <vt:lpwstr>eyJoZGlkIjoiNzg2NmMxNjQ3YjEwMWQ0NzY0ZGIyNjIyNDMzNDY3MjciLCJ1c2VySWQiOiI0ODM0NjExNDgifQ==</vt:lpwstr>
  </property>
</Properties>
</file>