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版本号：SXDY-2025-313-120251214001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汉中市石门水库枢纽区地质灾害隐患治理工程施工安全管理专项咨询服务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SXDY-2025-313-1</w:t>
      </w:r>
      <w:r>
        <w:br/>
      </w:r>
      <w:r>
        <w:br/>
      </w:r>
      <w:r>
        <w:br/>
      </w:r>
    </w:p>
    <w:p>
      <w:pPr>
        <w:pStyle w:val="null3"/>
        <w:jc w:val="center"/>
        <w:outlineLvl w:val="2"/>
      </w:pPr>
      <w:r>
        <w:rPr>
          <w:rFonts w:ascii="仿宋_GB2312" w:hAnsi="仿宋_GB2312" w:cs="仿宋_GB2312" w:eastAsia="仿宋_GB2312"/>
          <w:sz w:val="28"/>
          <w:b/>
        </w:rPr>
        <w:t>汉中市石门水库管理局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汉中市石门水库管理局</w:t>
      </w:r>
      <w:r>
        <w:rPr>
          <w:rFonts w:ascii="仿宋_GB2312" w:hAnsi="仿宋_GB2312" w:cs="仿宋_GB2312" w:eastAsia="仿宋_GB2312"/>
        </w:rPr>
        <w:t>委托，拟对</w:t>
      </w:r>
      <w:r>
        <w:rPr>
          <w:rFonts w:ascii="仿宋_GB2312" w:hAnsi="仿宋_GB2312" w:cs="仿宋_GB2312" w:eastAsia="仿宋_GB2312"/>
        </w:rPr>
        <w:t>汉中市石门水库枢纽区地质灾害隐患治理工程施工安全管理专项咨询服务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SXDY-2025-313-1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汉中市石门水库枢纽区地质灾害隐患治理工程施工安全管理专项咨询服务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石门水库位于汉江上游一级支流褒河峡谷出口以上1.8km处，是一座以灌溉为主，兼顾发电、防洪、城市供水、旅游等综合利用的大(2)型水利枢纽工程。2024年7月，在我市地质灾害风险隐患大排查中，发现石门水库枢纽区两岸山体存在多处危岩崩塌和滑坡隐患，严重威胁着水库大坝、上坝公路、相关枢纽附属设施以及区域内工作人员和游客的生命财产安全。 2025年8月，汉中市水利局汉水发〔2025〕152号文批复了《汉中市石门水库枢纽区地质灾害隐患治理工程实施方案》，批复建设任务为对5处危岩分布区（危岩单体179处）、2处崩塌进行工程治理，治理总面积8116m2，治理工程级别为一级。主要建设内容为：①危岩分布区治理工程：浮石清理+主动防护（单体加固处置、主动防护网）+被动防护（被动防护网、钢格栅坝、隧道棚洞、步道防护棚）+系统抗风化能力提升（裂缝封闭、导水槽）；②崩塌治理工程：被动防护网+钢格栅坝+截排水工程；③监测工程：采购安装包括瞬时加速度、降雨量、视频、报警器等监测设施。建设资金来源主要为2026年省级水利发展资金和自筹资金。 根据本工程的建设内容、专业特点和危岩分布区施工条件复杂，难度大，危险系数较高等因素，本工程划分为2个施工标段、1个监理标和1个施工安全管理专项咨询服务标。其中：施工Ⅰ标段为枢纽区左岸（汉台境内）3处危岩分布区治理工程、1处小型崩塌治理工程、监测工程的施工；施工Ⅱ标段为枢纽区右岸（勉县境内）2处危岩分布区治理工程、1处小型崩塌治理工程、监测工程的施工。 施工期计划为：施工Ⅰ标段2026年1月1日开工，2026年12月31日前完工，总工期12个月。施工Ⅱ标段2026年1月1日开工，2026年7月31日前完工，总工期7个月。其中，部分工程的施工作业涉及石门水库蓄水位控制和汛期坝后河道泄洪，需施工单位根据石门水库每年的调度运用计划和防汛调度规程，在总工期计划内合理调整涉河工程的实际施工期。 石门水库承担有防洪度汛、农业灌溉供水、石门水源地保护、城市供水的原水供应、水力发电等生产任务。每年的5月至10月为全市的防洪度汛期，每年7月至9月为主汛期；每年的1月1日至1月25日为灌区冬灌供水期，每年4月1日至8月底为灌区夏灌供水期；石门水电站的发电是根据灌溉供水需求、上游来水和水库弃水等实际情况进行水力发电。工程施工作业的影响区还涉及石门水源地保护、国有林地和集体林地的占用和保护、省保文物“新石门”、秦岭生态保护红线和有限人为活动等因素。 本次采购的汉中市石门水库枢纽区地质灾害隐患治理工程施工安全管理专项咨询服务的主要任务和目标为协助建设单位对施工期间的安全生产管理提供专项咨询服务，不发生重伤及以上安全事故，服务内容包括但不限于：①受项目法人委托对施工期间各参建单位履行安全职责情况进行全过程监督管理；②组织编制保证安全生产的措施方案；③受项目法人委托组织或参与审查重大安全技术措施和应急预案；④组织开展危险源辨识，构建安全风险分级管控和隐患排查治理双重预防机制，开展日常安全生产巡查检查；⑤监督检查危险性较大及以上的工程安全专项施工方案的实施情况；⑥参与工程重点部位、关键环节和有较大及以上风险的作业的安全技术交底，以及参与进场设施设备和危险性较大的单项工程的验收；⑦协助项目法人开展安全生产管理的其它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采购包1（汉中市石门水库枢纽区地质灾害隐患治理工程施工安全管理专项咨询服务）：属于专门面向中小企业采购。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1、有效的主体资格证明：供应商为具有独立承担民事责任能力的企业法人或其他组织，并出具有效的营业执照（事业法人证）或证明文件。</w:t>
      </w:r>
    </w:p>
    <w:p>
      <w:pPr>
        <w:pStyle w:val="null3"/>
      </w:pPr>
      <w:r>
        <w:rPr>
          <w:rFonts w:ascii="仿宋_GB2312" w:hAnsi="仿宋_GB2312" w:cs="仿宋_GB2312" w:eastAsia="仿宋_GB2312"/>
        </w:rPr>
        <w:t>2、法定代表人身份证明或授权委托书：法定代表人参加磋商须提供《法定代表人身份证明》及身份证扫描件；法定代表人授权他人参加磋商，须提供《法定代表人授权委托书》、委托代理人身份证扫描件；(提供加盖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4、资格要求：项目负责人须具有国家主管部门颁发的建筑施工安全专业注册安全工程师执业资格和中级及以上工程类专业技术职称，在本单位注册且无在建工程。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汉中市石门水库管理局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汉台区劳动西路石门水库管理局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18191150886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汉中市汉台区前进路和西环路十字龙城酒店三楼301室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本采购包履约保证金为合同金额的8%</w:t>
            </w:r>
          </w:p>
          <w:p>
            <w:pPr>
              <w:pStyle w:val="null3"/>
            </w:pPr>
            <w:r>
              <w:rPr>
                <w:rFonts w:ascii="仿宋_GB2312" w:hAnsi="仿宋_GB2312" w:cs="仿宋_GB2312" w:eastAsia="仿宋_GB2312"/>
              </w:rPr>
              <w:t>说明：缴纳金额为合同金额的8%</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踏勘时间：2025-12-22 09:00:00</w:t>
            </w:r>
          </w:p>
          <w:p>
            <w:pPr>
              <w:pStyle w:val="null3"/>
              <w:ind w:firstLine="975"/>
            </w:pPr>
            <w:r>
              <w:rPr>
                <w:rFonts w:ascii="仿宋_GB2312" w:hAnsi="仿宋_GB2312" w:cs="仿宋_GB2312" w:eastAsia="仿宋_GB2312"/>
              </w:rPr>
              <w:t>踏勘地点：在汉中市汉台区劳动西路556号（石门水库管理局院内）集中，供应商可自愿参加，自备交通工具，食宿自理，安全自负。</w:t>
            </w:r>
          </w:p>
          <w:p>
            <w:pPr>
              <w:pStyle w:val="null3"/>
              <w:ind w:firstLine="975"/>
            </w:pPr>
            <w:r>
              <w:rPr>
                <w:rFonts w:ascii="仿宋_GB2312" w:hAnsi="仿宋_GB2312" w:cs="仿宋_GB2312" w:eastAsia="仿宋_GB2312"/>
              </w:rPr>
              <w:t>联系人：魏树宁</w:t>
            </w:r>
          </w:p>
          <w:p>
            <w:pPr>
              <w:pStyle w:val="null3"/>
              <w:ind w:firstLine="975"/>
            </w:pPr>
            <w:r>
              <w:rPr>
                <w:rFonts w:ascii="仿宋_GB2312" w:hAnsi="仿宋_GB2312" w:cs="仿宋_GB2312" w:eastAsia="仿宋_GB2312"/>
              </w:rPr>
              <w:t>联系电话号码：0916-2600073</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汉中市石门水库管理局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汉中市石门水库管理局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汉中市石门水库管理局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地址：汉中市汉台区前进路和西环路十字龙城酒店三楼301室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石门水库位于汉江上游一级支流褒河峡谷出口以上1.8km处，是一座以灌溉为主，兼顾发电、防洪、城市供水、旅游等综合利用的大(2)型水利枢纽工程。2024年7月，在我市地质灾害风险隐患大排查中，发现石门水库枢纽区两岸山体存在多处危岩崩塌和滑坡隐患，严重威胁着水库大坝、上坝公路、相关枢纽附属设施以及区域内工作人员和游客的生命财产安全。 2025年8月，汉中市水利局汉水发〔2025〕152号文批复了《汉中市石门水库枢纽区地质灾害隐患治理工程实施方案》，批复建设任务为对5处危岩分布区（危岩单体179处）、2处崩塌进行工程治理，治理总面积8116m2，治理工程级别为一级。主要建设内容为：①危岩分布区治理工程：浮石清理+主动防护（单体加固处置、主动防护网）+被动防护（被动防护网、钢格栅坝、隧道棚洞、步道防护棚）+系统抗风化能力提升（裂缝封闭、导水槽）；②崩塌治理工程：被动防护网+钢格栅坝+截排水工程；③监测工程：采购安装包括瞬时加速度、降雨量、视频、报警器等监测设施。建设资金来源主要为2026年省级水利发展资金和自筹资金。 根据本工程的建设内容、专业特点和危岩分布区施工条件复杂，难度大，危险系数较高等因素，本工程划分为2个施工标段、1个监理标和1个施工安全管理专项咨询服务标。其中：施工Ⅰ标段为枢纽区左岸（汉台境内）3处危岩分布区治理工程、1处小型崩塌治理工程、监测工程的施工；施工Ⅱ标段为枢纽区右岸（勉县境内）2处危岩分布区治理工程、1处小型崩塌治理工程、监测工程的施工。 施工期计划为：施工Ⅰ标段2026年1月1日开工，2026年12月31日前完工，总工期12个月。施工Ⅱ标段2026年1月1日开工，2026年7月31日前完工，总工期7个月。其中，部分工程的施工作业涉及石门水库蓄水位控制和汛期坝后河道泄洪，需施工单位根据石门水库每年的调度运用计划和防汛调度规程，在总工期计划内合理调整涉河工程的实际施工期。 石门水库承担有防洪度汛、农业灌溉供水、石门水源地保护、城市供水的原水供应、水力发电等生产任务。每年的5月至10月为全市的防洪度汛期，每年7月至9月为主汛期；每年的1月1日至1月25日为灌区冬灌供水期，每年4月1日至8月底为灌区夏灌供水期；石门水电站的发电是根据灌溉供水需求、上游来水和水库弃水等实际情况进行水力发电。工程施工作业的影响区还涉及石门水源地保护、国有林地和集体林地的占用和保护、省保文物“新石门”、秦岭生态保护红线和有限人为活动等因素。 本次采购的汉中市石门水库枢纽区地质灾害隐患治理工程施工安全管理专项咨询服务的主要任务和目标为协助建设单位对施工期间的安全生产管理提供专项咨询服务，不发生重伤及以上安全事故，服务内容包括但不限于：①受项目法人委托对施工期间各参建单位履行安全职责情况进行全过程监督管理；②组织编制保证安全生产的措施方案；③受项目法人委托组织或参与审查重大安全技术措施和应急预案；④组织开展危险源辨识，构建安全风险分级管控和隐患排查治理双重预防机制，开展日常安全生产巡查检查；⑤监督检查危险性较大及以上的工程安全专项施工方案的实施情况；⑥参与工程重点部位、关键环节和有较大及以上风险的作业的安全技术交底，以及参与进场设施设备和危险性较大的单项工程的验收；⑦协助项目法人开展安全生产管理的其它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460,800.00</w:t>
      </w:r>
    </w:p>
    <w:p>
      <w:pPr>
        <w:pStyle w:val="null3"/>
      </w:pPr>
      <w:r>
        <w:rPr>
          <w:rFonts w:ascii="仿宋_GB2312" w:hAnsi="仿宋_GB2312" w:cs="仿宋_GB2312" w:eastAsia="仿宋_GB2312"/>
        </w:rPr>
        <w:t>采购包最高限价（元）: 460,800.00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石门水库枢纽区地质灾害隐患治理工程施工安全管理专项咨询服务；主要功能或目标:①受项目法人委托对施工期间各参建单位履行安全职责情况进行全过程监督管理；②组织编制保证安全生产的措施方案；③受项目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460,800.00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石门水库枢纽区地质灾害隐患治理工程施工安全管理专项咨询服务；主要功能或目标:①受项目法人委托对施工期间各参建单位履行安全职责情况进行全过程监督管理；②组织编制保证安全生产的措施方案；③受项目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sz w:val="18"/>
              </w:rPr>
              <w:t>完成汉中市石门水库枢纽区地质灾害隐患治理工程施工安全管理专项咨询服务，协助建设单位对施工期间的安全生产管理提供专项咨询服务，不发生重伤及以上安全事故，服务内容包括但不限于：①受项目法人委托对施工期间各参建单位履行安全职责情况进行全过程监督管理；②组织编制保证安全生产的措施方案；③受项目法人委托组织或参与审查重大安全技术措施和应急预案；④组织开展危险源辨识，构建安全风险分级管控和隐患排查治理双重预防机制，开展日常安全生产巡查检查；⑤监督检查危险性较大及以上的工程安全专项施工方案的实施情况；⑥参与工程重点部位、关键环节和有较大及以上风险的作业的安全技术交底，以及参与进场设施设备和危险性较大的单项工程的验收；⑦协助项目法人开展安全生产管理的其它工作等。</w:t>
            </w:r>
          </w:p>
          <w:p>
            <w:pPr>
              <w:pStyle w:val="null3"/>
            </w:pPr>
            <w:r>
              <w:rPr>
                <w:rFonts w:ascii="仿宋_GB2312" w:hAnsi="仿宋_GB2312" w:cs="仿宋_GB2312" w:eastAsia="仿宋_GB2312"/>
                <w:sz w:val="18"/>
              </w:rPr>
              <w:t>服务标准和技术要求需满足如下内容:</w:t>
            </w:r>
          </w:p>
          <w:p>
            <w:pPr>
              <w:pStyle w:val="null3"/>
            </w:pPr>
            <w:r>
              <w:rPr>
                <w:rFonts w:ascii="仿宋_GB2312" w:hAnsi="仿宋_GB2312" w:cs="仿宋_GB2312" w:eastAsia="仿宋_GB2312"/>
                <w:sz w:val="18"/>
              </w:rPr>
              <w:t>①《中华人民共和国安全生产法》；</w:t>
            </w:r>
          </w:p>
          <w:p>
            <w:pPr>
              <w:pStyle w:val="null3"/>
            </w:pPr>
            <w:r>
              <w:rPr>
                <w:rFonts w:ascii="仿宋_GB2312" w:hAnsi="仿宋_GB2312" w:cs="仿宋_GB2312" w:eastAsia="仿宋_GB2312"/>
                <w:sz w:val="18"/>
              </w:rPr>
              <w:t>②《陕西省安全生产条例》；</w:t>
            </w:r>
          </w:p>
          <w:p>
            <w:pPr>
              <w:pStyle w:val="null3"/>
            </w:pPr>
            <w:r>
              <w:rPr>
                <w:rFonts w:ascii="仿宋_GB2312" w:hAnsi="仿宋_GB2312" w:cs="仿宋_GB2312" w:eastAsia="仿宋_GB2312"/>
                <w:sz w:val="18"/>
              </w:rPr>
              <w:t>③《水利工程建设安全生产管理规定》（水利部令第26号）；</w:t>
            </w:r>
          </w:p>
          <w:p>
            <w:pPr>
              <w:pStyle w:val="null3"/>
            </w:pPr>
            <w:r>
              <w:rPr>
                <w:rFonts w:ascii="仿宋_GB2312" w:hAnsi="仿宋_GB2312" w:cs="仿宋_GB2312" w:eastAsia="仿宋_GB2312"/>
                <w:sz w:val="18"/>
              </w:rPr>
              <w:t>④《水利水电工程施工安全管理导则》（SL721-2015）等。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服务团队：现场服务机构至少由2人及以上人员组成，除项目负责人外，具有工程类中级专业技术职称的其他管理人员不少于1人。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具有履行合同所需的与建筑施工安全生产管理服务相关的检验、检测设备、交通工具和个人安全防护用具。</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安全管理专项咨询服务周期与实际建设工程工期同步（含保修阶段）</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采购人指定地点：汉中市汉台区河东店镇、勉县褒城镇的石门水库枢纽工程管理区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开工后，按工程进度的比例或按季度付款，且在主体工程完工后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合同工程完工验收合格后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供应商未全面履行合同义务或者发生违约，采购人有权终止合同，依法向供应商进行经济索赔，并报请政府采购监督管理机关依法进行相应的行政处罚。采购人违约的，应当赔偿给供应商造成的经济损失。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1、采购人在施工现场为安全咨询服务人员免费提供现场办公场所，其余应由供应商承担的相关费用均应包含在供应商的报价中。 2、除不可抗力和采购人调整工期之外，无论其它何种原因造成的工程和服务延期，本项目均不增加延期服务的费用。 3、其他内容遵照最终签订合同内容执行。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供应商为具有独立承担民事责任能力的企业法人或其他组织，并出具有效的营业执照（事业法人证）或证明文件。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磋商须提供《法定代表人身份证明》及身份证扫描件；法定代表人授权他人参加磋商，须提供《法定代表人授权委托书》、委托代理人身份证扫描件；(提供加盖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项目负责人须具有国家主管部门颁发的建筑施工安全专业注册安全工程师执业资格和中级及以上工程类专业技术职称，在本单位注册且无在建工程。</w:t>
            </w:r>
          </w:p>
        </w:tc>
        <w:tc>
          <w:tcPr>
            <w:tcW w:type="dxa" w:w="1661"/>
          </w:tcPr>
          <w:p>
            <w:pPr>
              <w:pStyle w:val="null3"/>
            </w:pPr>
            <w:r>
              <w:rPr>
                <w:rFonts w:ascii="仿宋_GB2312" w:hAnsi="仿宋_GB2312" w:cs="仿宋_GB2312" w:eastAsia="仿宋_GB2312"/>
              </w:rPr>
              <w:t>供应商应提交的相关资格证明材料.docx 项目负责人简历表.docx 拟派项目团队人员配置表.docx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商务应答表 服务方案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供应商应对响应文件进行电子签章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响应文件封面 分项报价表.docx 供应商应提交的相关资格证明材料.docx 项目负责人简历表.docx 残疾人福利性单位声明函 服务方案 标的清单 拟派项目团队人员配置表.docx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供应商根据项目背景和现状，结合采购服务内容进行项目分析。对本项目背景了解、现状理解透彻、项目目标、任务理解及对项目内容情况理解有详细分析的得 (5-8)分；对本项目背景了解基本正确、现状理解较为简单、项目目标、任务理解及对项目内容情况分析不够详细得（3-5）分； 对本项目背景了解较为简单、现状不够理解、项目目标、任务理解及对项目内容情况分析欠缺得 (0～3)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的建设内容、地质灾害治理工程施工的危险源、安全风险、重点部位和关键环节等特点，磋商小组对响应文件中提供的的服务方案、服务目标、服务要求、服务方式等内容的完整性、科学性、合理性、计划性进行综合评审。 对本项目所提供的服务方案内容完整、目标明确、措施合理可行得（10-15）分； 对本项目所提供的服务方案内容基本完整、目标基本明确、措施可行性一般得（5-10）分；对本项目所提供的服务方案及目标不够全面或准确、措施不够具体得（0-5）分。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安全管理控制措施</w:t>
            </w:r>
          </w:p>
        </w:tc>
        <w:tc>
          <w:tcPr>
            <w:tcW w:type="dxa" w:w="2492"/>
          </w:tcPr>
          <w:p>
            <w:pPr>
              <w:pStyle w:val="null3"/>
            </w:pPr>
            <w:r>
              <w:rPr>
                <w:rFonts w:ascii="仿宋_GB2312" w:hAnsi="仿宋_GB2312" w:cs="仿宋_GB2312" w:eastAsia="仿宋_GB2312"/>
              </w:rPr>
              <w:t>供应商根据本项目实际，编制具体的安全管理控制措施，措施内容完整、切实可行、针对性强，有具体控制措施：措施合理可行得（13-20）分；措施可行性一般得（6-13）分；措施较差得（0-6）分。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供应商根据对项目的理解，分析项目实施过程中的潜在重难点工作，并提出解决方案。重难点把握准确，解决方案合理得（7-10)；重难点把握一般，解决方案较合理得（4-7)；重难点把握不准确得（0-4)。</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现场服务机构的人员配备和职责分工</w:t>
            </w:r>
          </w:p>
        </w:tc>
        <w:tc>
          <w:tcPr>
            <w:tcW w:type="dxa" w:w="2492"/>
          </w:tcPr>
          <w:p>
            <w:pPr>
              <w:pStyle w:val="null3"/>
            </w:pPr>
            <w:r>
              <w:rPr>
                <w:rFonts w:ascii="仿宋_GB2312" w:hAnsi="仿宋_GB2312" w:cs="仿宋_GB2312" w:eastAsia="仿宋_GB2312"/>
              </w:rPr>
              <w:t>1、项目负责人的专业技术职称（5分） 项目负责人具有工程类专业高级技术职称的得5分，其余不得分。 2、其他管理人员（4分） 现场服务机构的其他管理人员中：具有工程类专业高级技术职称的得4分；具有建筑施工企业专职安全生产管理人员安全生产考核C类合格证书的得2分；两项不重复得分，其余情况不得分。 3、现场服务机构和人员的配备（6分） 组织机构设置合理，管理人员及技术人员配备数量充足、人员职责明确、分工清晰合理、相关项目实施经验丰富，得（4-6）分； 组织机构设置较为合理，管理人员及技术人员配备数量较充足、职责较明确、分工较清晰合理、相关项目实施经验较丰富，得（2-4）分； 组织机构设置一般，管理人员及技术人员配备数量不够充足、职责不够明确、分工不够清晰合理，不具备相关项目实施经验，得（0-2）分。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1、供应商提供自2020年11月1日至今已完成的同类项目业绩，响应文件中附其业绩证明材料，业绩以合同为依据，每提供一个得1分，最高分1分； 2、项目负责人有地质灾害治理工程施工或监理或安全咨询服务业绩的，每提供一个得1分，最高得2分； （提供中标通知书或合同复印件） 3、项目负责人有24m及以上脚手架搭设或单人吊具悬吊作业的工程监理或工程施工技术负责人或专项方案评审专家经历的（提供曾承担的专项施工方案和审签页复印件），每提供一个得1分，最高得2分。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拟投入的与建筑施工安全生产管理服务相关的检测设备（仪器）和个人防护设施设备配置合理、状况良好。 较好（2-3）分，一般（0-2）分。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供应商针对本项目提出合理化建议 合理化建议详细、可行、内容科学合理，有利于本项目工作顺利进行的，得（2-4)分；合理化建议一般，得（0-2)分。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 注：本项目已专门面向中小企业采购，对中小微企业、监狱企业、残疾人福利性单位不再给予价格扣除，供应商需如实填写《中小企业声明函》。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