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（采购人、采购代理机构）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（采购人、采购代理机构）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非法定代表人须有法定代表人授权，</w:t>
      </w:r>
      <w:r>
        <w:rPr>
          <w:rFonts w:hint="eastAsia" w:ascii="宋体" w:hAnsi="宋体" w:eastAsia="宋体" w:cs="宋体"/>
          <w:bCs/>
        </w:rPr>
        <w:t>否则作为符合性审查不合格处理，</w:t>
      </w:r>
      <w:r>
        <w:rPr>
          <w:rFonts w:hint="eastAsia" w:ascii="宋体" w:hAnsi="宋体" w:cs="宋体"/>
          <w:bCs/>
          <w:lang w:val="en-US" w:eastAsia="zh-CN"/>
        </w:rPr>
        <w:t>响应</w:t>
      </w:r>
      <w:r>
        <w:rPr>
          <w:rFonts w:hint="eastAsia" w:ascii="宋体" w:hAnsi="宋体" w:eastAsia="宋体" w:cs="宋体"/>
          <w:bCs/>
        </w:rPr>
        <w:t xml:space="preserve">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</w:t>
      </w:r>
      <w:r>
        <w:rPr>
          <w:rFonts w:hint="eastAsia" w:ascii="宋体" w:hAnsi="宋体" w:cs="宋体"/>
          <w:lang w:val="en-US" w:eastAsia="zh-CN"/>
        </w:rPr>
        <w:t>磋商</w:t>
      </w:r>
      <w:r>
        <w:rPr>
          <w:rFonts w:hint="eastAsia" w:ascii="宋体" w:hAnsi="宋体" w:eastAsia="宋体" w:cs="宋体"/>
        </w:rPr>
        <w:t>大会之日计算不得少于</w:t>
      </w:r>
      <w:r>
        <w:rPr>
          <w:rFonts w:hint="eastAsia" w:ascii="宋体" w:hAnsi="宋体" w:eastAsia="宋体" w:cs="宋体"/>
          <w:color w:val="0000FF"/>
        </w:rPr>
        <w:t>九十天</w:t>
      </w:r>
      <w:r>
        <w:rPr>
          <w:rFonts w:hint="eastAsia" w:ascii="宋体" w:hAnsi="宋体" w:eastAsia="宋体" w:cs="宋体"/>
        </w:rPr>
        <w:t>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65C4028C"/>
    <w:p w14:paraId="282100E2">
      <w:pPr>
        <w:pStyle w:val="8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1550B7E"/>
    <w:rsid w:val="061D286A"/>
    <w:rsid w:val="067250B2"/>
    <w:rsid w:val="10912035"/>
    <w:rsid w:val="188350C7"/>
    <w:rsid w:val="1B7E439A"/>
    <w:rsid w:val="1BCC492A"/>
    <w:rsid w:val="1E0308C5"/>
    <w:rsid w:val="3E7F511D"/>
    <w:rsid w:val="422C78F3"/>
    <w:rsid w:val="47371983"/>
    <w:rsid w:val="4E616639"/>
    <w:rsid w:val="50BE3C2E"/>
    <w:rsid w:val="52AF26FD"/>
    <w:rsid w:val="5A1D433D"/>
    <w:rsid w:val="6E11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400</Characters>
  <Lines>0</Lines>
  <Paragraphs>0</Paragraphs>
  <TotalTime>1</TotalTime>
  <ScaleCrop>false</ScaleCrop>
  <LinksUpToDate>false</LinksUpToDate>
  <CharactersWithSpaces>455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两可</cp:lastModifiedBy>
  <dcterms:modified xsi:type="dcterms:W3CDTF">2025-12-19T15:57:36Z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eyJoZGlkIjoiM2ViNDE0MzJmNjVlN2EzMzBhMWVkMDU3ZTMyNmQ2OTIiLCJ1c2VySWQiOiIzNzg3NTI2NDYifQ==</vt:lpwstr>
  </property>
</Properties>
</file>