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版本号：KRHZZB-202503120251217001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宁强县入河排污口整治项目施工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KRHZZB-2025031</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宁强县入河排污口整治项目施工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KRHZZB-2025031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宁强县入河排污口整治项目施工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施工I标段工程概况：位于汉中市宁强县广坪镇、巨亭镇，项目主要建设内容为：广坪镇广坪社区新建主管网 711.3m、入户支管网600m、检查井39座。巨亭镇曾家河村新建资源化利用设施1处，容积60m3，并配套污水主管网596.2m、入户支管网300m、检查井23座。 施工II标段工程概况：位于汉中市宁强县代家坝镇、毛坝河镇，项目主要建设内容为：代家坝镇代家坝社区新建管网25.7m、检查井1座；代家坝镇堰坎村新建资源化利用设施1处，容积30m3 ，并配套污水主管网237.6m、入户支管网150m、检查井11座；毛坝河镇大竹坝村新建资源化利用设施1处，容积60m3，并配套污水主管网627m、入户支管网390m、检查井28座；胡家坝镇胡家坝村对原有污水沉淀池进行改造提升；对宁强县14处在册入河排污口开展规范化建设，设立标识牌8块、警示牌8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2、法定代表人授权书及被授权人身份证明：法定代表人授权书（附法定代表人身份证复印件）及被授权人身份证（法定代表人直接参加投标只须提供法定代表人身份证）；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4、企业资质要求：投标单位具备 【市政公用工程施工总承包三级】及以上资质，具有合格有效的安全生产许可证，并在人员、设备、资金等方面具备相应的施工能力；</w:t>
      </w:r>
    </w:p>
    <w:p>
      <w:pPr>
        <w:pStyle w:val="null3"/>
      </w:pPr>
      <w:r>
        <w:rPr>
          <w:rFonts w:ascii="仿宋_GB2312" w:hAnsi="仿宋_GB2312" w:cs="仿宋_GB2312" w:eastAsia="仿宋_GB2312"/>
        </w:rPr>
        <w:t>5、项目经理资格要求：申请人拟派项目负责人需具备【市政公用二级注册建造师】及以上执业资格，具备有效的安全生产考核合格证书，在本单位注册且未担任其他在建工程的项目负责人；</w:t>
      </w:r>
    </w:p>
    <w:p>
      <w:pPr>
        <w:pStyle w:val="null3"/>
      </w:pPr>
      <w:r>
        <w:rPr>
          <w:rFonts w:ascii="仿宋_GB2312" w:hAnsi="仿宋_GB2312" w:cs="仿宋_GB2312" w:eastAsia="仿宋_GB2312"/>
        </w:rPr>
        <w:t>6、中小企业声明函：本项目专门面向中小企业采购，供应商应为中小微企业，须提供《中小企业声明函》并对真实性负责；</w:t>
      </w:r>
    </w:p>
    <w:p>
      <w:pPr>
        <w:pStyle w:val="null3"/>
      </w:pPr>
      <w:r>
        <w:rPr>
          <w:rFonts w:ascii="仿宋_GB2312" w:hAnsi="仿宋_GB2312" w:cs="仿宋_GB2312" w:eastAsia="仿宋_GB2312"/>
        </w:rPr>
        <w:t>7、非联合体投标承诺函：本项目不接受联合体投标。（提供书面证明材料）</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2、法定代表人授权书及被授权人身份证明：法定代表人授权书（附法定代表人身份证复印件）及被授权人身份证（法定代表人直接参加投标只须提供法定代表人身份证）；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4、企业资质要求：投标单位具备 【市政公用工程施工总承包三级】及以上资质，具有合格有效的安全生产许可证，并在人员、设备、资金等方面具备相应的施工能力；</w:t>
      </w:r>
    </w:p>
    <w:p>
      <w:pPr>
        <w:pStyle w:val="null3"/>
      </w:pPr>
      <w:r>
        <w:rPr>
          <w:rFonts w:ascii="仿宋_GB2312" w:hAnsi="仿宋_GB2312" w:cs="仿宋_GB2312" w:eastAsia="仿宋_GB2312"/>
        </w:rPr>
        <w:t>5、项目经理资格要求：申请人拟派项目负责人需具备【市政公用二级注册建造师】及以上执业资格，具备有效的安全生产考核合格证书，在本单位注册且未担任其他在建工程的项目负责人；</w:t>
      </w:r>
    </w:p>
    <w:p>
      <w:pPr>
        <w:pStyle w:val="null3"/>
      </w:pPr>
      <w:r>
        <w:rPr>
          <w:rFonts w:ascii="仿宋_GB2312" w:hAnsi="仿宋_GB2312" w:cs="仿宋_GB2312" w:eastAsia="仿宋_GB2312"/>
        </w:rPr>
        <w:t>6、中小企业声明函：本项目专门面向中小企业采购，供应商应为中小微企业，须提供《中小企业声明函》并对真实性负责；</w:t>
      </w:r>
    </w:p>
    <w:p>
      <w:pPr>
        <w:pStyle w:val="null3"/>
      </w:pPr>
      <w:r>
        <w:rPr>
          <w:rFonts w:ascii="仿宋_GB2312" w:hAnsi="仿宋_GB2312" w:cs="仿宋_GB2312" w:eastAsia="仿宋_GB2312"/>
        </w:rPr>
        <w:t>7、非联合体投标承诺函：本项目不接受联合体投标。（提供书面证明材料）</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汉中市生态环境局宁强分局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18729633985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汉中市汉台区青龙路青龙壹号1号楼3楼310室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0916-2691516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采购包1：1,170,700.00元</w:t>
            </w:r>
          </w:p>
          <w:p>
            <w:pPr>
              <w:pStyle w:val="null3"/>
            </w:pPr>
            <w:r>
              <w:rPr>
                <w:rFonts w:ascii="仿宋_GB2312" w:hAnsi="仿宋_GB2312" w:cs="仿宋_GB2312" w:eastAsia="仿宋_GB2312"/>
              </w:rPr>
              <w:t>采购包2：1,029,300.00元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银行账号：61050165001500000852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说明：按合同约定</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说明：按合同约定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联系电话：0916-2691516</w:t>
      </w:r>
    </w:p>
    <w:p>
      <w:pPr>
        <w:pStyle w:val="null3"/>
      </w:pPr>
      <w:r>
        <w:rPr>
          <w:rFonts w:ascii="仿宋_GB2312" w:hAnsi="仿宋_GB2312" w:cs="仿宋_GB2312" w:eastAsia="仿宋_GB2312"/>
        </w:rPr>
        <w:t>地址：汉中市汉台区青龙路青龙壹号1号楼3楼310室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1,170,700.00</w:t>
      </w:r>
    </w:p>
    <w:p>
      <w:pPr>
        <w:pStyle w:val="null3"/>
      </w:pPr>
      <w:r>
        <w:rPr>
          <w:rFonts w:ascii="仿宋_GB2312" w:hAnsi="仿宋_GB2312" w:cs="仿宋_GB2312" w:eastAsia="仿宋_GB2312"/>
        </w:rPr>
        <w:t>采购包最高限价（元）: 1,170,700.00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宁强县入河排污口整治项目施工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1,170,700.00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1,029,300.00</w:t>
      </w:r>
    </w:p>
    <w:p>
      <w:pPr>
        <w:pStyle w:val="null3"/>
      </w:pPr>
      <w:r>
        <w:rPr>
          <w:rFonts w:ascii="仿宋_GB2312" w:hAnsi="仿宋_GB2312" w:cs="仿宋_GB2312" w:eastAsia="仿宋_GB2312"/>
        </w:rPr>
        <w:t>采购包最高限价（元）: 1,029,300.00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宁强县入河排污口整治项目施工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1,029,300.00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标的名称：宁强县入河排污口整治项目施工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7"/>
              <w:jc w:val="left"/>
            </w:pPr>
            <w:r>
              <w:rPr>
                <w:rFonts w:ascii="仿宋_GB2312" w:hAnsi="仿宋_GB2312" w:cs="仿宋_GB2312" w:eastAsia="仿宋_GB2312"/>
                <w:sz w:val="28"/>
              </w:rPr>
              <w:t>本项目位于</w:t>
            </w:r>
            <w:r>
              <w:rPr>
                <w:rFonts w:ascii="仿宋_GB2312" w:hAnsi="仿宋_GB2312" w:cs="仿宋_GB2312" w:eastAsia="仿宋_GB2312"/>
                <w:sz w:val="28"/>
              </w:rPr>
              <w:t>汉中市宁强县广坪镇、巨亭镇</w:t>
            </w:r>
            <w:r>
              <w:rPr>
                <w:rFonts w:ascii="仿宋_GB2312" w:hAnsi="仿宋_GB2312" w:cs="仿宋_GB2312" w:eastAsia="仿宋_GB2312"/>
                <w:sz w:val="28"/>
              </w:rPr>
              <w:t>，</w:t>
            </w:r>
            <w:r>
              <w:rPr>
                <w:rFonts w:ascii="仿宋_GB2312" w:hAnsi="仿宋_GB2312" w:cs="仿宋_GB2312" w:eastAsia="仿宋_GB2312"/>
                <w:sz w:val="28"/>
              </w:rPr>
              <w:t>项目主要建设内容为：</w:t>
            </w:r>
            <w:r>
              <w:rPr>
                <w:rFonts w:ascii="仿宋_GB2312" w:hAnsi="仿宋_GB2312" w:cs="仿宋_GB2312" w:eastAsia="仿宋_GB2312"/>
                <w:sz w:val="28"/>
              </w:rPr>
              <w:t>广坪镇广坪社区新建主管网 711.3m、入户支管网600m、检查井39座。巨亭镇曾家河村新建资源化利用设施1处，容积60m3，并配套污水主管网596.2m、入户支管网300m、检查井23座。</w:t>
            </w:r>
            <w:r>
              <w:rPr>
                <w:rFonts w:ascii="仿宋_GB2312" w:hAnsi="仿宋_GB2312" w:cs="仿宋_GB2312" w:eastAsia="仿宋_GB2312"/>
                <w:sz w:val="28"/>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标的名称：宁强县入河排污口整治项目施工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7"/>
              <w:jc w:val="left"/>
            </w:pPr>
            <w:r>
              <w:rPr>
                <w:rFonts w:ascii="仿宋_GB2312" w:hAnsi="仿宋_GB2312" w:cs="仿宋_GB2312" w:eastAsia="仿宋_GB2312"/>
                <w:sz w:val="28"/>
              </w:rPr>
              <w:t>本项目位于</w:t>
            </w:r>
            <w:r>
              <w:rPr>
                <w:rFonts w:ascii="仿宋_GB2312" w:hAnsi="仿宋_GB2312" w:cs="仿宋_GB2312" w:eastAsia="仿宋_GB2312"/>
                <w:sz w:val="28"/>
              </w:rPr>
              <w:t>汉中市宁强县</w:t>
            </w:r>
            <w:r>
              <w:rPr>
                <w:rFonts w:ascii="仿宋_GB2312" w:hAnsi="仿宋_GB2312" w:cs="仿宋_GB2312" w:eastAsia="仿宋_GB2312"/>
                <w:sz w:val="28"/>
              </w:rPr>
              <w:t>代家坝镇、毛坝河镇</w:t>
            </w:r>
            <w:r>
              <w:rPr>
                <w:rFonts w:ascii="仿宋_GB2312" w:hAnsi="仿宋_GB2312" w:cs="仿宋_GB2312" w:eastAsia="仿宋_GB2312"/>
                <w:sz w:val="28"/>
              </w:rPr>
              <w:t>，项目主要建设内容为：</w:t>
            </w:r>
            <w:r>
              <w:rPr>
                <w:rFonts w:ascii="仿宋_GB2312" w:hAnsi="仿宋_GB2312" w:cs="仿宋_GB2312" w:eastAsia="仿宋_GB2312"/>
                <w:sz w:val="28"/>
              </w:rPr>
              <w:t>代家坝镇代家坝社区新建管网</w:t>
            </w:r>
            <w:r>
              <w:rPr>
                <w:rFonts w:ascii="仿宋_GB2312" w:hAnsi="仿宋_GB2312" w:cs="仿宋_GB2312" w:eastAsia="仿宋_GB2312"/>
                <w:sz w:val="28"/>
              </w:rPr>
              <w:t>25.7m</w:t>
            </w:r>
            <w:r>
              <w:rPr>
                <w:rFonts w:ascii="仿宋_GB2312" w:hAnsi="仿宋_GB2312" w:cs="仿宋_GB2312" w:eastAsia="仿宋_GB2312"/>
                <w:sz w:val="28"/>
              </w:rPr>
              <w:t>、检查井</w:t>
            </w:r>
            <w:r>
              <w:rPr>
                <w:rFonts w:ascii="仿宋_GB2312" w:hAnsi="仿宋_GB2312" w:cs="仿宋_GB2312" w:eastAsia="仿宋_GB2312"/>
                <w:sz w:val="28"/>
              </w:rPr>
              <w:t>1</w:t>
            </w:r>
            <w:r>
              <w:rPr>
                <w:rFonts w:ascii="仿宋_GB2312" w:hAnsi="仿宋_GB2312" w:cs="仿宋_GB2312" w:eastAsia="仿宋_GB2312"/>
                <w:sz w:val="28"/>
              </w:rPr>
              <w:t>座；代家坝镇堰坎村新建资源化利用设施</w:t>
            </w:r>
            <w:r>
              <w:rPr>
                <w:rFonts w:ascii="仿宋_GB2312" w:hAnsi="仿宋_GB2312" w:cs="仿宋_GB2312" w:eastAsia="仿宋_GB2312"/>
                <w:sz w:val="28"/>
              </w:rPr>
              <w:t>1</w:t>
            </w:r>
            <w:r>
              <w:rPr>
                <w:rFonts w:ascii="仿宋_GB2312" w:hAnsi="仿宋_GB2312" w:cs="仿宋_GB2312" w:eastAsia="仿宋_GB2312"/>
                <w:sz w:val="28"/>
              </w:rPr>
              <w:t>处，容积</w:t>
            </w:r>
            <w:r>
              <w:rPr>
                <w:rFonts w:ascii="仿宋_GB2312" w:hAnsi="仿宋_GB2312" w:cs="仿宋_GB2312" w:eastAsia="仿宋_GB2312"/>
                <w:sz w:val="28"/>
              </w:rPr>
              <w:t xml:space="preserve">30m3 </w:t>
            </w:r>
            <w:r>
              <w:rPr>
                <w:rFonts w:ascii="仿宋_GB2312" w:hAnsi="仿宋_GB2312" w:cs="仿宋_GB2312" w:eastAsia="仿宋_GB2312"/>
                <w:sz w:val="28"/>
              </w:rPr>
              <w:t>，并配套污水主管网</w:t>
            </w:r>
            <w:r>
              <w:rPr>
                <w:rFonts w:ascii="仿宋_GB2312" w:hAnsi="仿宋_GB2312" w:cs="仿宋_GB2312" w:eastAsia="仿宋_GB2312"/>
                <w:sz w:val="28"/>
              </w:rPr>
              <w:t>237.6m</w:t>
            </w:r>
            <w:r>
              <w:rPr>
                <w:rFonts w:ascii="仿宋_GB2312" w:hAnsi="仿宋_GB2312" w:cs="仿宋_GB2312" w:eastAsia="仿宋_GB2312"/>
                <w:sz w:val="28"/>
              </w:rPr>
              <w:t>、入户支管网</w:t>
            </w:r>
            <w:r>
              <w:rPr>
                <w:rFonts w:ascii="仿宋_GB2312" w:hAnsi="仿宋_GB2312" w:cs="仿宋_GB2312" w:eastAsia="仿宋_GB2312"/>
                <w:sz w:val="28"/>
              </w:rPr>
              <w:t>150m</w:t>
            </w:r>
            <w:r>
              <w:rPr>
                <w:rFonts w:ascii="仿宋_GB2312" w:hAnsi="仿宋_GB2312" w:cs="仿宋_GB2312" w:eastAsia="仿宋_GB2312"/>
                <w:sz w:val="28"/>
              </w:rPr>
              <w:t>、检查井</w:t>
            </w:r>
            <w:r>
              <w:rPr>
                <w:rFonts w:ascii="仿宋_GB2312" w:hAnsi="仿宋_GB2312" w:cs="仿宋_GB2312" w:eastAsia="仿宋_GB2312"/>
                <w:sz w:val="28"/>
              </w:rPr>
              <w:t>11</w:t>
            </w:r>
            <w:r>
              <w:rPr>
                <w:rFonts w:ascii="仿宋_GB2312" w:hAnsi="仿宋_GB2312" w:cs="仿宋_GB2312" w:eastAsia="仿宋_GB2312"/>
                <w:sz w:val="28"/>
              </w:rPr>
              <w:t>座；毛坝河镇大竹坝村新建资源化利用设施</w:t>
            </w:r>
            <w:r>
              <w:rPr>
                <w:rFonts w:ascii="仿宋_GB2312" w:hAnsi="仿宋_GB2312" w:cs="仿宋_GB2312" w:eastAsia="仿宋_GB2312"/>
                <w:sz w:val="28"/>
              </w:rPr>
              <w:t>1</w:t>
            </w:r>
            <w:r>
              <w:rPr>
                <w:rFonts w:ascii="仿宋_GB2312" w:hAnsi="仿宋_GB2312" w:cs="仿宋_GB2312" w:eastAsia="仿宋_GB2312"/>
                <w:sz w:val="28"/>
              </w:rPr>
              <w:t>处，容积</w:t>
            </w:r>
            <w:r>
              <w:rPr>
                <w:rFonts w:ascii="仿宋_GB2312" w:hAnsi="仿宋_GB2312" w:cs="仿宋_GB2312" w:eastAsia="仿宋_GB2312"/>
                <w:sz w:val="28"/>
              </w:rPr>
              <w:t>60m3</w:t>
            </w:r>
            <w:r>
              <w:rPr>
                <w:rFonts w:ascii="仿宋_GB2312" w:hAnsi="仿宋_GB2312" w:cs="仿宋_GB2312" w:eastAsia="仿宋_GB2312"/>
                <w:sz w:val="28"/>
              </w:rPr>
              <w:t>，并配套污水主管网</w:t>
            </w:r>
            <w:r>
              <w:rPr>
                <w:rFonts w:ascii="仿宋_GB2312" w:hAnsi="仿宋_GB2312" w:cs="仿宋_GB2312" w:eastAsia="仿宋_GB2312"/>
                <w:sz w:val="28"/>
              </w:rPr>
              <w:t>627m</w:t>
            </w:r>
            <w:r>
              <w:rPr>
                <w:rFonts w:ascii="仿宋_GB2312" w:hAnsi="仿宋_GB2312" w:cs="仿宋_GB2312" w:eastAsia="仿宋_GB2312"/>
                <w:sz w:val="28"/>
              </w:rPr>
              <w:t>、入户支管网</w:t>
            </w:r>
            <w:r>
              <w:rPr>
                <w:rFonts w:ascii="仿宋_GB2312" w:hAnsi="仿宋_GB2312" w:cs="仿宋_GB2312" w:eastAsia="仿宋_GB2312"/>
                <w:sz w:val="28"/>
              </w:rPr>
              <w:t>390m</w:t>
            </w:r>
            <w:r>
              <w:rPr>
                <w:rFonts w:ascii="仿宋_GB2312" w:hAnsi="仿宋_GB2312" w:cs="仿宋_GB2312" w:eastAsia="仿宋_GB2312"/>
                <w:sz w:val="28"/>
              </w:rPr>
              <w:t>、检查井</w:t>
            </w:r>
            <w:r>
              <w:rPr>
                <w:rFonts w:ascii="仿宋_GB2312" w:hAnsi="仿宋_GB2312" w:cs="仿宋_GB2312" w:eastAsia="仿宋_GB2312"/>
                <w:sz w:val="28"/>
              </w:rPr>
              <w:t>28</w:t>
            </w:r>
            <w:r>
              <w:rPr>
                <w:rFonts w:ascii="仿宋_GB2312" w:hAnsi="仿宋_GB2312" w:cs="仿宋_GB2312" w:eastAsia="仿宋_GB2312"/>
                <w:sz w:val="28"/>
              </w:rPr>
              <w:t>座；胡家坝镇胡家坝村对原有污水沉淀池进行改造提升；对宁强县</w:t>
            </w:r>
            <w:r>
              <w:rPr>
                <w:rFonts w:ascii="仿宋_GB2312" w:hAnsi="仿宋_GB2312" w:cs="仿宋_GB2312" w:eastAsia="仿宋_GB2312"/>
                <w:sz w:val="28"/>
              </w:rPr>
              <w:t>14</w:t>
            </w:r>
            <w:r>
              <w:rPr>
                <w:rFonts w:ascii="仿宋_GB2312" w:hAnsi="仿宋_GB2312" w:cs="仿宋_GB2312" w:eastAsia="仿宋_GB2312"/>
                <w:sz w:val="28"/>
              </w:rPr>
              <w:t>处在册入河排污口开展规范化建设，设立标识牌</w:t>
            </w:r>
            <w:r>
              <w:rPr>
                <w:rFonts w:ascii="仿宋_GB2312" w:hAnsi="仿宋_GB2312" w:cs="仿宋_GB2312" w:eastAsia="仿宋_GB2312"/>
                <w:sz w:val="28"/>
              </w:rPr>
              <w:t>8</w:t>
            </w:r>
            <w:r>
              <w:rPr>
                <w:rFonts w:ascii="仿宋_GB2312" w:hAnsi="仿宋_GB2312" w:cs="仿宋_GB2312" w:eastAsia="仿宋_GB2312"/>
                <w:sz w:val="28"/>
              </w:rPr>
              <w:t>块、警示牌</w:t>
            </w:r>
            <w:r>
              <w:rPr>
                <w:rFonts w:ascii="仿宋_GB2312" w:hAnsi="仿宋_GB2312" w:cs="仿宋_GB2312" w:eastAsia="仿宋_GB2312"/>
                <w:sz w:val="28"/>
              </w:rPr>
              <w:t>8</w:t>
            </w:r>
            <w:r>
              <w:rPr>
                <w:rFonts w:ascii="仿宋_GB2312" w:hAnsi="仿宋_GB2312" w:cs="仿宋_GB2312" w:eastAsia="仿宋_GB2312"/>
                <w:sz w:val="28"/>
              </w:rPr>
              <w:t>块。详见工程量清单。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1标段工期120日历天；2标段工期120日历天。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投标单位具备 【市政公用工程施工总承包三级】及以上资质，具有合格有效的安全生产许可证，并在人员、设备、资金等方面具备相应的施工能力；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申请人拟派项目负责人需具备【市政公用二级注册建造师】及以上执业资格，具备有效的安全生产考核合格证书，在本单位注册且未担任其他在建工程的项目负责人；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本项目专门面向中小企业采购，供应商应为中小微企业，须提供《中小企业声明函》并对真实性负责；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本项目不接受联合体投标。（提供书面证明材料）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投标单位具备 【市政公用工程施工总承包三级】及以上资质，具有合格有效的安全生产许可证，并在人员、设备、资金等方面具备相应的施工能力；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申请人拟派项目负责人需具备【市政公用二级注册建造师】及以上执业资格，具备有效的安全生产考核合格证书，在本单位注册且未担任其他在建工程的项目负责人；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本项目专门面向中小企业采购，供应商应为中小微企业，须提供《中小企业声明函》并对真实性负责；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本项目不接受联合体投标。（提供书面证明材料）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总体方案详细、思路清晰，可行性高，对项目的理解准确、针对性强得10-15分；总体方案比较详细、思路较清晰，基本可行，对项目的理解较准确、针对性较强得5-9.9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-10分；项目团队人员配备较合理，分工较明确，职责较清晰得4-6.9分；项目团队人员配备基本合理，分工基本明确，职责基本清晰得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对本项目环境保护措施进行综合评审。保证措施科学、合理、可行性高计3-5分；保证措施不完整、可行性较差计1-2.9分；未提供此项内容不得分）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评审依据：以申请人职称原件或电子证件为准； 2、具有3年（含）及以上类似工程施工工作经验得3分（以执业资格证或建造师注册证书发证发证时间为准），3年以下的得1分； 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总体方案详细、思路清晰，可行性高，对项目的理解准确、针对性强得10-15分；总体方案比较详细、思路较清晰，基本可行，对项目的理解较准确、针对性较强得5-9.9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-10分；项目团队人员配备较合理，分工较明确，职责较清晰得4-6.9分；项目团队人员配备基本合理，分工基本明确，职责基本清晰得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对本项目环境保护措施进行综合评审。保证措施科学、合理、可行性高计3-5分；保证措施不完整、可行性较差计1-2.9分；未提供此项内容不得分）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评审依据：以申请人职称原件或电子证件为准； 2、具有3年（含）及以上类似工程施工工作经验得3分（以执业资格证或建造师注册证书发证发证时间为准），3年以下的得1分； 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详见附件：入河排污口合同文本.docx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