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3F8897" w14:textId="3899CF9A" w:rsidR="00C70AE1" w:rsidRPr="006B03D0" w:rsidRDefault="00BB076F" w:rsidP="006B03D0">
      <w:pPr>
        <w:spacing w:line="600" w:lineRule="exact"/>
        <w:rPr>
          <w:rFonts w:ascii="仿宋" w:eastAsia="仿宋" w:hAnsi="仿宋"/>
          <w:b/>
          <w:bCs/>
          <w:sz w:val="44"/>
          <w:szCs w:val="44"/>
        </w:rPr>
      </w:pPr>
      <w:r w:rsidRPr="006B03D0">
        <w:rPr>
          <w:rFonts w:ascii="仿宋" w:eastAsia="仿宋" w:hAnsi="仿宋" w:cs="方正小标宋_GBK" w:hint="eastAsia"/>
          <w:sz w:val="44"/>
          <w:szCs w:val="44"/>
        </w:rPr>
        <w:t xml:space="preserve">            </w:t>
      </w:r>
    </w:p>
    <w:p w14:paraId="4C67CB04" w14:textId="77777777" w:rsidR="00C70AE1" w:rsidRPr="006B03D0" w:rsidRDefault="00C70AE1" w:rsidP="006B03D0">
      <w:pPr>
        <w:rPr>
          <w:rFonts w:ascii="仿宋" w:eastAsia="仿宋" w:hAnsi="仿宋"/>
        </w:rPr>
      </w:pPr>
    </w:p>
    <w:p w14:paraId="1BD2B901" w14:textId="33218515" w:rsidR="00C70AE1" w:rsidRPr="006B03D0" w:rsidRDefault="00CF5860" w:rsidP="006B03D0">
      <w:pPr>
        <w:jc w:val="center"/>
        <w:rPr>
          <w:rFonts w:ascii="仿宋" w:eastAsia="仿宋" w:hAnsi="仿宋"/>
          <w:b/>
          <w:bCs/>
          <w:sz w:val="44"/>
          <w:szCs w:val="44"/>
        </w:rPr>
      </w:pPr>
      <w:r w:rsidRPr="006B03D0">
        <w:rPr>
          <w:rFonts w:ascii="仿宋" w:eastAsia="仿宋" w:hAnsi="仿宋" w:hint="eastAsia"/>
          <w:b/>
          <w:bCs/>
          <w:sz w:val="44"/>
          <w:szCs w:val="44"/>
        </w:rPr>
        <w:t>汉中市2025-2026年基本医疗保险门诊</w:t>
      </w:r>
      <w:proofErr w:type="gramStart"/>
      <w:r w:rsidRPr="006B03D0">
        <w:rPr>
          <w:rFonts w:ascii="仿宋" w:eastAsia="仿宋" w:hAnsi="仿宋" w:hint="eastAsia"/>
          <w:b/>
          <w:bCs/>
          <w:sz w:val="44"/>
          <w:szCs w:val="44"/>
        </w:rPr>
        <w:t>慢特病</w:t>
      </w:r>
      <w:proofErr w:type="gramEnd"/>
      <w:r w:rsidRPr="006B03D0">
        <w:rPr>
          <w:rFonts w:ascii="仿宋" w:eastAsia="仿宋" w:hAnsi="仿宋" w:hint="eastAsia"/>
          <w:b/>
          <w:bCs/>
          <w:sz w:val="44"/>
          <w:szCs w:val="44"/>
        </w:rPr>
        <w:t>委托承办服务政府采购合同书</w:t>
      </w:r>
    </w:p>
    <w:p w14:paraId="7E102769" w14:textId="77777777" w:rsidR="00C70AE1" w:rsidRPr="006B03D0" w:rsidRDefault="00C70AE1" w:rsidP="006B03D0">
      <w:pPr>
        <w:rPr>
          <w:rFonts w:ascii="仿宋" w:eastAsia="仿宋" w:hAnsi="仿宋"/>
        </w:rPr>
      </w:pPr>
    </w:p>
    <w:p w14:paraId="4CC4F55C" w14:textId="77777777" w:rsidR="00C70AE1" w:rsidRPr="00887601" w:rsidRDefault="00CF5860" w:rsidP="006B03D0">
      <w:pPr>
        <w:jc w:val="center"/>
        <w:rPr>
          <w:rFonts w:ascii="仿宋" w:eastAsia="仿宋" w:hAnsi="仿宋"/>
          <w:b/>
          <w:bCs/>
        </w:rPr>
      </w:pPr>
      <w:r w:rsidRPr="00887601">
        <w:rPr>
          <w:rFonts w:ascii="仿宋" w:eastAsia="仿宋" w:hAnsi="仿宋" w:hint="eastAsia"/>
          <w:b/>
          <w:bCs/>
          <w:sz w:val="32"/>
          <w:szCs w:val="32"/>
        </w:rPr>
        <w:t>合同编号：</w:t>
      </w:r>
    </w:p>
    <w:p w14:paraId="3B059AF8" w14:textId="77777777" w:rsidR="00C70AE1" w:rsidRPr="006B03D0" w:rsidRDefault="00C70AE1" w:rsidP="006B03D0">
      <w:pPr>
        <w:rPr>
          <w:rFonts w:ascii="仿宋" w:eastAsia="仿宋" w:hAnsi="仿宋"/>
        </w:rPr>
      </w:pPr>
    </w:p>
    <w:p w14:paraId="6117000C" w14:textId="77777777" w:rsidR="00C70AE1" w:rsidRPr="006B03D0" w:rsidRDefault="00C70AE1" w:rsidP="006B03D0">
      <w:pPr>
        <w:rPr>
          <w:rFonts w:ascii="仿宋" w:eastAsia="仿宋" w:hAnsi="仿宋"/>
        </w:rPr>
      </w:pPr>
    </w:p>
    <w:p w14:paraId="4A69B209" w14:textId="77777777" w:rsidR="00C70AE1" w:rsidRPr="006B03D0" w:rsidRDefault="00C70AE1" w:rsidP="006B03D0">
      <w:pPr>
        <w:rPr>
          <w:rFonts w:ascii="仿宋" w:eastAsia="仿宋" w:hAnsi="仿宋"/>
        </w:rPr>
      </w:pPr>
    </w:p>
    <w:p w14:paraId="53DFEFC4" w14:textId="77777777" w:rsidR="00C70AE1" w:rsidRPr="006B03D0" w:rsidRDefault="00C70AE1" w:rsidP="006B03D0">
      <w:pPr>
        <w:rPr>
          <w:rFonts w:ascii="仿宋" w:eastAsia="仿宋" w:hAnsi="仿宋"/>
          <w:sz w:val="32"/>
          <w:szCs w:val="32"/>
        </w:rPr>
      </w:pPr>
    </w:p>
    <w:p w14:paraId="50FE0CA4" w14:textId="77777777" w:rsidR="00C70AE1" w:rsidRPr="006B03D0" w:rsidRDefault="00C70AE1" w:rsidP="006B03D0">
      <w:pPr>
        <w:rPr>
          <w:rFonts w:ascii="仿宋" w:eastAsia="仿宋" w:hAnsi="仿宋"/>
        </w:rPr>
      </w:pPr>
    </w:p>
    <w:p w14:paraId="3D37D2A2" w14:textId="77777777" w:rsidR="00265B13" w:rsidRPr="006B03D0" w:rsidRDefault="00265B13" w:rsidP="006B03D0">
      <w:pPr>
        <w:rPr>
          <w:rFonts w:ascii="仿宋" w:eastAsia="仿宋" w:hAnsi="仿宋"/>
        </w:rPr>
      </w:pPr>
    </w:p>
    <w:p w14:paraId="21986FA3" w14:textId="77777777" w:rsidR="00265B13" w:rsidRPr="006B03D0" w:rsidRDefault="00265B13" w:rsidP="006B03D0">
      <w:pPr>
        <w:rPr>
          <w:rFonts w:ascii="仿宋" w:eastAsia="仿宋" w:hAnsi="仿宋"/>
        </w:rPr>
      </w:pPr>
    </w:p>
    <w:p w14:paraId="6FFF916F" w14:textId="77777777" w:rsidR="00C70AE1" w:rsidRPr="006B03D0" w:rsidRDefault="00C70AE1" w:rsidP="006B03D0">
      <w:pPr>
        <w:rPr>
          <w:rFonts w:ascii="仿宋" w:eastAsia="仿宋" w:hAnsi="仿宋"/>
        </w:rPr>
      </w:pPr>
    </w:p>
    <w:p w14:paraId="3A7B4BA2" w14:textId="77777777" w:rsidR="00C70AE1" w:rsidRPr="006B03D0" w:rsidRDefault="00C70AE1" w:rsidP="006B03D0">
      <w:pPr>
        <w:rPr>
          <w:rFonts w:ascii="仿宋" w:eastAsia="仿宋" w:hAnsi="仿宋"/>
        </w:rPr>
      </w:pPr>
    </w:p>
    <w:p w14:paraId="27114684" w14:textId="77777777" w:rsidR="00C70AE1" w:rsidRPr="00887601" w:rsidRDefault="00CF5860" w:rsidP="00887601">
      <w:pPr>
        <w:spacing w:line="600" w:lineRule="exact"/>
        <w:ind w:firstLineChars="200" w:firstLine="640"/>
        <w:rPr>
          <w:rFonts w:ascii="仿宋" w:eastAsia="仿宋" w:hAnsi="仿宋"/>
          <w:sz w:val="32"/>
          <w:szCs w:val="32"/>
          <w:u w:val="single"/>
        </w:rPr>
      </w:pPr>
      <w:r w:rsidRPr="006B03D0">
        <w:rPr>
          <w:rFonts w:ascii="仿宋" w:eastAsia="仿宋" w:hAnsi="仿宋" w:hint="eastAsia"/>
          <w:sz w:val="32"/>
          <w:szCs w:val="32"/>
        </w:rPr>
        <w:t>甲 方（采 购 人）：</w:t>
      </w:r>
      <w:r w:rsidRPr="00887601">
        <w:rPr>
          <w:rFonts w:ascii="仿宋" w:eastAsia="仿宋" w:hAnsi="仿宋" w:hint="eastAsia"/>
          <w:sz w:val="32"/>
          <w:szCs w:val="32"/>
          <w:u w:val="single"/>
        </w:rPr>
        <w:t xml:space="preserve">                     </w:t>
      </w:r>
    </w:p>
    <w:p w14:paraId="5CCB066D"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乙 方（供 应 商）：</w:t>
      </w:r>
      <w:r w:rsidRPr="00887601">
        <w:rPr>
          <w:rFonts w:ascii="仿宋" w:eastAsia="仿宋" w:hAnsi="仿宋" w:hint="eastAsia"/>
          <w:sz w:val="32"/>
          <w:szCs w:val="32"/>
          <w:u w:val="single"/>
        </w:rPr>
        <w:t xml:space="preserve">                     </w:t>
      </w:r>
    </w:p>
    <w:p w14:paraId="73C26095" w14:textId="6DD52463" w:rsidR="00C70AE1" w:rsidRPr="00887601" w:rsidRDefault="00CF5860" w:rsidP="00887601">
      <w:pPr>
        <w:spacing w:line="600" w:lineRule="exact"/>
        <w:ind w:firstLineChars="200" w:firstLine="640"/>
        <w:rPr>
          <w:rFonts w:ascii="仿宋" w:eastAsia="仿宋" w:hAnsi="仿宋"/>
          <w:sz w:val="32"/>
          <w:szCs w:val="32"/>
        </w:rPr>
      </w:pPr>
      <w:r w:rsidRPr="00887601">
        <w:rPr>
          <w:rFonts w:ascii="仿宋" w:eastAsia="仿宋" w:hAnsi="仿宋" w:hint="eastAsia"/>
          <w:sz w:val="32"/>
          <w:szCs w:val="32"/>
        </w:rPr>
        <w:t>签  订  时  间</w:t>
      </w:r>
      <w:r w:rsidRPr="006B03D0">
        <w:rPr>
          <w:rFonts w:ascii="仿宋" w:eastAsia="仿宋" w:hAnsi="仿宋" w:hint="eastAsia"/>
          <w:sz w:val="32"/>
          <w:szCs w:val="32"/>
        </w:rPr>
        <w:t>：</w:t>
      </w:r>
      <w:r w:rsidRPr="00887601">
        <w:rPr>
          <w:rFonts w:ascii="仿宋" w:eastAsia="仿宋" w:hAnsi="仿宋" w:hint="eastAsia"/>
          <w:sz w:val="32"/>
          <w:szCs w:val="32"/>
        </w:rPr>
        <w:t xml:space="preserve">  </w:t>
      </w:r>
      <w:r w:rsidRPr="00887601">
        <w:rPr>
          <w:rFonts w:ascii="仿宋" w:eastAsia="仿宋" w:hAnsi="仿宋" w:hint="eastAsia"/>
          <w:sz w:val="32"/>
          <w:szCs w:val="32"/>
          <w:u w:val="single"/>
        </w:rPr>
        <w:t xml:space="preserve">  </w:t>
      </w:r>
      <w:r w:rsidRPr="00887601">
        <w:rPr>
          <w:rFonts w:ascii="仿宋" w:eastAsia="仿宋" w:hAnsi="仿宋" w:hint="eastAsia"/>
          <w:sz w:val="32"/>
          <w:szCs w:val="32"/>
        </w:rPr>
        <w:t>年</w:t>
      </w:r>
      <w:r w:rsidR="00887601" w:rsidRPr="00887601">
        <w:rPr>
          <w:rFonts w:ascii="仿宋" w:eastAsia="仿宋" w:hAnsi="仿宋" w:hint="eastAsia"/>
          <w:sz w:val="32"/>
          <w:szCs w:val="32"/>
          <w:u w:val="single"/>
        </w:rPr>
        <w:t xml:space="preserve">  </w:t>
      </w:r>
      <w:r w:rsidRPr="00887601">
        <w:rPr>
          <w:rFonts w:ascii="仿宋" w:eastAsia="仿宋" w:hAnsi="仿宋" w:hint="eastAsia"/>
          <w:sz w:val="32"/>
          <w:szCs w:val="32"/>
        </w:rPr>
        <w:t>月</w:t>
      </w:r>
      <w:r w:rsidR="00887601" w:rsidRPr="00887601">
        <w:rPr>
          <w:rFonts w:ascii="仿宋" w:eastAsia="仿宋" w:hAnsi="仿宋" w:hint="eastAsia"/>
          <w:sz w:val="32"/>
          <w:szCs w:val="32"/>
          <w:u w:val="single"/>
        </w:rPr>
        <w:t xml:space="preserve">  </w:t>
      </w:r>
      <w:r w:rsidRPr="00887601">
        <w:rPr>
          <w:rFonts w:ascii="仿宋" w:eastAsia="仿宋" w:hAnsi="仿宋" w:hint="eastAsia"/>
          <w:sz w:val="32"/>
          <w:szCs w:val="32"/>
        </w:rPr>
        <w:t xml:space="preserve">日       </w:t>
      </w:r>
    </w:p>
    <w:p w14:paraId="03001DEF" w14:textId="77777777" w:rsidR="00C70AE1" w:rsidRPr="006B03D0" w:rsidRDefault="00CF5860" w:rsidP="006B03D0">
      <w:pPr>
        <w:pStyle w:val="4"/>
        <w:keepNext w:val="0"/>
        <w:keepLines w:val="0"/>
        <w:spacing w:before="0" w:after="0" w:line="600" w:lineRule="exact"/>
        <w:ind w:firstLineChars="450" w:firstLine="1440"/>
        <w:rPr>
          <w:rFonts w:ascii="仿宋" w:eastAsia="仿宋" w:hAnsi="仿宋"/>
        </w:rPr>
      </w:pPr>
      <w:r w:rsidRPr="006B03D0">
        <w:rPr>
          <w:rFonts w:ascii="仿宋" w:eastAsia="仿宋" w:hAnsi="仿宋" w:cstheme="minorBidi"/>
          <w:b w:val="0"/>
          <w:bCs w:val="0"/>
          <w:sz w:val="32"/>
          <w:szCs w:val="32"/>
        </w:rPr>
        <w:t xml:space="preserve"> </w:t>
      </w:r>
    </w:p>
    <w:p w14:paraId="3688F938" w14:textId="77777777" w:rsidR="00C70AE1" w:rsidRPr="00887601" w:rsidRDefault="00CF5860" w:rsidP="00887601">
      <w:pPr>
        <w:spacing w:line="600" w:lineRule="exact"/>
        <w:rPr>
          <w:rFonts w:ascii="仿宋" w:eastAsia="仿宋" w:hAnsi="仿宋"/>
          <w:sz w:val="32"/>
          <w:szCs w:val="32"/>
        </w:rPr>
      </w:pPr>
      <w:r w:rsidRPr="006B03D0">
        <w:rPr>
          <w:rFonts w:ascii="仿宋" w:eastAsia="仿宋" w:hAnsi="仿宋" w:hint="eastAsia"/>
          <w:sz w:val="32"/>
          <w:szCs w:val="32"/>
        </w:rPr>
        <w:t>采购人：</w:t>
      </w:r>
      <w:r w:rsidRPr="00887601">
        <w:rPr>
          <w:rFonts w:ascii="仿宋" w:eastAsia="仿宋" w:hAnsi="仿宋" w:hint="eastAsia"/>
          <w:sz w:val="32"/>
          <w:szCs w:val="32"/>
        </w:rPr>
        <w:t>汉中市医疗保障局</w:t>
      </w:r>
      <w:r w:rsidRPr="006B03D0">
        <w:rPr>
          <w:rFonts w:ascii="仿宋" w:eastAsia="仿宋" w:hAnsi="仿宋" w:hint="eastAsia"/>
          <w:sz w:val="32"/>
          <w:szCs w:val="32"/>
        </w:rPr>
        <w:t>（以下简称甲方）</w:t>
      </w:r>
    </w:p>
    <w:p w14:paraId="3FCDB74E" w14:textId="3AD52286" w:rsidR="00C70AE1" w:rsidRPr="00887601" w:rsidRDefault="00CF5860" w:rsidP="00887601">
      <w:pPr>
        <w:spacing w:line="600" w:lineRule="exact"/>
        <w:rPr>
          <w:rFonts w:ascii="仿宋" w:eastAsia="仿宋" w:hAnsi="仿宋"/>
          <w:sz w:val="32"/>
          <w:szCs w:val="32"/>
          <w:u w:val="single"/>
        </w:rPr>
      </w:pPr>
      <w:r w:rsidRPr="006B03D0">
        <w:rPr>
          <w:rFonts w:ascii="仿宋" w:eastAsia="仿宋" w:hAnsi="仿宋" w:hint="eastAsia"/>
          <w:sz w:val="32"/>
          <w:szCs w:val="32"/>
        </w:rPr>
        <w:t>地</w:t>
      </w:r>
      <w:r w:rsidR="00887601">
        <w:rPr>
          <w:rFonts w:ascii="仿宋" w:eastAsia="仿宋" w:hAnsi="仿宋" w:hint="eastAsia"/>
          <w:sz w:val="32"/>
          <w:szCs w:val="32"/>
        </w:rPr>
        <w:t xml:space="preserve"> </w:t>
      </w:r>
      <w:r w:rsidRPr="006B03D0">
        <w:rPr>
          <w:rFonts w:ascii="仿宋" w:eastAsia="仿宋" w:hAnsi="仿宋" w:hint="eastAsia"/>
          <w:sz w:val="32"/>
          <w:szCs w:val="32"/>
        </w:rPr>
        <w:t>址：</w:t>
      </w:r>
      <w:r w:rsidRPr="00887601">
        <w:rPr>
          <w:rFonts w:ascii="仿宋" w:eastAsia="仿宋" w:hAnsi="仿宋" w:hint="eastAsia"/>
          <w:sz w:val="32"/>
          <w:szCs w:val="32"/>
          <w:u w:val="single"/>
        </w:rPr>
        <w:t xml:space="preserve">                        </w:t>
      </w:r>
      <w:r w:rsidRPr="006B03D0">
        <w:rPr>
          <w:rFonts w:ascii="仿宋" w:eastAsia="仿宋" w:hAnsi="仿宋" w:hint="eastAsia"/>
          <w:sz w:val="32"/>
          <w:szCs w:val="32"/>
        </w:rPr>
        <w:t>电话：</w:t>
      </w:r>
      <w:r w:rsidRPr="00887601">
        <w:rPr>
          <w:rFonts w:ascii="仿宋" w:eastAsia="仿宋" w:hAnsi="仿宋" w:hint="eastAsia"/>
          <w:sz w:val="32"/>
          <w:szCs w:val="32"/>
          <w:u w:val="single"/>
        </w:rPr>
        <w:t xml:space="preserve">              </w:t>
      </w:r>
    </w:p>
    <w:p w14:paraId="51FE13A3" w14:textId="7AD0D047" w:rsidR="00C70AE1" w:rsidRPr="00887601" w:rsidRDefault="00CF5860" w:rsidP="00887601">
      <w:pPr>
        <w:spacing w:line="600" w:lineRule="exact"/>
        <w:rPr>
          <w:rFonts w:ascii="仿宋" w:eastAsia="仿宋" w:hAnsi="仿宋"/>
          <w:sz w:val="32"/>
          <w:szCs w:val="32"/>
        </w:rPr>
      </w:pPr>
      <w:r w:rsidRPr="006B03D0">
        <w:rPr>
          <w:rFonts w:ascii="仿宋" w:eastAsia="仿宋" w:hAnsi="仿宋" w:hint="eastAsia"/>
          <w:sz w:val="32"/>
          <w:szCs w:val="32"/>
        </w:rPr>
        <w:t>供应商：</w:t>
      </w:r>
      <w:r w:rsidR="00887601" w:rsidRPr="00887601">
        <w:rPr>
          <w:rFonts w:ascii="仿宋" w:eastAsia="仿宋" w:hAnsi="仿宋" w:hint="eastAsia"/>
          <w:sz w:val="32"/>
          <w:szCs w:val="32"/>
          <w:u w:val="single"/>
        </w:rPr>
        <w:t xml:space="preserve">            </w:t>
      </w:r>
      <w:r w:rsidR="00887601">
        <w:rPr>
          <w:rFonts w:ascii="仿宋" w:eastAsia="仿宋" w:hAnsi="仿宋" w:hint="eastAsia"/>
          <w:sz w:val="32"/>
          <w:szCs w:val="32"/>
          <w:u w:val="single"/>
        </w:rPr>
        <w:t xml:space="preserve">    </w:t>
      </w:r>
      <w:r w:rsidRPr="006B03D0">
        <w:rPr>
          <w:rFonts w:ascii="仿宋" w:eastAsia="仿宋" w:hAnsi="仿宋" w:hint="eastAsia"/>
          <w:sz w:val="32"/>
          <w:szCs w:val="32"/>
        </w:rPr>
        <w:t>（以下简称乙方）</w:t>
      </w:r>
    </w:p>
    <w:p w14:paraId="1B442810" w14:textId="77777777" w:rsidR="00C70AE1" w:rsidRPr="006B03D0" w:rsidRDefault="00CF5860" w:rsidP="00887601">
      <w:pPr>
        <w:spacing w:line="600" w:lineRule="exact"/>
        <w:rPr>
          <w:rFonts w:ascii="仿宋" w:eastAsia="仿宋" w:hAnsi="仿宋"/>
          <w:sz w:val="32"/>
          <w:szCs w:val="32"/>
        </w:rPr>
      </w:pPr>
      <w:r w:rsidRPr="006B03D0">
        <w:rPr>
          <w:rFonts w:ascii="仿宋" w:eastAsia="仿宋" w:hAnsi="仿宋" w:hint="eastAsia"/>
          <w:sz w:val="32"/>
          <w:szCs w:val="32"/>
        </w:rPr>
        <w:t>包1：</w:t>
      </w:r>
    </w:p>
    <w:p w14:paraId="20C1AB1B" w14:textId="43418376" w:rsidR="00C70AE1" w:rsidRPr="00887601" w:rsidRDefault="00CF5860" w:rsidP="00887601">
      <w:pPr>
        <w:spacing w:line="600" w:lineRule="exact"/>
        <w:rPr>
          <w:rFonts w:ascii="仿宋" w:eastAsia="仿宋" w:hAnsi="仿宋"/>
          <w:sz w:val="32"/>
          <w:szCs w:val="32"/>
          <w:u w:val="single"/>
        </w:rPr>
      </w:pPr>
      <w:r w:rsidRPr="006B03D0">
        <w:rPr>
          <w:rFonts w:ascii="仿宋" w:eastAsia="仿宋" w:hAnsi="仿宋" w:hint="eastAsia"/>
          <w:sz w:val="32"/>
          <w:szCs w:val="32"/>
        </w:rPr>
        <w:t>地</w:t>
      </w:r>
      <w:r w:rsidR="00887601">
        <w:rPr>
          <w:rFonts w:ascii="仿宋" w:eastAsia="仿宋" w:hAnsi="仿宋" w:hint="eastAsia"/>
          <w:sz w:val="32"/>
          <w:szCs w:val="32"/>
        </w:rPr>
        <w:t xml:space="preserve"> </w:t>
      </w:r>
      <w:r w:rsidRPr="006B03D0">
        <w:rPr>
          <w:rFonts w:ascii="仿宋" w:eastAsia="仿宋" w:hAnsi="仿宋" w:hint="eastAsia"/>
          <w:sz w:val="32"/>
          <w:szCs w:val="32"/>
        </w:rPr>
        <w:t>址：</w:t>
      </w:r>
      <w:r w:rsidR="00887601" w:rsidRPr="00887601">
        <w:rPr>
          <w:rFonts w:ascii="仿宋" w:eastAsia="仿宋" w:hAnsi="仿宋" w:hint="eastAsia"/>
          <w:sz w:val="32"/>
          <w:szCs w:val="32"/>
          <w:u w:val="single"/>
        </w:rPr>
        <w:t xml:space="preserve">                        </w:t>
      </w:r>
      <w:r w:rsidRPr="006B03D0">
        <w:rPr>
          <w:rFonts w:ascii="仿宋" w:eastAsia="仿宋" w:hAnsi="仿宋" w:hint="eastAsia"/>
          <w:sz w:val="32"/>
          <w:szCs w:val="32"/>
        </w:rPr>
        <w:t>电话：</w:t>
      </w:r>
      <w:r w:rsidRPr="00887601">
        <w:rPr>
          <w:rFonts w:ascii="仿宋" w:eastAsia="仿宋" w:hAnsi="仿宋" w:hint="eastAsia"/>
          <w:sz w:val="32"/>
          <w:szCs w:val="32"/>
          <w:u w:val="single"/>
        </w:rPr>
        <w:t xml:space="preserve">              </w:t>
      </w:r>
    </w:p>
    <w:p w14:paraId="40CDF49D" w14:textId="17C6950D" w:rsidR="00C70AE1" w:rsidRPr="006B03D0" w:rsidRDefault="00CF5860" w:rsidP="00887601">
      <w:pPr>
        <w:spacing w:line="600" w:lineRule="exact"/>
        <w:rPr>
          <w:rFonts w:ascii="仿宋" w:eastAsia="仿宋" w:hAnsi="仿宋"/>
          <w:sz w:val="32"/>
          <w:szCs w:val="32"/>
        </w:rPr>
      </w:pPr>
      <w:r w:rsidRPr="006B03D0">
        <w:rPr>
          <w:rFonts w:ascii="仿宋" w:eastAsia="仿宋" w:hAnsi="仿宋" w:hint="eastAsia"/>
          <w:sz w:val="32"/>
          <w:szCs w:val="32"/>
        </w:rPr>
        <w:t>包</w:t>
      </w:r>
      <w:r w:rsidR="00A70969">
        <w:rPr>
          <w:rFonts w:ascii="仿宋" w:eastAsia="仿宋" w:hAnsi="仿宋" w:hint="eastAsia"/>
          <w:sz w:val="32"/>
          <w:szCs w:val="32"/>
        </w:rPr>
        <w:t>2</w:t>
      </w:r>
      <w:r w:rsidRPr="006B03D0">
        <w:rPr>
          <w:rFonts w:ascii="仿宋" w:eastAsia="仿宋" w:hAnsi="仿宋" w:hint="eastAsia"/>
          <w:sz w:val="32"/>
          <w:szCs w:val="32"/>
        </w:rPr>
        <w:t>：</w:t>
      </w:r>
    </w:p>
    <w:p w14:paraId="382E01A7" w14:textId="67E6854B" w:rsidR="00C70AE1" w:rsidRPr="00887601" w:rsidRDefault="00CF5860" w:rsidP="00887601">
      <w:pPr>
        <w:spacing w:line="600" w:lineRule="exact"/>
        <w:rPr>
          <w:rFonts w:ascii="仿宋" w:eastAsia="仿宋" w:hAnsi="仿宋"/>
          <w:sz w:val="32"/>
          <w:szCs w:val="32"/>
          <w:u w:val="single"/>
        </w:rPr>
      </w:pPr>
      <w:r w:rsidRPr="006B03D0">
        <w:rPr>
          <w:rFonts w:ascii="仿宋" w:eastAsia="仿宋" w:hAnsi="仿宋" w:hint="eastAsia"/>
          <w:sz w:val="32"/>
          <w:szCs w:val="32"/>
        </w:rPr>
        <w:t>地</w:t>
      </w:r>
      <w:r w:rsidR="00887601">
        <w:rPr>
          <w:rFonts w:ascii="仿宋" w:eastAsia="仿宋" w:hAnsi="仿宋" w:hint="eastAsia"/>
          <w:sz w:val="32"/>
          <w:szCs w:val="32"/>
        </w:rPr>
        <w:t xml:space="preserve"> </w:t>
      </w:r>
      <w:r w:rsidRPr="006B03D0">
        <w:rPr>
          <w:rFonts w:ascii="仿宋" w:eastAsia="仿宋" w:hAnsi="仿宋" w:hint="eastAsia"/>
          <w:sz w:val="32"/>
          <w:szCs w:val="32"/>
        </w:rPr>
        <w:t>址：</w:t>
      </w:r>
      <w:r w:rsidRPr="00887601">
        <w:rPr>
          <w:rFonts w:ascii="仿宋" w:eastAsia="仿宋" w:hAnsi="仿宋" w:hint="eastAsia"/>
          <w:sz w:val="32"/>
          <w:szCs w:val="32"/>
          <w:u w:val="single"/>
        </w:rPr>
        <w:t xml:space="preserve">                        </w:t>
      </w:r>
      <w:r w:rsidRPr="006B03D0">
        <w:rPr>
          <w:rFonts w:ascii="仿宋" w:eastAsia="仿宋" w:hAnsi="仿宋" w:hint="eastAsia"/>
          <w:sz w:val="32"/>
          <w:szCs w:val="32"/>
        </w:rPr>
        <w:t>电话：</w:t>
      </w:r>
      <w:r w:rsidRPr="00887601">
        <w:rPr>
          <w:rFonts w:ascii="仿宋" w:eastAsia="仿宋" w:hAnsi="仿宋" w:hint="eastAsia"/>
          <w:sz w:val="32"/>
          <w:szCs w:val="32"/>
          <w:u w:val="single"/>
        </w:rPr>
        <w:t xml:space="preserve">              </w:t>
      </w:r>
    </w:p>
    <w:p w14:paraId="6BB026C7" w14:textId="77777777" w:rsidR="006B03D0" w:rsidRPr="00887601" w:rsidRDefault="006B03D0" w:rsidP="00887601">
      <w:pPr>
        <w:spacing w:line="600" w:lineRule="exact"/>
        <w:rPr>
          <w:rFonts w:ascii="仿宋" w:eastAsia="仿宋" w:hAnsi="仿宋"/>
          <w:sz w:val="32"/>
          <w:szCs w:val="32"/>
        </w:rPr>
      </w:pPr>
      <w:r w:rsidRPr="00887601">
        <w:rPr>
          <w:rFonts w:ascii="仿宋" w:eastAsia="仿宋" w:hAnsi="仿宋" w:hint="eastAsia"/>
          <w:sz w:val="32"/>
          <w:szCs w:val="32"/>
        </w:rPr>
        <w:br w:type="page"/>
      </w:r>
    </w:p>
    <w:p w14:paraId="68DBF773" w14:textId="27FB386B" w:rsidR="00C70AE1" w:rsidRPr="006B03D0" w:rsidRDefault="00CF5860" w:rsidP="006B03D0">
      <w:pPr>
        <w:spacing w:line="600" w:lineRule="exact"/>
        <w:ind w:firstLineChars="200" w:firstLine="643"/>
        <w:outlineLvl w:val="0"/>
        <w:rPr>
          <w:rFonts w:ascii="仿宋" w:eastAsia="仿宋" w:hAnsi="仿宋"/>
          <w:b/>
          <w:bCs/>
          <w:sz w:val="32"/>
          <w:szCs w:val="32"/>
        </w:rPr>
      </w:pPr>
      <w:r w:rsidRPr="006B03D0">
        <w:rPr>
          <w:rFonts w:ascii="仿宋" w:eastAsia="仿宋" w:hAnsi="仿宋" w:hint="eastAsia"/>
          <w:b/>
          <w:bCs/>
          <w:sz w:val="32"/>
          <w:szCs w:val="32"/>
        </w:rPr>
        <w:lastRenderedPageBreak/>
        <w:t>第一条 签订合同依据</w:t>
      </w:r>
    </w:p>
    <w:p w14:paraId="59B0DB41" w14:textId="77777777" w:rsidR="00C70AE1" w:rsidRPr="006B03D0" w:rsidRDefault="00CF5860" w:rsidP="006B03D0">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根据《关于深化医疗保障制度改革的意见》（中发〔2020〕5 号），《国务院办公厅关于 加强医疗保障基金使用常态化监管的实施意见》（国办发〔2023〕17 号），</w:t>
      </w:r>
      <w:bookmarkStart w:id="0" w:name="OLE_LINK186"/>
      <w:r w:rsidRPr="006B03D0">
        <w:rPr>
          <w:rFonts w:ascii="仿宋" w:eastAsia="仿宋" w:hAnsi="仿宋" w:hint="eastAsia"/>
          <w:sz w:val="32"/>
          <w:szCs w:val="32"/>
        </w:rPr>
        <w:t>陕西省</w:t>
      </w:r>
      <w:proofErr w:type="gramStart"/>
      <w:r w:rsidRPr="006B03D0">
        <w:rPr>
          <w:rFonts w:ascii="仿宋" w:eastAsia="仿宋" w:hAnsi="仿宋" w:hint="eastAsia"/>
          <w:sz w:val="32"/>
          <w:szCs w:val="32"/>
        </w:rPr>
        <w:t>医</w:t>
      </w:r>
      <w:proofErr w:type="gramEnd"/>
      <w:r w:rsidRPr="006B03D0">
        <w:rPr>
          <w:rFonts w:ascii="仿宋" w:eastAsia="仿宋" w:hAnsi="仿宋" w:hint="eastAsia"/>
          <w:sz w:val="32"/>
          <w:szCs w:val="32"/>
        </w:rPr>
        <w:t>保局、省财政厅、省卫健委关于印发《陕西省基本医疗保险门诊慢特病管理办 法》的通知（陕</w:t>
      </w:r>
      <w:proofErr w:type="gramStart"/>
      <w:r w:rsidRPr="006B03D0">
        <w:rPr>
          <w:rFonts w:ascii="仿宋" w:eastAsia="仿宋" w:hAnsi="仿宋" w:hint="eastAsia"/>
          <w:sz w:val="32"/>
          <w:szCs w:val="32"/>
        </w:rPr>
        <w:t>医</w:t>
      </w:r>
      <w:proofErr w:type="gramEnd"/>
      <w:r w:rsidRPr="006B03D0">
        <w:rPr>
          <w:rFonts w:ascii="仿宋" w:eastAsia="仿宋" w:hAnsi="仿宋" w:hint="eastAsia"/>
          <w:sz w:val="32"/>
          <w:szCs w:val="32"/>
        </w:rPr>
        <w:t>保发〔2024〕35 号），汉中市医疗保障局、市财政局、市卫健委关于印发《汉中市基本医疗保险门诊慢特病实施办法的通知》（汉</w:t>
      </w:r>
      <w:proofErr w:type="gramStart"/>
      <w:r w:rsidRPr="006B03D0">
        <w:rPr>
          <w:rFonts w:ascii="仿宋" w:eastAsia="仿宋" w:hAnsi="仿宋" w:hint="eastAsia"/>
          <w:sz w:val="32"/>
          <w:szCs w:val="32"/>
        </w:rPr>
        <w:t>医</w:t>
      </w:r>
      <w:proofErr w:type="gramEnd"/>
      <w:r w:rsidRPr="006B03D0">
        <w:rPr>
          <w:rFonts w:ascii="仿宋" w:eastAsia="仿宋" w:hAnsi="仿宋" w:hint="eastAsia"/>
          <w:sz w:val="32"/>
          <w:szCs w:val="32"/>
        </w:rPr>
        <w:t>保发〔2024〕66号）</w:t>
      </w:r>
      <w:bookmarkEnd w:id="0"/>
      <w:r w:rsidRPr="006B03D0">
        <w:rPr>
          <w:rFonts w:ascii="仿宋" w:eastAsia="仿宋" w:hAnsi="仿宋" w:hint="eastAsia"/>
          <w:sz w:val="32"/>
          <w:szCs w:val="32"/>
        </w:rPr>
        <w:t>等文件要求，以及人民银行关于反洗钱等相关法律、法规要求，为进一步提高本市基本医疗保险参保人员门诊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精细化服务水平，控制门诊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医疗费用不合理增长，经甲乙双方协商一致，就甲方委托乙方承办汉中市 2025年-2026年度基本医疗保险门诊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承办服务事项，本着“平等、协作和诚实信用 ”的原则，签订本合同。</w:t>
      </w:r>
    </w:p>
    <w:p w14:paraId="70D83CB4" w14:textId="77777777" w:rsidR="00C70AE1" w:rsidRPr="006B03D0" w:rsidRDefault="00CF5860" w:rsidP="006B03D0">
      <w:pPr>
        <w:spacing w:line="600" w:lineRule="exact"/>
        <w:ind w:firstLineChars="200" w:firstLine="643"/>
        <w:outlineLvl w:val="0"/>
        <w:rPr>
          <w:rFonts w:ascii="仿宋" w:eastAsia="仿宋" w:hAnsi="仿宋"/>
          <w:b/>
          <w:bCs/>
          <w:sz w:val="32"/>
          <w:szCs w:val="32"/>
        </w:rPr>
      </w:pPr>
      <w:r w:rsidRPr="006B03D0">
        <w:rPr>
          <w:rFonts w:ascii="仿宋" w:eastAsia="仿宋" w:hAnsi="仿宋" w:hint="eastAsia"/>
          <w:b/>
          <w:bCs/>
          <w:sz w:val="32"/>
          <w:szCs w:val="32"/>
        </w:rPr>
        <w:t>第二条 门诊</w:t>
      </w:r>
      <w:proofErr w:type="gramStart"/>
      <w:r w:rsidRPr="006B03D0">
        <w:rPr>
          <w:rFonts w:ascii="仿宋" w:eastAsia="仿宋" w:hAnsi="仿宋" w:hint="eastAsia"/>
          <w:b/>
          <w:bCs/>
          <w:sz w:val="32"/>
          <w:szCs w:val="32"/>
        </w:rPr>
        <w:t>慢特病</w:t>
      </w:r>
      <w:proofErr w:type="gramEnd"/>
      <w:r w:rsidRPr="006B03D0">
        <w:rPr>
          <w:rFonts w:ascii="仿宋" w:eastAsia="仿宋" w:hAnsi="仿宋" w:hint="eastAsia"/>
          <w:b/>
          <w:bCs/>
          <w:sz w:val="32"/>
          <w:szCs w:val="32"/>
        </w:rPr>
        <w:t>的定义</w:t>
      </w:r>
    </w:p>
    <w:p w14:paraId="329DBB67" w14:textId="621DEF53" w:rsidR="00C70AE1" w:rsidRPr="006B03D0" w:rsidRDefault="00CF5860" w:rsidP="006B03D0">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本合同所称</w:t>
      </w:r>
      <w:r w:rsidR="00C056B5">
        <w:rPr>
          <w:rFonts w:ascii="仿宋" w:eastAsia="仿宋" w:hAnsi="仿宋" w:hint="eastAsia"/>
          <w:sz w:val="32"/>
          <w:szCs w:val="32"/>
        </w:rPr>
        <w:t>基本</w:t>
      </w:r>
      <w:proofErr w:type="gramStart"/>
      <w:r w:rsidR="00C056B5">
        <w:rPr>
          <w:rFonts w:ascii="仿宋" w:eastAsia="仿宋" w:hAnsi="仿宋" w:hint="eastAsia"/>
          <w:sz w:val="32"/>
          <w:szCs w:val="32"/>
        </w:rPr>
        <w:t>医</w:t>
      </w:r>
      <w:proofErr w:type="gramEnd"/>
      <w:r w:rsidR="00C056B5">
        <w:rPr>
          <w:rFonts w:ascii="仿宋" w:eastAsia="仿宋" w:hAnsi="仿宋" w:hint="eastAsia"/>
          <w:sz w:val="32"/>
          <w:szCs w:val="32"/>
        </w:rPr>
        <w:t>保</w:t>
      </w:r>
      <w:r w:rsidRPr="006B03D0">
        <w:rPr>
          <w:rFonts w:ascii="仿宋" w:eastAsia="仿宋" w:hAnsi="仿宋" w:hint="eastAsia"/>
          <w:sz w:val="32"/>
          <w:szCs w:val="32"/>
        </w:rPr>
        <w:t>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，是指门诊慢性病与门诊特殊病的简称，是指在本省或本统筹区内，发病率高经济负担重或患病率低医药费用高、可以门诊治疗、不需要住院治疗的一类</w:t>
      </w:r>
      <w:r w:rsidR="00C056B5">
        <w:rPr>
          <w:rFonts w:ascii="仿宋" w:eastAsia="仿宋" w:hAnsi="仿宋" w:hint="eastAsia"/>
          <w:sz w:val="32"/>
          <w:szCs w:val="32"/>
        </w:rPr>
        <w:t>纳入</w:t>
      </w:r>
      <w:proofErr w:type="gramStart"/>
      <w:r w:rsidR="00C056B5">
        <w:rPr>
          <w:rFonts w:ascii="仿宋" w:eastAsia="仿宋" w:hAnsi="仿宋" w:hint="eastAsia"/>
          <w:sz w:val="32"/>
          <w:szCs w:val="32"/>
        </w:rPr>
        <w:t>医</w:t>
      </w:r>
      <w:proofErr w:type="gramEnd"/>
      <w:r w:rsidR="00C056B5">
        <w:rPr>
          <w:rFonts w:ascii="仿宋" w:eastAsia="仿宋" w:hAnsi="仿宋" w:hint="eastAsia"/>
          <w:sz w:val="32"/>
          <w:szCs w:val="32"/>
        </w:rPr>
        <w:t>保支付</w:t>
      </w:r>
      <w:r w:rsidRPr="006B03D0">
        <w:rPr>
          <w:rFonts w:ascii="仿宋" w:eastAsia="仿宋" w:hAnsi="仿宋" w:hint="eastAsia"/>
          <w:sz w:val="32"/>
          <w:szCs w:val="32"/>
        </w:rPr>
        <w:t>临床诊断明确、诊疗方案确定的慢性病或重特大疾病的总称。</w:t>
      </w:r>
    </w:p>
    <w:p w14:paraId="682B3B8D" w14:textId="77777777" w:rsidR="00C70AE1" w:rsidRPr="006B03D0" w:rsidRDefault="00CF5860" w:rsidP="006B03D0">
      <w:pPr>
        <w:spacing w:line="600" w:lineRule="exact"/>
        <w:ind w:firstLineChars="200" w:firstLine="643"/>
        <w:outlineLvl w:val="0"/>
        <w:rPr>
          <w:rFonts w:ascii="仿宋" w:eastAsia="仿宋" w:hAnsi="仿宋"/>
          <w:b/>
          <w:bCs/>
          <w:sz w:val="32"/>
          <w:szCs w:val="32"/>
        </w:rPr>
      </w:pPr>
      <w:r w:rsidRPr="006B03D0">
        <w:rPr>
          <w:rFonts w:ascii="仿宋" w:eastAsia="仿宋" w:hAnsi="仿宋" w:hint="eastAsia"/>
          <w:b/>
          <w:bCs/>
          <w:sz w:val="32"/>
          <w:szCs w:val="32"/>
        </w:rPr>
        <w:t>第三条 门诊</w:t>
      </w:r>
      <w:proofErr w:type="gramStart"/>
      <w:r w:rsidRPr="006B03D0">
        <w:rPr>
          <w:rFonts w:ascii="仿宋" w:eastAsia="仿宋" w:hAnsi="仿宋" w:hint="eastAsia"/>
          <w:b/>
          <w:bCs/>
          <w:sz w:val="32"/>
          <w:szCs w:val="32"/>
        </w:rPr>
        <w:t>慢特病</w:t>
      </w:r>
      <w:proofErr w:type="gramEnd"/>
      <w:r w:rsidRPr="006B03D0">
        <w:rPr>
          <w:rFonts w:ascii="仿宋" w:eastAsia="仿宋" w:hAnsi="仿宋" w:hint="eastAsia"/>
          <w:b/>
          <w:bCs/>
          <w:sz w:val="32"/>
          <w:szCs w:val="32"/>
        </w:rPr>
        <w:t>基本政策文件</w:t>
      </w:r>
    </w:p>
    <w:p w14:paraId="5D9887F5" w14:textId="77777777" w:rsidR="00C70AE1" w:rsidRPr="006B03D0" w:rsidRDefault="00CF5860" w:rsidP="006B03D0">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依</w:t>
      </w:r>
      <w:bookmarkStart w:id="1" w:name="OLE_LINK189"/>
      <w:r w:rsidRPr="006B03D0">
        <w:rPr>
          <w:rFonts w:ascii="仿宋" w:eastAsia="仿宋" w:hAnsi="仿宋" w:hint="eastAsia"/>
          <w:sz w:val="32"/>
          <w:szCs w:val="32"/>
        </w:rPr>
        <w:t>据陕西省</w:t>
      </w:r>
      <w:proofErr w:type="gramStart"/>
      <w:r w:rsidRPr="006B03D0">
        <w:rPr>
          <w:rFonts w:ascii="仿宋" w:eastAsia="仿宋" w:hAnsi="仿宋" w:hint="eastAsia"/>
          <w:sz w:val="32"/>
          <w:szCs w:val="32"/>
        </w:rPr>
        <w:t>医</w:t>
      </w:r>
      <w:proofErr w:type="gramEnd"/>
      <w:r w:rsidRPr="006B03D0">
        <w:rPr>
          <w:rFonts w:ascii="仿宋" w:eastAsia="仿宋" w:hAnsi="仿宋" w:hint="eastAsia"/>
          <w:sz w:val="32"/>
          <w:szCs w:val="32"/>
        </w:rPr>
        <w:t>保局、省财政厅、省卫健委关于印发《陕西省基本医疗保险门诊慢特病管理办法》的通知（陕</w:t>
      </w:r>
      <w:proofErr w:type="gramStart"/>
      <w:r w:rsidRPr="006B03D0">
        <w:rPr>
          <w:rFonts w:ascii="仿宋" w:eastAsia="仿宋" w:hAnsi="仿宋" w:hint="eastAsia"/>
          <w:sz w:val="32"/>
          <w:szCs w:val="32"/>
        </w:rPr>
        <w:t>医</w:t>
      </w:r>
      <w:proofErr w:type="gramEnd"/>
      <w:r w:rsidRPr="006B03D0">
        <w:rPr>
          <w:rFonts w:ascii="仿宋" w:eastAsia="仿宋" w:hAnsi="仿宋" w:hint="eastAsia"/>
          <w:sz w:val="32"/>
          <w:szCs w:val="32"/>
        </w:rPr>
        <w:t>保发〔2024〕35 号），陕西省医疗保障局《关于印发全省基本医疗保险门诊慢</w:t>
      </w:r>
      <w:r w:rsidRPr="006B03D0">
        <w:rPr>
          <w:rFonts w:ascii="仿宋" w:eastAsia="仿宋" w:hAnsi="仿宋" w:hint="eastAsia"/>
          <w:sz w:val="32"/>
          <w:szCs w:val="32"/>
        </w:rPr>
        <w:lastRenderedPageBreak/>
        <w:t>特病相关业务标准的通知》（陕</w:t>
      </w:r>
      <w:proofErr w:type="gramStart"/>
      <w:r w:rsidRPr="006B03D0">
        <w:rPr>
          <w:rFonts w:ascii="仿宋" w:eastAsia="仿宋" w:hAnsi="仿宋" w:hint="eastAsia"/>
          <w:sz w:val="32"/>
          <w:szCs w:val="32"/>
        </w:rPr>
        <w:t>医</w:t>
      </w:r>
      <w:proofErr w:type="gramEnd"/>
      <w:r w:rsidRPr="006B03D0">
        <w:rPr>
          <w:rFonts w:ascii="仿宋" w:eastAsia="仿宋" w:hAnsi="仿宋" w:hint="eastAsia"/>
          <w:sz w:val="32"/>
          <w:szCs w:val="32"/>
        </w:rPr>
        <w:t>保发〔2024〕36 号）汉中市医疗保障局、市财政局、市卫健委关于印发《汉中市基本医疗保险门诊慢特病实施办法的通知》（汉</w:t>
      </w:r>
      <w:proofErr w:type="gramStart"/>
      <w:r w:rsidRPr="006B03D0">
        <w:rPr>
          <w:rFonts w:ascii="仿宋" w:eastAsia="仿宋" w:hAnsi="仿宋" w:hint="eastAsia"/>
          <w:sz w:val="32"/>
          <w:szCs w:val="32"/>
        </w:rPr>
        <w:t>医</w:t>
      </w:r>
      <w:proofErr w:type="gramEnd"/>
      <w:r w:rsidRPr="006B03D0">
        <w:rPr>
          <w:rFonts w:ascii="仿宋" w:eastAsia="仿宋" w:hAnsi="仿宋" w:hint="eastAsia"/>
          <w:sz w:val="32"/>
          <w:szCs w:val="32"/>
        </w:rPr>
        <w:t>保发〔2024〕66号）文件规定。</w:t>
      </w:r>
    </w:p>
    <w:bookmarkEnd w:id="1"/>
    <w:p w14:paraId="3FA4A5E2" w14:textId="77777777" w:rsidR="00C70AE1" w:rsidRPr="006B03D0" w:rsidRDefault="00CF5860" w:rsidP="006B03D0">
      <w:pPr>
        <w:spacing w:line="600" w:lineRule="exact"/>
        <w:ind w:firstLineChars="200" w:firstLine="643"/>
        <w:outlineLvl w:val="0"/>
        <w:rPr>
          <w:rFonts w:ascii="仿宋" w:eastAsia="仿宋" w:hAnsi="仿宋"/>
          <w:b/>
          <w:bCs/>
          <w:sz w:val="32"/>
          <w:szCs w:val="32"/>
        </w:rPr>
      </w:pPr>
      <w:r w:rsidRPr="006B03D0">
        <w:rPr>
          <w:rFonts w:ascii="仿宋" w:eastAsia="仿宋" w:hAnsi="仿宋" w:hint="eastAsia"/>
          <w:b/>
          <w:bCs/>
          <w:sz w:val="32"/>
          <w:szCs w:val="32"/>
        </w:rPr>
        <w:t>第四条 委托经办服务项目及期限</w:t>
      </w:r>
    </w:p>
    <w:p w14:paraId="2A7CADD0" w14:textId="06827459" w:rsidR="00C70AE1" w:rsidRPr="006B03D0" w:rsidRDefault="00CF5860" w:rsidP="006B03D0">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（一）甲方委托乙方承办服务内容：汉中市2025年-2026年度基本医疗保险门诊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承办服务项目</w:t>
      </w:r>
    </w:p>
    <w:p w14:paraId="0C24CED2" w14:textId="4F09D6B1"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（二）服务期限：</w:t>
      </w:r>
      <w:r w:rsidR="006B03D0" w:rsidRPr="006B03D0">
        <w:rPr>
          <w:rFonts w:ascii="仿宋" w:eastAsia="仿宋" w:hAnsi="仿宋" w:hint="eastAsia"/>
          <w:sz w:val="32"/>
          <w:szCs w:val="32"/>
        </w:rPr>
        <w:t>承办服务期两年，业务涵盖范围自2025年1月1日起至2026年12月31日止。承办服务意向合同一次签两年，工作协议1年一签，按照上一年度的年终考核结果，决定下一年度协议是否续签。政府采购服务合同签订后，承办方于 2025 年3月底前完成承办门诊</w:t>
      </w:r>
      <w:proofErr w:type="gramStart"/>
      <w:r w:rsidR="006B03D0" w:rsidRPr="006B03D0">
        <w:rPr>
          <w:rFonts w:ascii="仿宋" w:eastAsia="仿宋" w:hAnsi="仿宋" w:hint="eastAsia"/>
          <w:sz w:val="32"/>
          <w:szCs w:val="32"/>
        </w:rPr>
        <w:t>慢特病</w:t>
      </w:r>
      <w:proofErr w:type="gramEnd"/>
      <w:r w:rsidR="006B03D0" w:rsidRPr="006B03D0">
        <w:rPr>
          <w:rFonts w:ascii="仿宋" w:eastAsia="仿宋" w:hAnsi="仿宋" w:hint="eastAsia"/>
          <w:sz w:val="32"/>
          <w:szCs w:val="32"/>
        </w:rPr>
        <w:t>所必需的各项准备工作，于 2025 年4月1日正式启动门诊</w:t>
      </w:r>
      <w:proofErr w:type="gramStart"/>
      <w:r w:rsidR="006B03D0" w:rsidRPr="006B03D0">
        <w:rPr>
          <w:rFonts w:ascii="仿宋" w:eastAsia="仿宋" w:hAnsi="仿宋" w:hint="eastAsia"/>
          <w:sz w:val="32"/>
          <w:szCs w:val="32"/>
        </w:rPr>
        <w:t>慢特病</w:t>
      </w:r>
      <w:proofErr w:type="gramEnd"/>
      <w:r w:rsidR="006B03D0" w:rsidRPr="006B03D0">
        <w:rPr>
          <w:rFonts w:ascii="仿宋" w:eastAsia="仿宋" w:hAnsi="仿宋" w:hint="eastAsia"/>
          <w:sz w:val="32"/>
          <w:szCs w:val="32"/>
        </w:rPr>
        <w:t>承办服务工作</w:t>
      </w:r>
      <w:r w:rsidRPr="006B03D0">
        <w:rPr>
          <w:rFonts w:ascii="仿宋" w:eastAsia="仿宋" w:hAnsi="仿宋" w:hint="eastAsia"/>
          <w:sz w:val="32"/>
          <w:szCs w:val="32"/>
        </w:rPr>
        <w:t>。</w:t>
      </w:r>
    </w:p>
    <w:p w14:paraId="7B1F01FC"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（三）服务范围：汉中市</w:t>
      </w:r>
    </w:p>
    <w:p w14:paraId="6F9C2D7C"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（四）服务地点：甲方指定地点</w:t>
      </w:r>
    </w:p>
    <w:p w14:paraId="5589E183" w14:textId="77777777" w:rsidR="00C70AE1" w:rsidRPr="006B03D0" w:rsidRDefault="00CF5860" w:rsidP="006B03D0">
      <w:pPr>
        <w:spacing w:line="600" w:lineRule="exact"/>
        <w:ind w:firstLineChars="200" w:firstLine="643"/>
        <w:outlineLvl w:val="0"/>
        <w:rPr>
          <w:rFonts w:ascii="仿宋" w:eastAsia="仿宋" w:hAnsi="仿宋"/>
          <w:b/>
          <w:bCs/>
          <w:sz w:val="32"/>
          <w:szCs w:val="32"/>
        </w:rPr>
      </w:pPr>
      <w:r w:rsidRPr="006B03D0">
        <w:rPr>
          <w:rFonts w:ascii="仿宋" w:eastAsia="仿宋" w:hAnsi="仿宋" w:hint="eastAsia"/>
          <w:b/>
          <w:bCs/>
          <w:sz w:val="32"/>
          <w:szCs w:val="32"/>
        </w:rPr>
        <w:t>第五条 乙方服务方式和标准</w:t>
      </w:r>
    </w:p>
    <w:p w14:paraId="259D34FC"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甲方与乙方签订经办工作协议，工作协议逐年签订，详细规定承办内容、流程、履行方式、服务方式、服务标准、费用结算办法、考核办法等具体事项。</w:t>
      </w:r>
    </w:p>
    <w:p w14:paraId="1B066B96" w14:textId="77777777" w:rsidR="00C70AE1" w:rsidRPr="006B03D0" w:rsidRDefault="00CF5860" w:rsidP="006B03D0">
      <w:pPr>
        <w:spacing w:line="600" w:lineRule="exact"/>
        <w:ind w:firstLineChars="200" w:firstLine="643"/>
        <w:outlineLvl w:val="0"/>
        <w:rPr>
          <w:rFonts w:ascii="仿宋" w:eastAsia="仿宋" w:hAnsi="仿宋"/>
          <w:b/>
          <w:bCs/>
          <w:sz w:val="32"/>
          <w:szCs w:val="32"/>
        </w:rPr>
      </w:pPr>
      <w:r w:rsidRPr="006B03D0">
        <w:rPr>
          <w:rFonts w:ascii="仿宋" w:eastAsia="仿宋" w:hAnsi="仿宋" w:hint="eastAsia"/>
          <w:b/>
          <w:bCs/>
          <w:sz w:val="32"/>
          <w:szCs w:val="32"/>
        </w:rPr>
        <w:t>第六条 门诊</w:t>
      </w:r>
      <w:proofErr w:type="gramStart"/>
      <w:r w:rsidRPr="006B03D0">
        <w:rPr>
          <w:rFonts w:ascii="仿宋" w:eastAsia="仿宋" w:hAnsi="仿宋" w:hint="eastAsia"/>
          <w:b/>
          <w:bCs/>
          <w:sz w:val="32"/>
          <w:szCs w:val="32"/>
        </w:rPr>
        <w:t>慢特病医</w:t>
      </w:r>
      <w:proofErr w:type="gramEnd"/>
      <w:r w:rsidRPr="006B03D0">
        <w:rPr>
          <w:rFonts w:ascii="仿宋" w:eastAsia="仿宋" w:hAnsi="仿宋" w:hint="eastAsia"/>
          <w:b/>
          <w:bCs/>
          <w:sz w:val="32"/>
          <w:szCs w:val="32"/>
        </w:rPr>
        <w:t>保基金及承办服务费的付款方式</w:t>
      </w:r>
    </w:p>
    <w:p w14:paraId="605A0A45" w14:textId="6A2F83D4"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（一）门诊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医疗保险基金支付方式：2025年度全市基本门诊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医疗保险基金预算支出规模约4.</w:t>
      </w:r>
      <w:r w:rsidR="002E0C47">
        <w:rPr>
          <w:rFonts w:ascii="仿宋" w:eastAsia="仿宋" w:hAnsi="仿宋" w:hint="eastAsia"/>
          <w:sz w:val="32"/>
          <w:szCs w:val="32"/>
        </w:rPr>
        <w:t>8</w:t>
      </w:r>
      <w:r w:rsidRPr="006B03D0">
        <w:rPr>
          <w:rFonts w:ascii="仿宋" w:eastAsia="仿宋" w:hAnsi="仿宋" w:hint="eastAsia"/>
          <w:sz w:val="32"/>
          <w:szCs w:val="32"/>
        </w:rPr>
        <w:t>亿。合同签订后，实行预算拨付制，年初预拨25%，年内按进度再拨付60%，按6:4比例分别拨付包1包2供应商的基本</w:t>
      </w:r>
      <w:proofErr w:type="gramStart"/>
      <w:r w:rsidRPr="006B03D0">
        <w:rPr>
          <w:rFonts w:ascii="仿宋" w:eastAsia="仿宋" w:hAnsi="仿宋" w:hint="eastAsia"/>
          <w:sz w:val="32"/>
          <w:szCs w:val="32"/>
        </w:rPr>
        <w:t>医</w:t>
      </w:r>
      <w:proofErr w:type="gramEnd"/>
      <w:r w:rsidRPr="006B03D0">
        <w:rPr>
          <w:rFonts w:ascii="仿宋" w:eastAsia="仿宋" w:hAnsi="仿宋" w:hint="eastAsia"/>
          <w:sz w:val="32"/>
          <w:szCs w:val="32"/>
        </w:rPr>
        <w:t>保门诊</w:t>
      </w:r>
      <w:proofErr w:type="gramStart"/>
      <w:r w:rsidRPr="006B03D0">
        <w:rPr>
          <w:rFonts w:ascii="仿宋" w:eastAsia="仿宋" w:hAnsi="仿宋" w:hint="eastAsia"/>
          <w:sz w:val="32"/>
          <w:szCs w:val="32"/>
        </w:rPr>
        <w:t>慢特病资金</w:t>
      </w:r>
      <w:proofErr w:type="gramEnd"/>
      <w:r w:rsidRPr="006B03D0">
        <w:rPr>
          <w:rFonts w:ascii="仿宋" w:eastAsia="仿宋" w:hAnsi="仿宋" w:hint="eastAsia"/>
          <w:sz w:val="32"/>
          <w:szCs w:val="32"/>
        </w:rPr>
        <w:t>专户，</w:t>
      </w:r>
      <w:r w:rsidRPr="006B03D0">
        <w:rPr>
          <w:rFonts w:ascii="仿宋" w:eastAsia="仿宋" w:hAnsi="仿宋" w:hint="eastAsia"/>
          <w:sz w:val="32"/>
          <w:szCs w:val="32"/>
        </w:rPr>
        <w:lastRenderedPageBreak/>
        <w:t>剩余金额待决算后，按决算及考核结果执行。定点医药机构在每月月初将上月垫付门诊</w:t>
      </w:r>
      <w:proofErr w:type="gramStart"/>
      <w:r w:rsidRPr="006B03D0">
        <w:rPr>
          <w:rFonts w:ascii="仿宋" w:eastAsia="仿宋" w:hAnsi="仿宋" w:hint="eastAsia"/>
          <w:sz w:val="32"/>
          <w:szCs w:val="32"/>
        </w:rPr>
        <w:t>慢特病基金</w:t>
      </w:r>
      <w:proofErr w:type="gramEnd"/>
      <w:r w:rsidRPr="006B03D0">
        <w:rPr>
          <w:rFonts w:ascii="仿宋" w:eastAsia="仿宋" w:hAnsi="仿宋" w:hint="eastAsia"/>
          <w:sz w:val="32"/>
          <w:szCs w:val="32"/>
        </w:rPr>
        <w:t>结算数据在</w:t>
      </w:r>
      <w:proofErr w:type="gramStart"/>
      <w:r w:rsidRPr="006B03D0">
        <w:rPr>
          <w:rFonts w:ascii="仿宋" w:eastAsia="仿宋" w:hAnsi="仿宋" w:hint="eastAsia"/>
          <w:sz w:val="32"/>
          <w:szCs w:val="32"/>
        </w:rPr>
        <w:t>医保信息</w:t>
      </w:r>
      <w:proofErr w:type="gramEnd"/>
      <w:r w:rsidRPr="006B03D0">
        <w:rPr>
          <w:rFonts w:ascii="仿宋" w:eastAsia="仿宋" w:hAnsi="仿宋" w:hint="eastAsia"/>
          <w:sz w:val="32"/>
          <w:szCs w:val="32"/>
        </w:rPr>
        <w:t>平台发起月结，报乙方核对无误，</w:t>
      </w:r>
      <w:r w:rsidR="00AA7145">
        <w:rPr>
          <w:rFonts w:ascii="仿宋" w:eastAsia="仿宋" w:hAnsi="仿宋" w:hint="eastAsia"/>
          <w:sz w:val="32"/>
          <w:szCs w:val="32"/>
        </w:rPr>
        <w:t>乙方</w:t>
      </w:r>
      <w:r w:rsidRPr="006B03D0">
        <w:rPr>
          <w:rFonts w:ascii="仿宋" w:eastAsia="仿宋" w:hAnsi="仿宋" w:hint="eastAsia"/>
          <w:sz w:val="32"/>
          <w:szCs w:val="32"/>
        </w:rPr>
        <w:t>应在月底前完成定点医药机构结算费用的支付后，向甲方提供结算凭证及准确完整的月度报表。</w:t>
      </w:r>
    </w:p>
    <w:p w14:paraId="7948DC6B" w14:textId="77777777" w:rsidR="00C70AE1" w:rsidRPr="006B03D0" w:rsidRDefault="00CF5860" w:rsidP="00887601">
      <w:pPr>
        <w:spacing w:line="600" w:lineRule="exact"/>
        <w:ind w:firstLineChars="200" w:firstLine="640"/>
        <w:rPr>
          <w:rFonts w:ascii="仿宋" w:eastAsia="仿宋" w:hAnsi="仿宋"/>
          <w:b/>
          <w:bCs/>
          <w:sz w:val="32"/>
          <w:szCs w:val="32"/>
        </w:rPr>
      </w:pPr>
      <w:r w:rsidRPr="006B03D0">
        <w:rPr>
          <w:rFonts w:ascii="仿宋" w:eastAsia="仿宋" w:hAnsi="仿宋" w:hint="eastAsia"/>
          <w:sz w:val="32"/>
          <w:szCs w:val="32"/>
        </w:rPr>
        <w:t>（二）承办服务费：乙方的承办服务费用为200万元</w:t>
      </w:r>
      <w:r w:rsidR="00BB076F" w:rsidRPr="006B03D0">
        <w:rPr>
          <w:rFonts w:ascii="仿宋" w:eastAsia="仿宋" w:hAnsi="仿宋" w:hint="eastAsia"/>
          <w:sz w:val="32"/>
          <w:szCs w:val="32"/>
        </w:rPr>
        <w:t>/年</w:t>
      </w:r>
      <w:r w:rsidRPr="006B03D0">
        <w:rPr>
          <w:rFonts w:ascii="仿宋" w:eastAsia="仿宋" w:hAnsi="仿宋" w:hint="eastAsia"/>
          <w:sz w:val="32"/>
          <w:szCs w:val="32"/>
        </w:rPr>
        <w:t>人民币，按6:4比例分包1、包2</w:t>
      </w:r>
      <w:proofErr w:type="gramStart"/>
      <w:r w:rsidRPr="006B03D0">
        <w:rPr>
          <w:rFonts w:ascii="仿宋" w:eastAsia="仿宋" w:hAnsi="仿宋" w:hint="eastAsia"/>
          <w:sz w:val="32"/>
          <w:szCs w:val="32"/>
        </w:rPr>
        <w:t>两个</w:t>
      </w:r>
      <w:proofErr w:type="gramEnd"/>
      <w:r w:rsidRPr="006B03D0">
        <w:rPr>
          <w:rFonts w:ascii="仿宋" w:eastAsia="仿宋" w:hAnsi="仿宋" w:hint="eastAsia"/>
          <w:sz w:val="32"/>
          <w:szCs w:val="32"/>
        </w:rPr>
        <w:t>包段。该费用包括但不限于乙方的宣传培训、人员工资、组织鉴定、办公经费等，且为包干制。合同签订后按年度付款，经办服务费定额的80%作为基础服务费，20%为绩效服务费，每年度对乙方实施考核，绩效服务费按照年度考核结果兑付。</w:t>
      </w:r>
    </w:p>
    <w:p w14:paraId="7B3CEF87" w14:textId="77777777" w:rsidR="00C70AE1" w:rsidRPr="006B03D0" w:rsidRDefault="00CF5860" w:rsidP="006B03D0">
      <w:pPr>
        <w:spacing w:line="600" w:lineRule="exact"/>
        <w:ind w:firstLineChars="200" w:firstLine="643"/>
        <w:outlineLvl w:val="0"/>
        <w:rPr>
          <w:rFonts w:ascii="仿宋" w:eastAsia="仿宋" w:hAnsi="仿宋"/>
          <w:b/>
          <w:bCs/>
          <w:sz w:val="32"/>
          <w:szCs w:val="32"/>
        </w:rPr>
      </w:pPr>
      <w:r w:rsidRPr="006B03D0">
        <w:rPr>
          <w:rFonts w:ascii="仿宋" w:eastAsia="仿宋" w:hAnsi="仿宋" w:hint="eastAsia"/>
          <w:b/>
          <w:bCs/>
          <w:sz w:val="32"/>
          <w:szCs w:val="32"/>
        </w:rPr>
        <w:t>第七条 质量保证和考核要求</w:t>
      </w:r>
    </w:p>
    <w:p w14:paraId="6BBDF538"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（一）服务质量保证：乙方应严格执行国家医疗保险政策及相关文件要求，接受</w:t>
      </w:r>
      <w:proofErr w:type="gramStart"/>
      <w:r w:rsidRPr="006B03D0">
        <w:rPr>
          <w:rFonts w:ascii="仿宋" w:eastAsia="仿宋" w:hAnsi="仿宋" w:hint="eastAsia"/>
          <w:sz w:val="32"/>
          <w:szCs w:val="32"/>
        </w:rPr>
        <w:t>医</w:t>
      </w:r>
      <w:proofErr w:type="gramEnd"/>
      <w:r w:rsidRPr="006B03D0">
        <w:rPr>
          <w:rFonts w:ascii="仿宋" w:eastAsia="仿宋" w:hAnsi="仿宋" w:hint="eastAsia"/>
          <w:sz w:val="32"/>
          <w:szCs w:val="32"/>
        </w:rPr>
        <w:t>保、财政等部门的监督，经办结果与甲方组织的考核结果挂钩。</w:t>
      </w:r>
    </w:p>
    <w:p w14:paraId="717543D3"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（二）考核要求：甲方牵头或委托第三方机构建立以委托承办年度全市门诊</w:t>
      </w:r>
      <w:proofErr w:type="gramStart"/>
      <w:r w:rsidRPr="006B03D0">
        <w:rPr>
          <w:rFonts w:ascii="仿宋" w:eastAsia="仿宋" w:hAnsi="仿宋" w:hint="eastAsia"/>
          <w:sz w:val="32"/>
          <w:szCs w:val="32"/>
        </w:rPr>
        <w:t>慢特病基金</w:t>
      </w:r>
      <w:proofErr w:type="gramEnd"/>
      <w:r w:rsidRPr="006B03D0">
        <w:rPr>
          <w:rFonts w:ascii="仿宋" w:eastAsia="仿宋" w:hAnsi="仿宋" w:hint="eastAsia"/>
          <w:sz w:val="32"/>
          <w:szCs w:val="32"/>
        </w:rPr>
        <w:t>支出降幅和稽核检查查实追回费用、服务水平和服务对象满意度等为核心的考核评价体系，对承办能力弱、服务保障不足的乙方，实行及时退出机制。服务合同期内，若乙方考核结果不合格或存在违规结算、提供虚假报表等行为的，甲方有权决定是否与乙方解除合同。</w:t>
      </w:r>
    </w:p>
    <w:p w14:paraId="3AB7F7CE"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（三）次年一季度末前，甲方将对上年度门诊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 xml:space="preserve">医疗保险基金进行清算，经清算后有结余（含利息）的，乙方应在清算后 10 </w:t>
      </w:r>
      <w:proofErr w:type="gramStart"/>
      <w:r w:rsidRPr="006B03D0">
        <w:rPr>
          <w:rFonts w:ascii="仿宋" w:eastAsia="仿宋" w:hAnsi="仿宋" w:hint="eastAsia"/>
          <w:sz w:val="32"/>
          <w:szCs w:val="32"/>
        </w:rPr>
        <w:t>个</w:t>
      </w:r>
      <w:proofErr w:type="gramEnd"/>
      <w:r w:rsidRPr="006B03D0">
        <w:rPr>
          <w:rFonts w:ascii="仿宋" w:eastAsia="仿宋" w:hAnsi="仿宋" w:hint="eastAsia"/>
          <w:sz w:val="32"/>
          <w:szCs w:val="32"/>
        </w:rPr>
        <w:t>工作日内全额返还至甲方指定的基金财政专户。</w:t>
      </w:r>
    </w:p>
    <w:p w14:paraId="3EAA60F1"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lastRenderedPageBreak/>
        <w:t>（四）将年度</w:t>
      </w:r>
      <w:proofErr w:type="gramStart"/>
      <w:r w:rsidRPr="006B03D0">
        <w:rPr>
          <w:rFonts w:ascii="仿宋" w:eastAsia="仿宋" w:hAnsi="仿宋" w:hint="eastAsia"/>
          <w:sz w:val="32"/>
          <w:szCs w:val="32"/>
        </w:rPr>
        <w:t>控费效果</w:t>
      </w:r>
      <w:proofErr w:type="gramEnd"/>
      <w:r w:rsidRPr="006B03D0">
        <w:rPr>
          <w:rFonts w:ascii="仿宋" w:eastAsia="仿宋" w:hAnsi="仿宋" w:hint="eastAsia"/>
          <w:sz w:val="32"/>
          <w:szCs w:val="32"/>
        </w:rPr>
        <w:t>作为承办服务费考核拨付的依据，但不</w:t>
      </w:r>
      <w:proofErr w:type="gramStart"/>
      <w:r w:rsidRPr="006B03D0">
        <w:rPr>
          <w:rFonts w:ascii="仿宋" w:eastAsia="仿宋" w:hAnsi="仿宋" w:hint="eastAsia"/>
          <w:sz w:val="32"/>
          <w:szCs w:val="32"/>
        </w:rPr>
        <w:t>得以控费为由</w:t>
      </w:r>
      <w:proofErr w:type="gramEnd"/>
      <w:r w:rsidRPr="006B03D0">
        <w:rPr>
          <w:rFonts w:ascii="仿宋" w:eastAsia="仿宋" w:hAnsi="仿宋" w:hint="eastAsia"/>
          <w:sz w:val="32"/>
          <w:szCs w:val="32"/>
        </w:rPr>
        <w:t>降低参保患者门诊保障待遇、不得缩减必要的保障服务，不得转嫁矛盾，具体考核标准以</w:t>
      </w:r>
      <w:proofErr w:type="gramStart"/>
      <w:r w:rsidRPr="006B03D0">
        <w:rPr>
          <w:rFonts w:ascii="仿宋" w:eastAsia="仿宋" w:hAnsi="仿宋" w:hint="eastAsia"/>
          <w:sz w:val="32"/>
          <w:szCs w:val="32"/>
        </w:rPr>
        <w:t>医</w:t>
      </w:r>
      <w:proofErr w:type="gramEnd"/>
      <w:r w:rsidRPr="006B03D0">
        <w:rPr>
          <w:rFonts w:ascii="仿宋" w:eastAsia="仿宋" w:hAnsi="仿宋" w:hint="eastAsia"/>
          <w:sz w:val="32"/>
          <w:szCs w:val="32"/>
        </w:rPr>
        <w:t>保经办中心签署的合作协议为准。</w:t>
      </w:r>
    </w:p>
    <w:p w14:paraId="2955E5DA"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（五）服务期内，乙方应确保门诊</w:t>
      </w:r>
      <w:proofErr w:type="gramStart"/>
      <w:r w:rsidRPr="006B03D0">
        <w:rPr>
          <w:rFonts w:ascii="仿宋" w:eastAsia="仿宋" w:hAnsi="仿宋" w:hint="eastAsia"/>
          <w:sz w:val="32"/>
          <w:szCs w:val="32"/>
        </w:rPr>
        <w:t>慢特病基金</w:t>
      </w:r>
      <w:proofErr w:type="gramEnd"/>
      <w:r w:rsidRPr="006B03D0">
        <w:rPr>
          <w:rFonts w:ascii="仿宋" w:eastAsia="仿宋" w:hAnsi="仿宋" w:hint="eastAsia"/>
          <w:sz w:val="32"/>
          <w:szCs w:val="32"/>
        </w:rPr>
        <w:t>安全，要严格按照门诊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医疗保险规定的项目和标准支出，不得擅自增加支出项目、随意提高补偿标准，也不得缩减必要的门诊保障待遇；要强化内部控制管理，规范支出测算、审核、支付程序。建立资金先行支付机制，不得因门诊</w:t>
      </w:r>
      <w:proofErr w:type="gramStart"/>
      <w:r w:rsidRPr="006B03D0">
        <w:rPr>
          <w:rFonts w:ascii="仿宋" w:eastAsia="仿宋" w:hAnsi="仿宋" w:hint="eastAsia"/>
          <w:sz w:val="32"/>
          <w:szCs w:val="32"/>
        </w:rPr>
        <w:t>慢特病医</w:t>
      </w:r>
      <w:proofErr w:type="gramEnd"/>
      <w:r w:rsidRPr="006B03D0">
        <w:rPr>
          <w:rFonts w:ascii="仿宋" w:eastAsia="仿宋" w:hAnsi="仿宋" w:hint="eastAsia"/>
          <w:sz w:val="32"/>
          <w:szCs w:val="32"/>
        </w:rPr>
        <w:t>保基金未到位，暂停乙方应承担的门诊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医疗保险相关工作，影响社会和谐与参保人的利益。</w:t>
      </w:r>
    </w:p>
    <w:p w14:paraId="5F5FB00A" w14:textId="77777777" w:rsidR="00C70AE1" w:rsidRPr="006B03D0" w:rsidRDefault="00CF5860" w:rsidP="006B03D0">
      <w:pPr>
        <w:spacing w:line="600" w:lineRule="exact"/>
        <w:ind w:firstLineChars="200" w:firstLine="643"/>
        <w:outlineLvl w:val="0"/>
        <w:rPr>
          <w:rFonts w:ascii="仿宋" w:eastAsia="仿宋" w:hAnsi="仿宋"/>
          <w:b/>
          <w:bCs/>
          <w:sz w:val="32"/>
          <w:szCs w:val="32"/>
        </w:rPr>
      </w:pPr>
      <w:r w:rsidRPr="006B03D0">
        <w:rPr>
          <w:rFonts w:ascii="仿宋" w:eastAsia="仿宋" w:hAnsi="仿宋" w:hint="eastAsia"/>
          <w:b/>
          <w:bCs/>
          <w:sz w:val="32"/>
          <w:szCs w:val="32"/>
        </w:rPr>
        <w:t>第八条 甲方权利和义务</w:t>
      </w:r>
    </w:p>
    <w:p w14:paraId="74F15349"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（一）甲方的权利：</w:t>
      </w:r>
    </w:p>
    <w:p w14:paraId="691507AF"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1、掌握和监控门诊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医疗保险待遇享受情况及基金收支、运行情况。</w:t>
      </w:r>
    </w:p>
    <w:p w14:paraId="66D4C1A1" w14:textId="2F0A30A1"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2、</w:t>
      </w:r>
      <w:r w:rsidR="0009309F">
        <w:rPr>
          <w:rFonts w:ascii="仿宋" w:eastAsia="仿宋" w:hAnsi="仿宋" w:hint="eastAsia"/>
          <w:sz w:val="32"/>
          <w:szCs w:val="32"/>
        </w:rPr>
        <w:t>不定期</w:t>
      </w:r>
      <w:r w:rsidRPr="006B03D0">
        <w:rPr>
          <w:rFonts w:ascii="仿宋" w:eastAsia="仿宋" w:hAnsi="仿宋" w:hint="eastAsia"/>
          <w:sz w:val="32"/>
          <w:szCs w:val="32"/>
        </w:rPr>
        <w:t>对乙方执行本合同的情况进行检查审核；</w:t>
      </w:r>
    </w:p>
    <w:p w14:paraId="0B151D66" w14:textId="34F8593F"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3、</w:t>
      </w:r>
      <w:r w:rsidR="0009309F">
        <w:rPr>
          <w:rFonts w:ascii="仿宋" w:eastAsia="仿宋" w:hAnsi="仿宋" w:hint="eastAsia"/>
          <w:sz w:val="32"/>
          <w:szCs w:val="32"/>
        </w:rPr>
        <w:t>有权</w:t>
      </w:r>
      <w:r w:rsidRPr="006B03D0">
        <w:rPr>
          <w:rFonts w:ascii="仿宋" w:eastAsia="仿宋" w:hAnsi="仿宋" w:hint="eastAsia"/>
          <w:sz w:val="32"/>
          <w:szCs w:val="32"/>
        </w:rPr>
        <w:t>要求乙方提供与委托事项相关的数据或资料;</w:t>
      </w:r>
    </w:p>
    <w:p w14:paraId="441598B6"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4、通过建立投诉处理渠道、检查审核等多种方式对乙方提供的服务情况进行监督和考评，保证服务质量；</w:t>
      </w:r>
    </w:p>
    <w:p w14:paraId="0B9062F9"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5、甲方及甲方存在业务指导关系的县区</w:t>
      </w:r>
      <w:proofErr w:type="gramStart"/>
      <w:r w:rsidRPr="006B03D0">
        <w:rPr>
          <w:rFonts w:ascii="仿宋" w:eastAsia="仿宋" w:hAnsi="仿宋" w:hint="eastAsia"/>
          <w:sz w:val="32"/>
          <w:szCs w:val="32"/>
        </w:rPr>
        <w:t>医</w:t>
      </w:r>
      <w:proofErr w:type="gramEnd"/>
      <w:r w:rsidRPr="006B03D0">
        <w:rPr>
          <w:rFonts w:ascii="仿宋" w:eastAsia="仿宋" w:hAnsi="仿宋" w:hint="eastAsia"/>
          <w:sz w:val="32"/>
          <w:szCs w:val="32"/>
        </w:rPr>
        <w:t>保部门有权要求乙方</w:t>
      </w:r>
      <w:proofErr w:type="gramStart"/>
      <w:r w:rsidRPr="006B03D0">
        <w:rPr>
          <w:rFonts w:ascii="仿宋" w:eastAsia="仿宋" w:hAnsi="仿宋" w:hint="eastAsia"/>
          <w:sz w:val="32"/>
          <w:szCs w:val="32"/>
        </w:rPr>
        <w:t>更换因</w:t>
      </w:r>
      <w:proofErr w:type="gramEnd"/>
      <w:r w:rsidRPr="006B03D0">
        <w:rPr>
          <w:rFonts w:ascii="仿宋" w:eastAsia="仿宋" w:hAnsi="仿宋" w:hint="eastAsia"/>
          <w:sz w:val="32"/>
          <w:szCs w:val="32"/>
        </w:rPr>
        <w:t>自身要求不严、业务素质不高、服务态度不好等给我市门诊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工作带来不良影响的派驻工作人员；</w:t>
      </w:r>
    </w:p>
    <w:p w14:paraId="3D31B0AA" w14:textId="368487AD"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6、督促乙方按照合同约定履行义务，并保留责任追偿的权利。</w:t>
      </w:r>
      <w:r w:rsidRPr="006B03D0">
        <w:rPr>
          <w:rFonts w:ascii="仿宋" w:eastAsia="仿宋" w:hAnsi="仿宋" w:hint="eastAsia"/>
          <w:sz w:val="32"/>
          <w:szCs w:val="32"/>
        </w:rPr>
        <w:lastRenderedPageBreak/>
        <w:t>根据国家政策的调整或上级主管部门要求变更、补充合同事项或终止合同；</w:t>
      </w:r>
    </w:p>
    <w:p w14:paraId="36534B2A"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7、要求乙方做好门诊</w:t>
      </w:r>
      <w:proofErr w:type="gramStart"/>
      <w:r w:rsidRPr="006B03D0">
        <w:rPr>
          <w:rFonts w:ascii="仿宋" w:eastAsia="仿宋" w:hAnsi="仿宋" w:hint="eastAsia"/>
          <w:sz w:val="32"/>
          <w:szCs w:val="32"/>
        </w:rPr>
        <w:t>慢特病业务</w:t>
      </w:r>
      <w:proofErr w:type="gramEnd"/>
      <w:r w:rsidRPr="006B03D0">
        <w:rPr>
          <w:rFonts w:ascii="仿宋" w:eastAsia="仿宋" w:hAnsi="仿宋" w:hint="eastAsia"/>
          <w:sz w:val="32"/>
          <w:szCs w:val="32"/>
        </w:rPr>
        <w:t>宣传、经办流程调整、投诉答复、调取相关数据等工作；</w:t>
      </w:r>
    </w:p>
    <w:p w14:paraId="34776931"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8、完成国家、省、市要求的其他工作。</w:t>
      </w:r>
    </w:p>
    <w:p w14:paraId="640B5BF5"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（二）甲方的义务</w:t>
      </w:r>
    </w:p>
    <w:p w14:paraId="22D3BA12"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1、及时向乙方告知国家、省、市门诊</w:t>
      </w:r>
      <w:proofErr w:type="gramStart"/>
      <w:r w:rsidRPr="006B03D0">
        <w:rPr>
          <w:rFonts w:ascii="仿宋" w:eastAsia="仿宋" w:hAnsi="仿宋" w:hint="eastAsia"/>
          <w:sz w:val="32"/>
          <w:szCs w:val="32"/>
        </w:rPr>
        <w:t>慢特病医</w:t>
      </w:r>
      <w:proofErr w:type="gramEnd"/>
      <w:r w:rsidRPr="006B03D0">
        <w:rPr>
          <w:rFonts w:ascii="仿宋" w:eastAsia="仿宋" w:hAnsi="仿宋" w:hint="eastAsia"/>
          <w:sz w:val="32"/>
          <w:szCs w:val="32"/>
        </w:rPr>
        <w:t>保的最新政策；</w:t>
      </w:r>
    </w:p>
    <w:p w14:paraId="2F9605E1" w14:textId="78BA023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2、按本合同约定按时向乙方拨付承办服务对象的门诊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医疗保险资金；</w:t>
      </w:r>
    </w:p>
    <w:p w14:paraId="296C4B34"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3、配合、支持乙方开发并完善信息系统，实现与基本医疗保险信息系统对接；</w:t>
      </w:r>
    </w:p>
    <w:p w14:paraId="3A8DC1CA"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4、协助乙方协调与各定点医药机构的关系，为乙方进入定点医药机构完成门诊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日常核查工作提供必要支持；</w:t>
      </w:r>
    </w:p>
    <w:p w14:paraId="6B502930" w14:textId="7DC7EA13"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5、协调、督促定点医药机构提供相关资料，协助、支持乙方能够在定点医药机构规范工作流程的基础上便利地掌握门诊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患者的就诊和住院情况以及完成医疗费用核查，防控不合理医疗行为和费用；</w:t>
      </w:r>
    </w:p>
    <w:p w14:paraId="7D490939"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6、对乙方提出基本</w:t>
      </w:r>
      <w:proofErr w:type="gramStart"/>
      <w:r w:rsidRPr="006B03D0">
        <w:rPr>
          <w:rFonts w:ascii="仿宋" w:eastAsia="仿宋" w:hAnsi="仿宋" w:hint="eastAsia"/>
          <w:sz w:val="32"/>
          <w:szCs w:val="32"/>
        </w:rPr>
        <w:t>医</w:t>
      </w:r>
      <w:proofErr w:type="gramEnd"/>
      <w:r w:rsidRPr="006B03D0">
        <w:rPr>
          <w:rFonts w:ascii="仿宋" w:eastAsia="仿宋" w:hAnsi="仿宋" w:hint="eastAsia"/>
          <w:sz w:val="32"/>
          <w:szCs w:val="32"/>
        </w:rPr>
        <w:t>保审核有异议的费用进行复核。</w:t>
      </w:r>
    </w:p>
    <w:p w14:paraId="75F3DA65" w14:textId="77777777" w:rsidR="00C70AE1" w:rsidRPr="006B03D0" w:rsidRDefault="00CF5860" w:rsidP="006B03D0">
      <w:pPr>
        <w:spacing w:line="600" w:lineRule="exact"/>
        <w:ind w:firstLineChars="200" w:firstLine="643"/>
        <w:outlineLvl w:val="0"/>
        <w:rPr>
          <w:rFonts w:ascii="仿宋" w:eastAsia="仿宋" w:hAnsi="仿宋"/>
          <w:b/>
          <w:bCs/>
          <w:sz w:val="32"/>
          <w:szCs w:val="32"/>
        </w:rPr>
      </w:pPr>
      <w:r w:rsidRPr="006B03D0">
        <w:rPr>
          <w:rFonts w:ascii="仿宋" w:eastAsia="仿宋" w:hAnsi="仿宋" w:hint="eastAsia"/>
          <w:b/>
          <w:bCs/>
          <w:sz w:val="32"/>
          <w:szCs w:val="32"/>
        </w:rPr>
        <w:t>第九条 乙方权利和义务</w:t>
      </w:r>
    </w:p>
    <w:p w14:paraId="270E5D4A"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（一）日常业务办理，包括但不限于：</w:t>
      </w:r>
    </w:p>
    <w:p w14:paraId="6D1D9874" w14:textId="01FADE86"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1.包1包2共同承办完成我市基本</w:t>
      </w:r>
      <w:proofErr w:type="gramStart"/>
      <w:r w:rsidRPr="006B03D0">
        <w:rPr>
          <w:rFonts w:ascii="仿宋" w:eastAsia="仿宋" w:hAnsi="仿宋" w:hint="eastAsia"/>
          <w:sz w:val="32"/>
          <w:szCs w:val="32"/>
        </w:rPr>
        <w:t>医</w:t>
      </w:r>
      <w:proofErr w:type="gramEnd"/>
      <w:r w:rsidRPr="006B03D0">
        <w:rPr>
          <w:rFonts w:ascii="仿宋" w:eastAsia="仿宋" w:hAnsi="仿宋" w:hint="eastAsia"/>
          <w:sz w:val="32"/>
          <w:szCs w:val="32"/>
        </w:rPr>
        <w:t>保门诊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参保患者线上线</w:t>
      </w:r>
      <w:proofErr w:type="gramStart"/>
      <w:r w:rsidRPr="006B03D0">
        <w:rPr>
          <w:rFonts w:ascii="仿宋" w:eastAsia="仿宋" w:hAnsi="仿宋" w:hint="eastAsia"/>
          <w:sz w:val="32"/>
          <w:szCs w:val="32"/>
        </w:rPr>
        <w:t>下申请</w:t>
      </w:r>
      <w:proofErr w:type="gramEnd"/>
      <w:r w:rsidRPr="006B03D0">
        <w:rPr>
          <w:rFonts w:ascii="仿宋" w:eastAsia="仿宋" w:hAnsi="仿宋" w:hint="eastAsia"/>
          <w:sz w:val="32"/>
          <w:szCs w:val="32"/>
        </w:rPr>
        <w:t>受理、</w:t>
      </w:r>
      <w:r w:rsidR="002E0C47">
        <w:rPr>
          <w:rFonts w:ascii="仿宋" w:eastAsia="仿宋" w:hAnsi="仿宋" w:hint="eastAsia"/>
          <w:sz w:val="32"/>
          <w:szCs w:val="32"/>
        </w:rPr>
        <w:t>组织</w:t>
      </w:r>
      <w:r w:rsidRPr="006B03D0">
        <w:rPr>
          <w:rFonts w:ascii="仿宋" w:eastAsia="仿宋" w:hAnsi="仿宋" w:hint="eastAsia"/>
          <w:sz w:val="32"/>
          <w:szCs w:val="32"/>
        </w:rPr>
        <w:t>鉴定、备案、结算、支付、核查、统计、分析等业务。</w:t>
      </w:r>
    </w:p>
    <w:p w14:paraId="236E794D"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lastRenderedPageBreak/>
        <w:t>2.负责服务区域内新申报门诊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及待遇到期复审人员的资格认定，统计汇总。</w:t>
      </w:r>
    </w:p>
    <w:p w14:paraId="60304CD2" w14:textId="4AC5BA2B"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3、受理并回复来电、来信、来访人员对我市门诊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相关政策的咨询</w:t>
      </w:r>
      <w:r w:rsidR="002E0C47">
        <w:rPr>
          <w:rFonts w:ascii="仿宋" w:eastAsia="仿宋" w:hAnsi="仿宋" w:hint="eastAsia"/>
          <w:sz w:val="32"/>
          <w:szCs w:val="32"/>
        </w:rPr>
        <w:t>和信访回复</w:t>
      </w:r>
      <w:r w:rsidRPr="006B03D0">
        <w:rPr>
          <w:rFonts w:ascii="仿宋" w:eastAsia="仿宋" w:hAnsi="仿宋" w:hint="eastAsia"/>
          <w:sz w:val="32"/>
          <w:szCs w:val="32"/>
        </w:rPr>
        <w:t>。</w:t>
      </w:r>
    </w:p>
    <w:p w14:paraId="380009ED"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4、负责服务区域内定点医药机构月度结算受理及联网结算审核工作。</w:t>
      </w:r>
    </w:p>
    <w:p w14:paraId="7489A9AD"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5、负责服务区域内零星报销患者的门诊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费用的审核与结算工作。</w:t>
      </w:r>
    </w:p>
    <w:p w14:paraId="603F5738"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6、负责服务区域内门诊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患者异地就医费用线上及现场核查工作（包含参保地、就医地异地结算费用）。</w:t>
      </w:r>
    </w:p>
    <w:p w14:paraId="7901E578"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7、按规定对服务对象申请鉴定资料、结算相关资料进行归档、保存。</w:t>
      </w:r>
    </w:p>
    <w:p w14:paraId="58CD1C89" w14:textId="3708C30C"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8、提供门诊</w:t>
      </w:r>
      <w:proofErr w:type="gramStart"/>
      <w:r w:rsidRPr="006B03D0">
        <w:rPr>
          <w:rFonts w:ascii="仿宋" w:eastAsia="仿宋" w:hAnsi="仿宋" w:hint="eastAsia"/>
          <w:sz w:val="32"/>
          <w:szCs w:val="32"/>
        </w:rPr>
        <w:t>慢特病专</w:t>
      </w:r>
      <w:proofErr w:type="gramEnd"/>
      <w:r w:rsidRPr="006B03D0">
        <w:rPr>
          <w:rFonts w:ascii="仿宋" w:eastAsia="仿宋" w:hAnsi="仿宋" w:hint="eastAsia"/>
          <w:sz w:val="32"/>
          <w:szCs w:val="32"/>
        </w:rPr>
        <w:t>属服务系统，便于开展门诊</w:t>
      </w:r>
      <w:proofErr w:type="gramStart"/>
      <w:r w:rsidRPr="006B03D0">
        <w:rPr>
          <w:rFonts w:ascii="仿宋" w:eastAsia="仿宋" w:hAnsi="仿宋" w:hint="eastAsia"/>
          <w:sz w:val="32"/>
          <w:szCs w:val="32"/>
        </w:rPr>
        <w:t>慢特病资格</w:t>
      </w:r>
      <w:proofErr w:type="gramEnd"/>
      <w:r w:rsidRPr="006B03D0">
        <w:rPr>
          <w:rFonts w:ascii="仿宋" w:eastAsia="仿宋" w:hAnsi="仿宋" w:hint="eastAsia"/>
          <w:sz w:val="32"/>
          <w:szCs w:val="32"/>
        </w:rPr>
        <w:t>鉴定、结算费用智能审核服务，提高门诊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医疗保险基金风险管控信息化水平，确保我市门诊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医疗保险基金运行安全。</w:t>
      </w:r>
    </w:p>
    <w:p w14:paraId="4FCC9BFF" w14:textId="4FF36A8C"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9、按照甲方需求开展门诊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费用核查</w:t>
      </w:r>
      <w:r w:rsidR="00973481">
        <w:rPr>
          <w:rFonts w:ascii="仿宋" w:eastAsia="仿宋" w:hAnsi="仿宋" w:hint="eastAsia"/>
          <w:sz w:val="32"/>
          <w:szCs w:val="32"/>
        </w:rPr>
        <w:t>、数据报送</w:t>
      </w:r>
      <w:r w:rsidRPr="006B03D0">
        <w:rPr>
          <w:rFonts w:ascii="仿宋" w:eastAsia="仿宋" w:hAnsi="仿宋" w:hint="eastAsia"/>
          <w:sz w:val="32"/>
          <w:szCs w:val="32"/>
        </w:rPr>
        <w:t>工作。</w:t>
      </w:r>
      <w:r w:rsidR="00973481" w:rsidRPr="00973481">
        <w:rPr>
          <w:rFonts w:ascii="仿宋" w:eastAsia="仿宋" w:hAnsi="仿宋" w:hint="eastAsia"/>
          <w:sz w:val="32"/>
          <w:szCs w:val="32"/>
        </w:rPr>
        <w:t>按月、季度和年报送基金运行分析报告，乙方在次月每月</w:t>
      </w:r>
      <w:r w:rsidR="00973481">
        <w:rPr>
          <w:rFonts w:ascii="仿宋" w:eastAsia="仿宋" w:hAnsi="仿宋" w:hint="eastAsia"/>
          <w:sz w:val="32"/>
          <w:szCs w:val="32"/>
        </w:rPr>
        <w:t>约定时间</w:t>
      </w:r>
      <w:r w:rsidR="00973481" w:rsidRPr="00973481">
        <w:rPr>
          <w:rFonts w:ascii="仿宋" w:eastAsia="仿宋" w:hAnsi="仿宋" w:hint="eastAsia"/>
          <w:sz w:val="32"/>
          <w:szCs w:val="32"/>
        </w:rPr>
        <w:t>前，向甲方提供上月准确完整的月度报表，甲方收到乙方报表后5个工作日内，完成保障资金的拨付</w:t>
      </w:r>
      <w:r w:rsidR="00973481">
        <w:rPr>
          <w:rFonts w:ascii="仿宋" w:eastAsia="仿宋" w:hAnsi="仿宋" w:hint="eastAsia"/>
          <w:sz w:val="32"/>
          <w:szCs w:val="32"/>
        </w:rPr>
        <w:t>。</w:t>
      </w:r>
    </w:p>
    <w:p w14:paraId="6A2F535D" w14:textId="412672E2" w:rsidR="00C70AE1" w:rsidRPr="00887601" w:rsidRDefault="00CF5860" w:rsidP="0009309F">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10、为</w:t>
      </w:r>
      <w:proofErr w:type="gramStart"/>
      <w:r w:rsidRPr="006B03D0">
        <w:rPr>
          <w:rFonts w:ascii="仿宋" w:eastAsia="仿宋" w:hAnsi="仿宋" w:hint="eastAsia"/>
          <w:sz w:val="32"/>
          <w:szCs w:val="32"/>
        </w:rPr>
        <w:t>医</w:t>
      </w:r>
      <w:proofErr w:type="gramEnd"/>
      <w:r w:rsidRPr="006B03D0">
        <w:rPr>
          <w:rFonts w:ascii="仿宋" w:eastAsia="仿宋" w:hAnsi="仿宋" w:hint="eastAsia"/>
          <w:sz w:val="32"/>
          <w:szCs w:val="32"/>
        </w:rPr>
        <w:t>保部门提供必要的技术、人员和数据支持。根据门诊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病种特点</w:t>
      </w:r>
      <w:proofErr w:type="gramStart"/>
      <w:r w:rsidRPr="006B03D0">
        <w:rPr>
          <w:rFonts w:ascii="仿宋" w:eastAsia="仿宋" w:hAnsi="仿宋" w:hint="eastAsia"/>
          <w:sz w:val="32"/>
          <w:szCs w:val="32"/>
        </w:rPr>
        <w:t>制定控费管理</w:t>
      </w:r>
      <w:proofErr w:type="gramEnd"/>
      <w:r w:rsidRPr="006B03D0">
        <w:rPr>
          <w:rFonts w:ascii="仿宋" w:eastAsia="仿宋" w:hAnsi="仿宋" w:hint="eastAsia"/>
          <w:sz w:val="32"/>
          <w:szCs w:val="32"/>
        </w:rPr>
        <w:t>方案，为甲方开展专项检查和稽核（事前、事中、事后）提供必要的技术和数据支持。</w:t>
      </w:r>
    </w:p>
    <w:p w14:paraId="349E06A7"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（二）服务要求</w:t>
      </w:r>
    </w:p>
    <w:p w14:paraId="2D7215C7" w14:textId="6EE80EE0"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lastRenderedPageBreak/>
        <w:t>1、乙方由中标方包1牵头，包2配合共同在汉中市建立</w:t>
      </w:r>
      <w:r w:rsidR="002E0C47">
        <w:rPr>
          <w:rFonts w:ascii="仿宋" w:eastAsia="仿宋" w:hAnsi="仿宋" w:hint="eastAsia"/>
          <w:sz w:val="32"/>
          <w:szCs w:val="32"/>
        </w:rPr>
        <w:t>独立于商保机构之外的</w:t>
      </w:r>
      <w:r w:rsidRPr="006B03D0">
        <w:rPr>
          <w:rFonts w:ascii="仿宋" w:eastAsia="仿宋" w:hAnsi="仿宋" w:hint="eastAsia"/>
          <w:sz w:val="32"/>
          <w:szCs w:val="32"/>
        </w:rPr>
        <w:t>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经办服务中心，统一办理全市基本</w:t>
      </w:r>
      <w:proofErr w:type="gramStart"/>
      <w:r w:rsidRPr="006B03D0">
        <w:rPr>
          <w:rFonts w:ascii="仿宋" w:eastAsia="仿宋" w:hAnsi="仿宋" w:hint="eastAsia"/>
          <w:sz w:val="32"/>
          <w:szCs w:val="32"/>
        </w:rPr>
        <w:t>医</w:t>
      </w:r>
      <w:proofErr w:type="gramEnd"/>
      <w:r w:rsidRPr="006B03D0">
        <w:rPr>
          <w:rFonts w:ascii="仿宋" w:eastAsia="仿宋" w:hAnsi="仿宋" w:hint="eastAsia"/>
          <w:sz w:val="32"/>
          <w:szCs w:val="32"/>
        </w:rPr>
        <w:t>保门诊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相关业务。乙方须在签订合同一个月内，在甲方指定的各级</w:t>
      </w:r>
      <w:proofErr w:type="gramStart"/>
      <w:r w:rsidRPr="006B03D0">
        <w:rPr>
          <w:rFonts w:ascii="仿宋" w:eastAsia="仿宋" w:hAnsi="仿宋" w:hint="eastAsia"/>
          <w:sz w:val="32"/>
          <w:szCs w:val="32"/>
        </w:rPr>
        <w:t>医</w:t>
      </w:r>
      <w:proofErr w:type="gramEnd"/>
      <w:r w:rsidRPr="006B03D0">
        <w:rPr>
          <w:rFonts w:ascii="仿宋" w:eastAsia="仿宋" w:hAnsi="仿宋" w:hint="eastAsia"/>
          <w:sz w:val="32"/>
          <w:szCs w:val="32"/>
        </w:rPr>
        <w:t>保经办机构派驻专职人员实行联合办公开展工作，设立业务办理服务窗口，便于为参保人员提供门诊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的申报受理、</w:t>
      </w:r>
      <w:r w:rsidR="002E0C47">
        <w:rPr>
          <w:rFonts w:ascii="仿宋" w:eastAsia="仿宋" w:hAnsi="仿宋" w:hint="eastAsia"/>
          <w:sz w:val="32"/>
          <w:szCs w:val="32"/>
        </w:rPr>
        <w:t>组织</w:t>
      </w:r>
      <w:r w:rsidRPr="006B03D0">
        <w:rPr>
          <w:rFonts w:ascii="仿宋" w:eastAsia="仿宋" w:hAnsi="仿宋" w:hint="eastAsia"/>
          <w:sz w:val="32"/>
          <w:szCs w:val="32"/>
        </w:rPr>
        <w:t>鉴定、</w:t>
      </w:r>
      <w:r w:rsidR="002E0C47">
        <w:rPr>
          <w:rFonts w:ascii="仿宋" w:eastAsia="仿宋" w:hAnsi="仿宋" w:hint="eastAsia"/>
          <w:sz w:val="32"/>
          <w:szCs w:val="32"/>
        </w:rPr>
        <w:t>来访咨询、报销费用、结算</w:t>
      </w:r>
      <w:r w:rsidRPr="006B03D0">
        <w:rPr>
          <w:rFonts w:ascii="仿宋" w:eastAsia="仿宋" w:hAnsi="仿宋" w:hint="eastAsia"/>
          <w:sz w:val="32"/>
          <w:szCs w:val="32"/>
        </w:rPr>
        <w:t>支付和费用稽核核查等</w:t>
      </w:r>
      <w:r w:rsidR="002E0C47">
        <w:rPr>
          <w:rFonts w:ascii="仿宋" w:eastAsia="仿宋" w:hAnsi="仿宋" w:hint="eastAsia"/>
          <w:sz w:val="32"/>
          <w:szCs w:val="32"/>
        </w:rPr>
        <w:t>全流程经办</w:t>
      </w:r>
      <w:r w:rsidRPr="006B03D0">
        <w:rPr>
          <w:rFonts w:ascii="仿宋" w:eastAsia="仿宋" w:hAnsi="仿宋" w:hint="eastAsia"/>
          <w:sz w:val="32"/>
          <w:szCs w:val="32"/>
        </w:rPr>
        <w:t>服务。</w:t>
      </w:r>
    </w:p>
    <w:p w14:paraId="0CBA365B" w14:textId="36ECC8B3"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2、乙方应根据承办项目需要， 自行配置办公设施设备及人员。为汉中市门诊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经办服务配备服务队伍不少于</w:t>
      </w:r>
      <w:r w:rsidR="002E0C47">
        <w:rPr>
          <w:rFonts w:ascii="仿宋" w:eastAsia="仿宋" w:hAnsi="仿宋" w:hint="eastAsia"/>
          <w:sz w:val="32"/>
          <w:szCs w:val="32"/>
        </w:rPr>
        <w:t>45</w:t>
      </w:r>
      <w:r w:rsidRPr="006B03D0">
        <w:rPr>
          <w:rFonts w:ascii="仿宋" w:eastAsia="仿宋" w:hAnsi="仿宋" w:hint="eastAsia"/>
          <w:sz w:val="32"/>
          <w:szCs w:val="32"/>
        </w:rPr>
        <w:t>人，其中具有医学、财务、计算机、统计分析等相关专业背景人员占总人数的80%以上，其中医学类专业人员占比不少于 50%。具备较强的服务意识和专业素养，人员配备相对稳定，不得随意变动。</w:t>
      </w:r>
    </w:p>
    <w:p w14:paraId="5EC40A56"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3、乙方应按规定设立承办汉中市门诊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经办服务的专门账户，实行专户专管、独立核算，确保资金安全有效，要切实保障参保人员的待遇保障需求。</w:t>
      </w:r>
    </w:p>
    <w:p w14:paraId="21CD77CF"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4、负责线上线下门诊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申请、鉴定工作到系统备案的全流程经办管理，根据工作内容制定完善的工作流程及方案。</w:t>
      </w:r>
    </w:p>
    <w:p w14:paraId="627A0F9F" w14:textId="2D691F48"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5、按照甲方的要求，乙方</w:t>
      </w:r>
      <w:r w:rsidR="002E0C47">
        <w:rPr>
          <w:rFonts w:ascii="仿宋" w:eastAsia="仿宋" w:hAnsi="仿宋" w:hint="eastAsia"/>
          <w:sz w:val="32"/>
          <w:szCs w:val="32"/>
        </w:rPr>
        <w:t>须</w:t>
      </w:r>
      <w:r w:rsidRPr="006B03D0">
        <w:rPr>
          <w:rFonts w:ascii="仿宋" w:eastAsia="仿宋" w:hAnsi="仿宋" w:hint="eastAsia"/>
          <w:sz w:val="32"/>
          <w:szCs w:val="32"/>
        </w:rPr>
        <w:t>按时做好定点医药机构</w:t>
      </w:r>
      <w:proofErr w:type="gramStart"/>
      <w:r w:rsidRPr="006B03D0">
        <w:rPr>
          <w:rFonts w:ascii="仿宋" w:eastAsia="仿宋" w:hAnsi="仿宋" w:hint="eastAsia"/>
          <w:sz w:val="32"/>
          <w:szCs w:val="32"/>
        </w:rPr>
        <w:t>医</w:t>
      </w:r>
      <w:proofErr w:type="gramEnd"/>
      <w:r w:rsidRPr="006B03D0">
        <w:rPr>
          <w:rFonts w:ascii="仿宋" w:eastAsia="仿宋" w:hAnsi="仿宋" w:hint="eastAsia"/>
          <w:sz w:val="32"/>
          <w:szCs w:val="32"/>
        </w:rPr>
        <w:t>保费用的结算工作，不得无故延迟费用结算和拨付。与定点医药机构之间需要协调的工作，甲方应予以配合。</w:t>
      </w:r>
    </w:p>
    <w:p w14:paraId="7FB63547"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6、乙方可根据社会经济发展水平和门诊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医疗保险基金运行情况等适时向甲方提出合理化建议。</w:t>
      </w:r>
    </w:p>
    <w:p w14:paraId="0C26E1ED" w14:textId="55400628"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7、积极配合</w:t>
      </w:r>
      <w:proofErr w:type="gramStart"/>
      <w:r w:rsidRPr="006B03D0">
        <w:rPr>
          <w:rFonts w:ascii="仿宋" w:eastAsia="仿宋" w:hAnsi="仿宋" w:hint="eastAsia"/>
          <w:sz w:val="32"/>
          <w:szCs w:val="32"/>
        </w:rPr>
        <w:t>医</w:t>
      </w:r>
      <w:proofErr w:type="gramEnd"/>
      <w:r w:rsidRPr="006B03D0">
        <w:rPr>
          <w:rFonts w:ascii="仿宋" w:eastAsia="仿宋" w:hAnsi="仿宋" w:hint="eastAsia"/>
          <w:sz w:val="32"/>
          <w:szCs w:val="32"/>
        </w:rPr>
        <w:t>保部门完成门诊</w:t>
      </w:r>
      <w:proofErr w:type="gramStart"/>
      <w:r w:rsidRPr="006B03D0">
        <w:rPr>
          <w:rFonts w:ascii="仿宋" w:eastAsia="仿宋" w:hAnsi="仿宋" w:hint="eastAsia"/>
          <w:sz w:val="32"/>
          <w:szCs w:val="32"/>
        </w:rPr>
        <w:t>慢特病政策</w:t>
      </w:r>
      <w:proofErr w:type="gramEnd"/>
      <w:r w:rsidRPr="006B03D0">
        <w:rPr>
          <w:rFonts w:ascii="仿宋" w:eastAsia="仿宋" w:hAnsi="仿宋" w:hint="eastAsia"/>
          <w:sz w:val="32"/>
          <w:szCs w:val="32"/>
        </w:rPr>
        <w:t>及经办流程宣传以</w:t>
      </w:r>
      <w:r w:rsidRPr="006B03D0">
        <w:rPr>
          <w:rFonts w:ascii="仿宋" w:eastAsia="仿宋" w:hAnsi="仿宋" w:hint="eastAsia"/>
          <w:sz w:val="32"/>
          <w:szCs w:val="32"/>
        </w:rPr>
        <w:lastRenderedPageBreak/>
        <w:t>及相关培训工作，使本市参保人员和医药机构工作人员能够充分了解并掌握门诊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相关政策及经办流程。</w:t>
      </w:r>
    </w:p>
    <w:p w14:paraId="4AB601C3"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8、乙方要履行承办职责，与医疗保障部门密切配合，开展巡查和异地案件调查工作，充分发挥其专业技术团队支撑作用，建立健全数据筛查、违规稽核核查等合作机制，防范医疗费用的不合理支出。</w:t>
      </w:r>
    </w:p>
    <w:p w14:paraId="436E6650"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9、乙方要严格审核服务对象的身份，医疗费用的合法、合</w:t>
      </w:r>
      <w:proofErr w:type="gramStart"/>
      <w:r w:rsidRPr="006B03D0">
        <w:rPr>
          <w:rFonts w:ascii="仿宋" w:eastAsia="仿宋" w:hAnsi="仿宋" w:hint="eastAsia"/>
          <w:sz w:val="32"/>
          <w:szCs w:val="32"/>
        </w:rPr>
        <w:t>规</w:t>
      </w:r>
      <w:proofErr w:type="gramEnd"/>
      <w:r w:rsidRPr="006B03D0">
        <w:rPr>
          <w:rFonts w:ascii="仿宋" w:eastAsia="仿宋" w:hAnsi="仿宋" w:hint="eastAsia"/>
          <w:sz w:val="32"/>
          <w:szCs w:val="32"/>
        </w:rPr>
        <w:t>性；建立医疗费用检测、风险管控、投诉受理机制，开展日常抽查、定期检查，复核等多种方式的核查业务工作。</w:t>
      </w:r>
    </w:p>
    <w:p w14:paraId="7D57E80C"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10、乙方要在服务期内提供多种渠道咨询投诉服务，公示咨询电话号码，为参保群众提供 业务</w:t>
      </w:r>
      <w:proofErr w:type="gramStart"/>
      <w:r w:rsidRPr="006B03D0">
        <w:rPr>
          <w:rFonts w:ascii="仿宋" w:eastAsia="仿宋" w:hAnsi="仿宋" w:hint="eastAsia"/>
          <w:sz w:val="32"/>
          <w:szCs w:val="32"/>
        </w:rPr>
        <w:t>咨</w:t>
      </w:r>
      <w:proofErr w:type="gramEnd"/>
      <w:r w:rsidRPr="006B03D0">
        <w:rPr>
          <w:rFonts w:ascii="仿宋" w:eastAsia="仿宋" w:hAnsi="仿宋" w:hint="eastAsia"/>
          <w:sz w:val="32"/>
          <w:szCs w:val="32"/>
        </w:rPr>
        <w:t>投诉等便民服务。</w:t>
      </w:r>
    </w:p>
    <w:p w14:paraId="306DFE29" w14:textId="77777777" w:rsidR="00C70AE1" w:rsidRPr="006B03D0" w:rsidRDefault="00CF5860" w:rsidP="006B03D0">
      <w:pPr>
        <w:spacing w:line="600" w:lineRule="exact"/>
        <w:ind w:firstLineChars="200" w:firstLine="643"/>
        <w:outlineLvl w:val="0"/>
        <w:rPr>
          <w:rFonts w:ascii="仿宋" w:eastAsia="仿宋" w:hAnsi="仿宋"/>
          <w:b/>
          <w:bCs/>
          <w:sz w:val="32"/>
          <w:szCs w:val="32"/>
        </w:rPr>
      </w:pPr>
      <w:r w:rsidRPr="006B03D0">
        <w:rPr>
          <w:rFonts w:ascii="仿宋" w:eastAsia="仿宋" w:hAnsi="仿宋" w:hint="eastAsia"/>
          <w:b/>
          <w:bCs/>
          <w:sz w:val="32"/>
          <w:szCs w:val="32"/>
        </w:rPr>
        <w:t>第十条 甲乙双方共同责任</w:t>
      </w:r>
    </w:p>
    <w:p w14:paraId="06BC30A8" w14:textId="0E6951AB"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（一）</w:t>
      </w:r>
      <w:r w:rsidR="002E0C47">
        <w:rPr>
          <w:rFonts w:ascii="仿宋" w:eastAsia="仿宋" w:hAnsi="仿宋" w:hint="eastAsia"/>
          <w:sz w:val="32"/>
          <w:szCs w:val="32"/>
        </w:rPr>
        <w:t>乙方在</w:t>
      </w:r>
      <w:r w:rsidR="002E0C47" w:rsidRPr="002E0C47">
        <w:rPr>
          <w:rFonts w:ascii="仿宋" w:eastAsia="仿宋" w:hAnsi="仿宋" w:hint="eastAsia"/>
          <w:sz w:val="32"/>
          <w:szCs w:val="32"/>
        </w:rPr>
        <w:t>建立独立于商保机构之外的门诊</w:t>
      </w:r>
      <w:proofErr w:type="gramStart"/>
      <w:r w:rsidR="002E0C47" w:rsidRPr="002E0C47">
        <w:rPr>
          <w:rFonts w:ascii="仿宋" w:eastAsia="仿宋" w:hAnsi="仿宋" w:hint="eastAsia"/>
          <w:sz w:val="32"/>
          <w:szCs w:val="32"/>
        </w:rPr>
        <w:t>慢特病</w:t>
      </w:r>
      <w:proofErr w:type="gramEnd"/>
      <w:r w:rsidR="002E0C47" w:rsidRPr="002E0C47">
        <w:rPr>
          <w:rFonts w:ascii="仿宋" w:eastAsia="仿宋" w:hAnsi="仿宋" w:hint="eastAsia"/>
          <w:sz w:val="32"/>
          <w:szCs w:val="32"/>
        </w:rPr>
        <w:t>经办服务</w:t>
      </w:r>
      <w:r w:rsidR="00AA7145">
        <w:rPr>
          <w:rFonts w:ascii="仿宋" w:eastAsia="仿宋" w:hAnsi="仿宋" w:hint="eastAsia"/>
          <w:sz w:val="32"/>
          <w:szCs w:val="32"/>
        </w:rPr>
        <w:t>管理部门</w:t>
      </w:r>
      <w:r w:rsidR="002E0C47">
        <w:rPr>
          <w:rFonts w:ascii="仿宋" w:eastAsia="仿宋" w:hAnsi="仿宋" w:hint="eastAsia"/>
          <w:sz w:val="32"/>
          <w:szCs w:val="32"/>
        </w:rPr>
        <w:t>基础上，</w:t>
      </w:r>
      <w:r w:rsidRPr="006B03D0">
        <w:rPr>
          <w:rFonts w:ascii="仿宋" w:eastAsia="仿宋" w:hAnsi="仿宋" w:hint="eastAsia"/>
          <w:sz w:val="32"/>
          <w:szCs w:val="32"/>
        </w:rPr>
        <w:t>在甲方指定的地点设立服务窗口，提供必要的软、硬件设施，配备专业服务人员。</w:t>
      </w:r>
    </w:p>
    <w:p w14:paraId="7CA354A0" w14:textId="60E37D42"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（二）甲乙双方应建立双方认可的统计报表和服务系统，每月核对相关数据，确保门诊</w:t>
      </w:r>
      <w:proofErr w:type="gramStart"/>
      <w:r w:rsidRPr="006B03D0">
        <w:rPr>
          <w:rFonts w:ascii="仿宋" w:eastAsia="仿宋" w:hAnsi="仿宋" w:hint="eastAsia"/>
          <w:sz w:val="32"/>
          <w:szCs w:val="32"/>
        </w:rPr>
        <w:t>慢特病支付</w:t>
      </w:r>
      <w:proofErr w:type="gramEnd"/>
      <w:r w:rsidRPr="006B03D0">
        <w:rPr>
          <w:rFonts w:ascii="仿宋" w:eastAsia="仿宋" w:hAnsi="仿宋" w:hint="eastAsia"/>
          <w:sz w:val="32"/>
          <w:szCs w:val="32"/>
        </w:rPr>
        <w:t>数据</w:t>
      </w:r>
      <w:r w:rsidR="00A70969">
        <w:rPr>
          <w:rFonts w:ascii="仿宋" w:eastAsia="仿宋" w:hAnsi="仿宋" w:hint="eastAsia"/>
          <w:sz w:val="32"/>
          <w:szCs w:val="32"/>
        </w:rPr>
        <w:t>真实、</w:t>
      </w:r>
      <w:r w:rsidRPr="006B03D0">
        <w:rPr>
          <w:rFonts w:ascii="仿宋" w:eastAsia="仿宋" w:hAnsi="仿宋" w:hint="eastAsia"/>
          <w:sz w:val="32"/>
          <w:szCs w:val="32"/>
        </w:rPr>
        <w:t>准确</w:t>
      </w:r>
      <w:r w:rsidR="00A70969">
        <w:rPr>
          <w:rFonts w:ascii="仿宋" w:eastAsia="仿宋" w:hAnsi="仿宋" w:hint="eastAsia"/>
          <w:sz w:val="32"/>
          <w:szCs w:val="32"/>
        </w:rPr>
        <w:t>、</w:t>
      </w:r>
      <w:r w:rsidRPr="006B03D0">
        <w:rPr>
          <w:rFonts w:ascii="仿宋" w:eastAsia="仿宋" w:hAnsi="仿宋" w:hint="eastAsia"/>
          <w:sz w:val="32"/>
          <w:szCs w:val="32"/>
        </w:rPr>
        <w:t>可靠。</w:t>
      </w:r>
    </w:p>
    <w:p w14:paraId="20F275CA"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（三）甲乙双方应共同做好门诊</w:t>
      </w:r>
      <w:proofErr w:type="gramStart"/>
      <w:r w:rsidRPr="006B03D0">
        <w:rPr>
          <w:rFonts w:ascii="仿宋" w:eastAsia="仿宋" w:hAnsi="仿宋" w:hint="eastAsia"/>
          <w:sz w:val="32"/>
          <w:szCs w:val="32"/>
        </w:rPr>
        <w:t>慢特病政策</w:t>
      </w:r>
      <w:proofErr w:type="gramEnd"/>
      <w:r w:rsidRPr="006B03D0">
        <w:rPr>
          <w:rFonts w:ascii="仿宋" w:eastAsia="仿宋" w:hAnsi="仿宋" w:hint="eastAsia"/>
          <w:sz w:val="32"/>
          <w:szCs w:val="32"/>
        </w:rPr>
        <w:t>的咨询和宣传，提高参保群众知晓度，切实发挥政策效用。</w:t>
      </w:r>
    </w:p>
    <w:p w14:paraId="109D7D02"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（四）门诊</w:t>
      </w:r>
      <w:proofErr w:type="gramStart"/>
      <w:r w:rsidRPr="006B03D0">
        <w:rPr>
          <w:rFonts w:ascii="仿宋" w:eastAsia="仿宋" w:hAnsi="仿宋" w:hint="eastAsia"/>
          <w:sz w:val="32"/>
          <w:szCs w:val="32"/>
        </w:rPr>
        <w:t>慢特病政策</w:t>
      </w:r>
      <w:proofErr w:type="gramEnd"/>
      <w:r w:rsidRPr="006B03D0">
        <w:rPr>
          <w:rFonts w:ascii="仿宋" w:eastAsia="仿宋" w:hAnsi="仿宋" w:hint="eastAsia"/>
          <w:sz w:val="32"/>
          <w:szCs w:val="32"/>
        </w:rPr>
        <w:t>发生调整时，甲方及时告知乙方；乙方办理门诊</w:t>
      </w:r>
      <w:proofErr w:type="gramStart"/>
      <w:r w:rsidRPr="006B03D0">
        <w:rPr>
          <w:rFonts w:ascii="仿宋" w:eastAsia="仿宋" w:hAnsi="仿宋" w:hint="eastAsia"/>
          <w:sz w:val="32"/>
          <w:szCs w:val="32"/>
        </w:rPr>
        <w:t>慢特病业务</w:t>
      </w:r>
      <w:proofErr w:type="gramEnd"/>
      <w:r w:rsidRPr="006B03D0">
        <w:rPr>
          <w:rFonts w:ascii="仿宋" w:eastAsia="仿宋" w:hAnsi="仿宋" w:hint="eastAsia"/>
          <w:sz w:val="32"/>
          <w:szCs w:val="32"/>
        </w:rPr>
        <w:t>时出现新情况或遭遇突发事件，要及时通报甲方。</w:t>
      </w:r>
    </w:p>
    <w:p w14:paraId="04D1792A"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（五）甲乙双方对涉及对方的信息均具有保密的责任和义务。</w:t>
      </w:r>
      <w:r w:rsidRPr="006B03D0">
        <w:rPr>
          <w:rFonts w:ascii="仿宋" w:eastAsia="仿宋" w:hAnsi="仿宋" w:hint="eastAsia"/>
          <w:sz w:val="32"/>
          <w:szCs w:val="32"/>
        </w:rPr>
        <w:lastRenderedPageBreak/>
        <w:t>甲方向乙方提供的患者个人信息, 未经甲方许可，乙方不得对外披露或用作他途，否则将承担由此引起的法律后果。</w:t>
      </w:r>
    </w:p>
    <w:p w14:paraId="73220603"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六）甲、乙双方的各项活动均应遵守国家的各项法律法规，自觉遵守中国人民银行关于反洗钱的各项管理规定，并承担相应的法律责任与义务，乙方在承办过程中存在拒不依法履行合同约定的虚报、扣减、贪污、挪用门诊</w:t>
      </w:r>
      <w:proofErr w:type="gramStart"/>
      <w:r w:rsidRPr="006B03D0">
        <w:rPr>
          <w:rFonts w:ascii="仿宋" w:eastAsia="仿宋" w:hAnsi="仿宋" w:hint="eastAsia"/>
          <w:sz w:val="32"/>
          <w:szCs w:val="32"/>
        </w:rPr>
        <w:t>慢特病医</w:t>
      </w:r>
      <w:proofErr w:type="gramEnd"/>
      <w:r w:rsidRPr="006B03D0">
        <w:rPr>
          <w:rFonts w:ascii="仿宋" w:eastAsia="仿宋" w:hAnsi="仿宋" w:hint="eastAsia"/>
          <w:sz w:val="32"/>
          <w:szCs w:val="32"/>
        </w:rPr>
        <w:t>保基金、违法规定泄露参保人员信息，未按规定报送或者保管信息、资料、编造提供虚假的业务数据和财务报表的、捆绑销售其他商业保险产品的，其他危害门诊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及我市有关制度、政策的，侵害服务对象权益的行为，甲方有权单方面终止合同，并收回已拨付的门诊</w:t>
      </w:r>
      <w:proofErr w:type="gramStart"/>
      <w:r w:rsidRPr="006B03D0">
        <w:rPr>
          <w:rFonts w:ascii="仿宋" w:eastAsia="仿宋" w:hAnsi="仿宋" w:hint="eastAsia"/>
          <w:sz w:val="32"/>
          <w:szCs w:val="32"/>
        </w:rPr>
        <w:t>慢特病</w:t>
      </w:r>
      <w:proofErr w:type="gramEnd"/>
      <w:r w:rsidRPr="006B03D0">
        <w:rPr>
          <w:rFonts w:ascii="仿宋" w:eastAsia="仿宋" w:hAnsi="仿宋" w:hint="eastAsia"/>
          <w:sz w:val="32"/>
          <w:szCs w:val="32"/>
        </w:rPr>
        <w:t>基金。</w:t>
      </w:r>
    </w:p>
    <w:p w14:paraId="7B4DA569" w14:textId="77777777" w:rsidR="00C70AE1" w:rsidRPr="006B03D0" w:rsidRDefault="00CF5860" w:rsidP="006B03D0">
      <w:pPr>
        <w:spacing w:line="600" w:lineRule="exact"/>
        <w:ind w:firstLineChars="200" w:firstLine="643"/>
        <w:outlineLvl w:val="0"/>
        <w:rPr>
          <w:rFonts w:ascii="仿宋" w:eastAsia="仿宋" w:hAnsi="仿宋"/>
          <w:b/>
          <w:bCs/>
          <w:sz w:val="32"/>
          <w:szCs w:val="32"/>
        </w:rPr>
      </w:pPr>
      <w:r w:rsidRPr="006B03D0">
        <w:rPr>
          <w:rFonts w:ascii="仿宋" w:eastAsia="仿宋" w:hAnsi="仿宋" w:hint="eastAsia"/>
          <w:b/>
          <w:bCs/>
          <w:sz w:val="32"/>
          <w:szCs w:val="32"/>
        </w:rPr>
        <w:t>第十一条 非经甲乙双方协商一致，本合同不得变更、修改。</w:t>
      </w:r>
    </w:p>
    <w:p w14:paraId="6CCFA4F4" w14:textId="77777777" w:rsidR="00C70AE1" w:rsidRPr="006B03D0" w:rsidRDefault="00CF5860" w:rsidP="006B03D0">
      <w:pPr>
        <w:spacing w:line="600" w:lineRule="exact"/>
        <w:ind w:firstLineChars="200" w:firstLine="643"/>
        <w:outlineLvl w:val="0"/>
        <w:rPr>
          <w:rFonts w:ascii="仿宋" w:eastAsia="仿宋" w:hAnsi="仿宋"/>
          <w:b/>
          <w:bCs/>
          <w:sz w:val="32"/>
          <w:szCs w:val="32"/>
        </w:rPr>
      </w:pPr>
      <w:r w:rsidRPr="006B03D0">
        <w:rPr>
          <w:rFonts w:ascii="仿宋" w:eastAsia="仿宋" w:hAnsi="仿宋" w:hint="eastAsia"/>
          <w:b/>
          <w:bCs/>
          <w:sz w:val="32"/>
          <w:szCs w:val="32"/>
        </w:rPr>
        <w:t>第十二条 如因政府调整医疗保险或门诊</w:t>
      </w:r>
      <w:proofErr w:type="gramStart"/>
      <w:r w:rsidRPr="006B03D0">
        <w:rPr>
          <w:rFonts w:ascii="仿宋" w:eastAsia="仿宋" w:hAnsi="仿宋" w:hint="eastAsia"/>
          <w:b/>
          <w:bCs/>
          <w:sz w:val="32"/>
          <w:szCs w:val="32"/>
        </w:rPr>
        <w:t>慢特病</w:t>
      </w:r>
      <w:proofErr w:type="gramEnd"/>
      <w:r w:rsidRPr="006B03D0">
        <w:rPr>
          <w:rFonts w:ascii="仿宋" w:eastAsia="仿宋" w:hAnsi="仿宋" w:hint="eastAsia"/>
          <w:b/>
          <w:bCs/>
          <w:sz w:val="32"/>
          <w:szCs w:val="32"/>
        </w:rPr>
        <w:t>保险政策导致本合同确实无法继续履行而需要提前终止本合同时，由双方共同确定后提前终止本合同，并协同处理好相关善后事宜。</w:t>
      </w:r>
    </w:p>
    <w:p w14:paraId="74F80F8F" w14:textId="77777777" w:rsidR="00C70AE1" w:rsidRPr="006B03D0" w:rsidRDefault="00CF5860" w:rsidP="006B03D0">
      <w:pPr>
        <w:spacing w:line="600" w:lineRule="exact"/>
        <w:ind w:firstLineChars="200" w:firstLine="643"/>
        <w:outlineLvl w:val="0"/>
        <w:rPr>
          <w:rFonts w:ascii="仿宋" w:eastAsia="仿宋" w:hAnsi="仿宋"/>
          <w:b/>
          <w:bCs/>
          <w:sz w:val="32"/>
          <w:szCs w:val="32"/>
        </w:rPr>
      </w:pPr>
      <w:r w:rsidRPr="006B03D0">
        <w:rPr>
          <w:rFonts w:ascii="仿宋" w:eastAsia="仿宋" w:hAnsi="仿宋" w:hint="eastAsia"/>
          <w:b/>
          <w:bCs/>
          <w:sz w:val="32"/>
          <w:szCs w:val="32"/>
        </w:rPr>
        <w:t>第十三条 违约责任</w:t>
      </w:r>
    </w:p>
    <w:p w14:paraId="6B79E8F1"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（一）合同一方不履行本合同约定义务或者履行本合同义务不符合约定的，应当承担违约 金并根据情况应继续履行、采取补救措施、赔偿损失等责任。</w:t>
      </w:r>
    </w:p>
    <w:p w14:paraId="3EEA5977"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（二）乙方不履行合同义务的，甲方有权责令乙方立即改正，乙方拒不改正、未按甲方要 求改正或已经造成不良社会影</w:t>
      </w:r>
      <w:r w:rsidRPr="00887601">
        <w:rPr>
          <w:rFonts w:ascii="仿宋" w:eastAsia="仿宋" w:hAnsi="仿宋" w:hint="eastAsia"/>
          <w:sz w:val="32"/>
          <w:szCs w:val="32"/>
        </w:rPr>
        <w:t>响的，每次乙方按照应承担承办服务费用 10 %向甲方支付违约 金。</w:t>
      </w:r>
    </w:p>
    <w:p w14:paraId="3F770412"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（三）乙方违反政策规定，违规办理相关业务，除扣除相关</w:t>
      </w:r>
      <w:r w:rsidRPr="006B03D0">
        <w:rPr>
          <w:rFonts w:ascii="仿宋" w:eastAsia="仿宋" w:hAnsi="仿宋" w:hint="eastAsia"/>
          <w:sz w:val="32"/>
          <w:szCs w:val="32"/>
        </w:rPr>
        <w:lastRenderedPageBreak/>
        <w:t>违规费用外，乙方应按照相关 业务的20%承担违约责任。</w:t>
      </w:r>
    </w:p>
    <w:p w14:paraId="53E3F836"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（四）乙方承担的违约金不足以赔偿甲方实际损失的，甲方有权要求乙方将损失差额部分补齐。</w:t>
      </w:r>
    </w:p>
    <w:p w14:paraId="6BB60901"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（五）违约方承担守约方维权支出的费用（包括但不限于诉讼费、律师代理费、处理事务支出 的交通费，办公费等）。</w:t>
      </w:r>
    </w:p>
    <w:p w14:paraId="41845FF4" w14:textId="77777777" w:rsidR="00C70AE1" w:rsidRPr="006B03D0" w:rsidRDefault="00CF5860" w:rsidP="006B03D0">
      <w:pPr>
        <w:spacing w:line="600" w:lineRule="exact"/>
        <w:ind w:firstLineChars="200" w:firstLine="643"/>
        <w:outlineLvl w:val="0"/>
        <w:rPr>
          <w:rFonts w:ascii="仿宋" w:eastAsia="仿宋" w:hAnsi="仿宋"/>
          <w:b/>
          <w:bCs/>
          <w:sz w:val="32"/>
          <w:szCs w:val="32"/>
        </w:rPr>
      </w:pPr>
      <w:r w:rsidRPr="006B03D0">
        <w:rPr>
          <w:rFonts w:ascii="仿宋" w:eastAsia="仿宋" w:hAnsi="仿宋" w:hint="eastAsia"/>
          <w:b/>
          <w:bCs/>
          <w:sz w:val="32"/>
          <w:szCs w:val="32"/>
        </w:rPr>
        <w:t>第十四条 不可抗力</w:t>
      </w:r>
    </w:p>
    <w:p w14:paraId="0E61DF65"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双方由于不可抗力的原因不能履行合同时，应及时向对方通报不能履行或不能完全履行的 理由；双方达成共识以后，可以签订延期履行、部分履行补充合同或者不履行合同。</w:t>
      </w:r>
    </w:p>
    <w:p w14:paraId="5BC3F1AB" w14:textId="77777777" w:rsidR="00C70AE1" w:rsidRPr="006B03D0" w:rsidRDefault="00CF5860" w:rsidP="006B03D0">
      <w:pPr>
        <w:spacing w:line="600" w:lineRule="exact"/>
        <w:ind w:firstLineChars="200" w:firstLine="643"/>
        <w:outlineLvl w:val="0"/>
        <w:rPr>
          <w:rFonts w:ascii="仿宋" w:eastAsia="仿宋" w:hAnsi="仿宋"/>
          <w:b/>
          <w:bCs/>
          <w:sz w:val="32"/>
          <w:szCs w:val="32"/>
        </w:rPr>
      </w:pPr>
      <w:r w:rsidRPr="006B03D0">
        <w:rPr>
          <w:rFonts w:ascii="仿宋" w:eastAsia="仿宋" w:hAnsi="仿宋" w:hint="eastAsia"/>
          <w:b/>
          <w:bCs/>
          <w:sz w:val="32"/>
          <w:szCs w:val="32"/>
        </w:rPr>
        <w:t>第十五条 争议处理</w:t>
      </w:r>
    </w:p>
    <w:p w14:paraId="071B0E02"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双方本着友好合作的态度，对合同履行过程中发生的违约行为进行及时的协商解决，如不能协商解决任何一方可向汉中市中级人民法院提起诉讼。</w:t>
      </w:r>
    </w:p>
    <w:p w14:paraId="33F510E2" w14:textId="77777777" w:rsidR="00C70AE1" w:rsidRPr="006B03D0" w:rsidRDefault="00CF5860" w:rsidP="006B03D0">
      <w:pPr>
        <w:spacing w:line="600" w:lineRule="exact"/>
        <w:ind w:firstLineChars="200" w:firstLine="643"/>
        <w:outlineLvl w:val="0"/>
        <w:rPr>
          <w:rFonts w:ascii="仿宋" w:eastAsia="仿宋" w:hAnsi="仿宋"/>
          <w:b/>
          <w:bCs/>
          <w:sz w:val="32"/>
          <w:szCs w:val="32"/>
        </w:rPr>
      </w:pPr>
      <w:r w:rsidRPr="006B03D0">
        <w:rPr>
          <w:rFonts w:ascii="仿宋" w:eastAsia="仿宋" w:hAnsi="仿宋" w:hint="eastAsia"/>
          <w:b/>
          <w:bCs/>
          <w:sz w:val="32"/>
          <w:szCs w:val="32"/>
        </w:rPr>
        <w:t>第十六条 下列文件为本合同不可分割部分，作为合同附件</w:t>
      </w:r>
    </w:p>
    <w:p w14:paraId="5B9583BE"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（一）本合同和经办工作协议</w:t>
      </w:r>
    </w:p>
    <w:p w14:paraId="11EC0178"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（二）竞争性磋商文件、响应文件</w:t>
      </w:r>
    </w:p>
    <w:p w14:paraId="26010C39"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（三）成交通知书</w:t>
      </w:r>
    </w:p>
    <w:p w14:paraId="113E9FF5"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（四）乙方在磋商过程中所作的其它承诺、声明等。</w:t>
      </w:r>
    </w:p>
    <w:p w14:paraId="2A8B24CA" w14:textId="77777777" w:rsidR="00C70AE1" w:rsidRPr="006B03D0" w:rsidRDefault="00CF5860" w:rsidP="006B03D0">
      <w:pPr>
        <w:spacing w:line="600" w:lineRule="exact"/>
        <w:ind w:firstLineChars="200" w:firstLine="643"/>
        <w:outlineLvl w:val="0"/>
        <w:rPr>
          <w:rFonts w:ascii="仿宋" w:eastAsia="仿宋" w:hAnsi="仿宋"/>
          <w:b/>
          <w:bCs/>
          <w:sz w:val="32"/>
          <w:szCs w:val="32"/>
        </w:rPr>
      </w:pPr>
      <w:r w:rsidRPr="006B03D0">
        <w:rPr>
          <w:rFonts w:ascii="仿宋" w:eastAsia="仿宋" w:hAnsi="仿宋" w:hint="eastAsia"/>
          <w:b/>
          <w:bCs/>
          <w:sz w:val="32"/>
          <w:szCs w:val="32"/>
        </w:rPr>
        <w:t>第十七条 其它</w:t>
      </w:r>
    </w:p>
    <w:p w14:paraId="370F285C"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（一）本合同一式肆份，甲方贰份，乙方贰份。</w:t>
      </w:r>
    </w:p>
    <w:p w14:paraId="5B8C1621" w14:textId="77777777" w:rsidR="00C70AE1" w:rsidRPr="00887601" w:rsidRDefault="00CF5860" w:rsidP="0088760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（二）本合同签约地：甲方所在地。</w:t>
      </w:r>
    </w:p>
    <w:p w14:paraId="78F67342" w14:textId="107A8DC9" w:rsidR="006B03D0" w:rsidRPr="00973481" w:rsidRDefault="00CF5860" w:rsidP="00973481">
      <w:pPr>
        <w:spacing w:line="600" w:lineRule="exact"/>
        <w:ind w:firstLineChars="200" w:firstLine="640"/>
        <w:rPr>
          <w:rFonts w:ascii="仿宋" w:eastAsia="仿宋" w:hAnsi="仿宋"/>
          <w:sz w:val="32"/>
          <w:szCs w:val="32"/>
        </w:rPr>
      </w:pPr>
      <w:r w:rsidRPr="006B03D0">
        <w:rPr>
          <w:rFonts w:ascii="仿宋" w:eastAsia="仿宋" w:hAnsi="仿宋" w:hint="eastAsia"/>
          <w:sz w:val="32"/>
          <w:szCs w:val="32"/>
        </w:rPr>
        <w:t>（三）其它未尽事宜，由双方友好协商解决，并参照《中华人民共和国民法典》有关条款执行。</w:t>
      </w:r>
      <w:bookmarkStart w:id="2" w:name="_GoBack"/>
      <w:bookmarkEnd w:id="2"/>
    </w:p>
    <w:tbl>
      <w:tblPr>
        <w:tblStyle w:val="ab"/>
        <w:tblW w:w="8720" w:type="dxa"/>
        <w:tblLayout w:type="fixed"/>
        <w:tblLook w:val="04A0" w:firstRow="1" w:lastRow="0" w:firstColumn="1" w:lastColumn="0" w:noHBand="0" w:noVBand="1"/>
      </w:tblPr>
      <w:tblGrid>
        <w:gridCol w:w="4360"/>
        <w:gridCol w:w="4360"/>
      </w:tblGrid>
      <w:tr w:rsidR="00C70AE1" w:rsidRPr="006B03D0" w14:paraId="37C9826B" w14:textId="77777777">
        <w:tc>
          <w:tcPr>
            <w:tcW w:w="4360" w:type="dxa"/>
          </w:tcPr>
          <w:p w14:paraId="4BDF12BA" w14:textId="5E127262" w:rsidR="00C70AE1" w:rsidRPr="006B03D0" w:rsidRDefault="00CF5860" w:rsidP="006B03D0">
            <w:pPr>
              <w:pStyle w:val="4"/>
              <w:keepNext w:val="0"/>
              <w:keepLines w:val="0"/>
              <w:spacing w:before="0" w:after="0" w:line="540" w:lineRule="exact"/>
              <w:ind w:firstLineChars="200" w:firstLine="640"/>
              <w:rPr>
                <w:rFonts w:ascii="仿宋" w:eastAsia="仿宋" w:hAnsi="仿宋" w:cstheme="minorBidi"/>
                <w:b w:val="0"/>
                <w:bCs w:val="0"/>
              </w:rPr>
            </w:pPr>
            <w:r w:rsidRPr="006B03D0">
              <w:rPr>
                <w:rFonts w:ascii="仿宋" w:eastAsia="仿宋" w:hAnsi="仿宋" w:cstheme="minorBidi"/>
                <w:b w:val="0"/>
                <w:bCs w:val="0"/>
                <w:sz w:val="32"/>
                <w:szCs w:val="32"/>
              </w:rPr>
              <w:lastRenderedPageBreak/>
              <w:t xml:space="preserve"> </w:t>
            </w:r>
            <w:r w:rsidRPr="006B03D0">
              <w:rPr>
                <w:rFonts w:ascii="仿宋" w:eastAsia="仿宋" w:hAnsi="仿宋" w:cstheme="minorBidi" w:hint="eastAsia"/>
                <w:b w:val="0"/>
                <w:bCs w:val="0"/>
                <w:sz w:val="32"/>
                <w:szCs w:val="32"/>
              </w:rPr>
              <w:tab/>
              <w:t xml:space="preserve">    </w:t>
            </w:r>
            <w:r w:rsidRPr="006B03D0">
              <w:rPr>
                <w:rFonts w:ascii="仿宋" w:eastAsia="仿宋" w:hAnsi="仿宋" w:cstheme="minorBidi" w:hint="eastAsia"/>
                <w:b w:val="0"/>
                <w:bCs w:val="0"/>
              </w:rPr>
              <w:t>甲  方</w:t>
            </w:r>
            <w:r w:rsidRPr="006B03D0">
              <w:rPr>
                <w:rFonts w:ascii="仿宋" w:eastAsia="仿宋" w:hAnsi="仿宋" w:cstheme="minorBidi" w:hint="eastAsia"/>
                <w:b w:val="0"/>
                <w:bCs w:val="0"/>
              </w:rPr>
              <w:tab/>
            </w:r>
          </w:p>
        </w:tc>
        <w:tc>
          <w:tcPr>
            <w:tcW w:w="4360" w:type="dxa"/>
          </w:tcPr>
          <w:p w14:paraId="47DE5757" w14:textId="77777777" w:rsidR="00C70AE1" w:rsidRPr="006B03D0" w:rsidRDefault="00CF5860" w:rsidP="006B03D0">
            <w:pPr>
              <w:pStyle w:val="4"/>
              <w:keepNext w:val="0"/>
              <w:keepLines w:val="0"/>
              <w:spacing w:before="0" w:after="0" w:line="540" w:lineRule="exact"/>
              <w:rPr>
                <w:rFonts w:ascii="仿宋" w:eastAsia="仿宋" w:hAnsi="仿宋" w:cstheme="minorBidi"/>
                <w:b w:val="0"/>
                <w:bCs w:val="0"/>
              </w:rPr>
            </w:pPr>
            <w:r w:rsidRPr="006B03D0">
              <w:rPr>
                <w:rFonts w:ascii="仿宋" w:eastAsia="仿宋" w:hAnsi="仿宋" w:cstheme="minorBidi" w:hint="eastAsia"/>
                <w:b w:val="0"/>
                <w:bCs w:val="0"/>
              </w:rPr>
              <w:t>乙  方</w:t>
            </w:r>
          </w:p>
        </w:tc>
      </w:tr>
      <w:tr w:rsidR="00C70AE1" w:rsidRPr="006B03D0" w14:paraId="16A85E93" w14:textId="77777777">
        <w:tc>
          <w:tcPr>
            <w:tcW w:w="4360" w:type="dxa"/>
          </w:tcPr>
          <w:p w14:paraId="489D063B" w14:textId="77777777" w:rsidR="00C70AE1" w:rsidRPr="006B03D0" w:rsidRDefault="00CF5860" w:rsidP="006B03D0">
            <w:pPr>
              <w:pStyle w:val="4"/>
              <w:keepNext w:val="0"/>
              <w:keepLines w:val="0"/>
              <w:spacing w:before="0" w:after="0" w:line="540" w:lineRule="exact"/>
              <w:rPr>
                <w:rFonts w:ascii="仿宋" w:eastAsia="仿宋" w:hAnsi="仿宋" w:cstheme="minorBidi"/>
                <w:b w:val="0"/>
                <w:bCs w:val="0"/>
              </w:rPr>
            </w:pPr>
            <w:r w:rsidRPr="006B03D0">
              <w:rPr>
                <w:rFonts w:ascii="仿宋" w:eastAsia="仿宋" w:hAnsi="仿宋" w:cstheme="minorBidi" w:hint="eastAsia"/>
                <w:b w:val="0"/>
                <w:bCs w:val="0"/>
              </w:rPr>
              <w:t>甲方名称（盖章）</w:t>
            </w:r>
          </w:p>
        </w:tc>
        <w:tc>
          <w:tcPr>
            <w:tcW w:w="4360" w:type="dxa"/>
          </w:tcPr>
          <w:p w14:paraId="4B04EA96" w14:textId="77777777" w:rsidR="00C70AE1" w:rsidRPr="006B03D0" w:rsidRDefault="00CF5860" w:rsidP="006B03D0">
            <w:pPr>
              <w:pStyle w:val="4"/>
              <w:keepNext w:val="0"/>
              <w:keepLines w:val="0"/>
              <w:spacing w:before="0" w:after="0" w:line="540" w:lineRule="exact"/>
              <w:ind w:firstLineChars="200" w:firstLine="560"/>
              <w:rPr>
                <w:rFonts w:ascii="仿宋" w:eastAsia="仿宋" w:hAnsi="仿宋" w:cstheme="minorBidi"/>
                <w:b w:val="0"/>
                <w:bCs w:val="0"/>
              </w:rPr>
            </w:pPr>
            <w:r w:rsidRPr="006B03D0">
              <w:rPr>
                <w:rFonts w:ascii="仿宋" w:eastAsia="仿宋" w:hAnsi="仿宋" w:cstheme="minorBidi" w:hint="eastAsia"/>
                <w:b w:val="0"/>
                <w:bCs w:val="0"/>
              </w:rPr>
              <w:t>乙方名称（盖章）</w:t>
            </w:r>
          </w:p>
        </w:tc>
      </w:tr>
      <w:tr w:rsidR="00C70AE1" w:rsidRPr="006B03D0" w14:paraId="59C2C990" w14:textId="77777777">
        <w:tc>
          <w:tcPr>
            <w:tcW w:w="4360" w:type="dxa"/>
          </w:tcPr>
          <w:p w14:paraId="5440FE53" w14:textId="77777777" w:rsidR="00C70AE1" w:rsidRPr="006B03D0" w:rsidRDefault="00CF5860" w:rsidP="006B03D0">
            <w:pPr>
              <w:pStyle w:val="4"/>
              <w:keepNext w:val="0"/>
              <w:keepLines w:val="0"/>
              <w:spacing w:before="0" w:after="0" w:line="540" w:lineRule="exact"/>
              <w:rPr>
                <w:rFonts w:ascii="仿宋" w:eastAsia="仿宋" w:hAnsi="仿宋" w:cstheme="minorBidi"/>
                <w:b w:val="0"/>
                <w:bCs w:val="0"/>
              </w:rPr>
            </w:pPr>
            <w:r w:rsidRPr="006B03D0">
              <w:rPr>
                <w:rFonts w:ascii="仿宋" w:eastAsia="仿宋" w:hAnsi="仿宋" w:cstheme="minorBidi" w:hint="eastAsia"/>
                <w:b w:val="0"/>
                <w:bCs w:val="0"/>
              </w:rPr>
              <w:t>地址：</w:t>
            </w:r>
          </w:p>
        </w:tc>
        <w:tc>
          <w:tcPr>
            <w:tcW w:w="4360" w:type="dxa"/>
          </w:tcPr>
          <w:p w14:paraId="5C699695" w14:textId="77777777" w:rsidR="00C70AE1" w:rsidRPr="006B03D0" w:rsidRDefault="00CF5860" w:rsidP="006B03D0">
            <w:pPr>
              <w:pStyle w:val="4"/>
              <w:keepNext w:val="0"/>
              <w:keepLines w:val="0"/>
              <w:spacing w:before="0" w:after="0" w:line="540" w:lineRule="exact"/>
              <w:rPr>
                <w:rFonts w:ascii="仿宋" w:eastAsia="仿宋" w:hAnsi="仿宋" w:cstheme="minorBidi"/>
                <w:b w:val="0"/>
                <w:bCs w:val="0"/>
              </w:rPr>
            </w:pPr>
            <w:r w:rsidRPr="006B03D0">
              <w:rPr>
                <w:rFonts w:ascii="仿宋" w:eastAsia="仿宋" w:hAnsi="仿宋" w:cstheme="minorBidi" w:hint="eastAsia"/>
                <w:b w:val="0"/>
                <w:bCs w:val="0"/>
              </w:rPr>
              <w:t>地址：</w:t>
            </w:r>
          </w:p>
        </w:tc>
      </w:tr>
      <w:tr w:rsidR="00C70AE1" w:rsidRPr="006B03D0" w14:paraId="217C178A" w14:textId="77777777">
        <w:tc>
          <w:tcPr>
            <w:tcW w:w="4360" w:type="dxa"/>
          </w:tcPr>
          <w:p w14:paraId="20BB87AF" w14:textId="77777777" w:rsidR="00C70AE1" w:rsidRPr="006B03D0" w:rsidRDefault="00CF5860" w:rsidP="006B03D0">
            <w:pPr>
              <w:pStyle w:val="4"/>
              <w:keepNext w:val="0"/>
              <w:keepLines w:val="0"/>
              <w:spacing w:before="0" w:after="0" w:line="540" w:lineRule="exact"/>
              <w:rPr>
                <w:rFonts w:ascii="仿宋" w:eastAsia="仿宋" w:hAnsi="仿宋" w:cstheme="minorBidi"/>
                <w:b w:val="0"/>
                <w:bCs w:val="0"/>
              </w:rPr>
            </w:pPr>
            <w:r w:rsidRPr="006B03D0">
              <w:rPr>
                <w:rFonts w:ascii="仿宋" w:eastAsia="仿宋" w:hAnsi="仿宋" w:cstheme="minorBidi" w:hint="eastAsia"/>
                <w:b w:val="0"/>
                <w:bCs w:val="0"/>
              </w:rPr>
              <w:t>邮编：</w:t>
            </w:r>
          </w:p>
        </w:tc>
        <w:tc>
          <w:tcPr>
            <w:tcW w:w="4360" w:type="dxa"/>
          </w:tcPr>
          <w:p w14:paraId="55510D67" w14:textId="77777777" w:rsidR="00C70AE1" w:rsidRPr="006B03D0" w:rsidRDefault="00CF5860" w:rsidP="006B03D0">
            <w:pPr>
              <w:pStyle w:val="4"/>
              <w:keepNext w:val="0"/>
              <w:keepLines w:val="0"/>
              <w:spacing w:before="0" w:after="0" w:line="540" w:lineRule="exact"/>
              <w:rPr>
                <w:rFonts w:ascii="仿宋" w:eastAsia="仿宋" w:hAnsi="仿宋" w:cstheme="minorBidi"/>
                <w:b w:val="0"/>
                <w:bCs w:val="0"/>
              </w:rPr>
            </w:pPr>
            <w:r w:rsidRPr="006B03D0">
              <w:rPr>
                <w:rFonts w:ascii="仿宋" w:eastAsia="仿宋" w:hAnsi="仿宋" w:cstheme="minorBidi" w:hint="eastAsia"/>
                <w:b w:val="0"/>
                <w:bCs w:val="0"/>
              </w:rPr>
              <w:t>邮编：</w:t>
            </w:r>
          </w:p>
        </w:tc>
      </w:tr>
      <w:tr w:rsidR="00C70AE1" w:rsidRPr="006B03D0" w14:paraId="7C6BD079" w14:textId="77777777">
        <w:tc>
          <w:tcPr>
            <w:tcW w:w="4360" w:type="dxa"/>
          </w:tcPr>
          <w:p w14:paraId="309FCAEC" w14:textId="77777777" w:rsidR="00C70AE1" w:rsidRPr="006B03D0" w:rsidRDefault="00CF5860" w:rsidP="006B03D0">
            <w:pPr>
              <w:pStyle w:val="4"/>
              <w:keepNext w:val="0"/>
              <w:keepLines w:val="0"/>
              <w:spacing w:before="0" w:after="0" w:line="540" w:lineRule="exact"/>
              <w:rPr>
                <w:rFonts w:ascii="仿宋" w:eastAsia="仿宋" w:hAnsi="仿宋" w:cstheme="minorBidi"/>
                <w:b w:val="0"/>
                <w:bCs w:val="0"/>
              </w:rPr>
            </w:pPr>
            <w:r w:rsidRPr="006B03D0">
              <w:rPr>
                <w:rFonts w:ascii="仿宋" w:eastAsia="仿宋" w:hAnsi="仿宋" w:cstheme="minorBidi" w:hint="eastAsia"/>
                <w:b w:val="0"/>
                <w:bCs w:val="0"/>
              </w:rPr>
              <w:t>法定代表人：</w:t>
            </w:r>
          </w:p>
        </w:tc>
        <w:tc>
          <w:tcPr>
            <w:tcW w:w="4360" w:type="dxa"/>
          </w:tcPr>
          <w:p w14:paraId="7D3885A4" w14:textId="77777777" w:rsidR="00C70AE1" w:rsidRPr="006B03D0" w:rsidRDefault="00CF5860" w:rsidP="006B03D0">
            <w:pPr>
              <w:pStyle w:val="4"/>
              <w:keepNext w:val="0"/>
              <w:keepLines w:val="0"/>
              <w:spacing w:before="0" w:after="0" w:line="540" w:lineRule="exact"/>
              <w:rPr>
                <w:rFonts w:ascii="仿宋" w:eastAsia="仿宋" w:hAnsi="仿宋" w:cstheme="minorBidi"/>
                <w:b w:val="0"/>
                <w:bCs w:val="0"/>
              </w:rPr>
            </w:pPr>
            <w:r w:rsidRPr="006B03D0">
              <w:rPr>
                <w:rFonts w:ascii="仿宋" w:eastAsia="仿宋" w:hAnsi="仿宋" w:cstheme="minorBidi" w:hint="eastAsia"/>
                <w:b w:val="0"/>
                <w:bCs w:val="0"/>
              </w:rPr>
              <w:t>法定代表人：</w:t>
            </w:r>
          </w:p>
        </w:tc>
      </w:tr>
      <w:tr w:rsidR="00C70AE1" w:rsidRPr="006B03D0" w14:paraId="0216EC6E" w14:textId="77777777">
        <w:tc>
          <w:tcPr>
            <w:tcW w:w="4360" w:type="dxa"/>
          </w:tcPr>
          <w:p w14:paraId="4F29A160" w14:textId="77777777" w:rsidR="00C70AE1" w:rsidRPr="006B03D0" w:rsidRDefault="00CF5860" w:rsidP="006B03D0">
            <w:pPr>
              <w:pStyle w:val="4"/>
              <w:keepNext w:val="0"/>
              <w:keepLines w:val="0"/>
              <w:spacing w:before="0" w:after="0" w:line="540" w:lineRule="exact"/>
              <w:rPr>
                <w:rFonts w:ascii="仿宋" w:eastAsia="仿宋" w:hAnsi="仿宋" w:cstheme="minorBidi"/>
                <w:b w:val="0"/>
                <w:bCs w:val="0"/>
              </w:rPr>
            </w:pPr>
            <w:r w:rsidRPr="006B03D0">
              <w:rPr>
                <w:rFonts w:ascii="仿宋" w:eastAsia="仿宋" w:hAnsi="仿宋" w:cstheme="minorBidi" w:hint="eastAsia"/>
                <w:b w:val="0"/>
                <w:bCs w:val="0"/>
              </w:rPr>
              <w:t>被授权代表：（签字）</w:t>
            </w:r>
          </w:p>
        </w:tc>
        <w:tc>
          <w:tcPr>
            <w:tcW w:w="4360" w:type="dxa"/>
          </w:tcPr>
          <w:p w14:paraId="0B20BD9D" w14:textId="77777777" w:rsidR="00C70AE1" w:rsidRPr="006B03D0" w:rsidRDefault="00CF5860" w:rsidP="006B03D0">
            <w:pPr>
              <w:pStyle w:val="4"/>
              <w:keepNext w:val="0"/>
              <w:keepLines w:val="0"/>
              <w:spacing w:before="0" w:after="0" w:line="540" w:lineRule="exact"/>
              <w:rPr>
                <w:rFonts w:ascii="仿宋" w:eastAsia="仿宋" w:hAnsi="仿宋" w:cstheme="minorBidi"/>
                <w:b w:val="0"/>
                <w:bCs w:val="0"/>
              </w:rPr>
            </w:pPr>
            <w:r w:rsidRPr="006B03D0">
              <w:rPr>
                <w:rFonts w:ascii="仿宋" w:eastAsia="仿宋" w:hAnsi="仿宋" w:cstheme="minorBidi" w:hint="eastAsia"/>
                <w:b w:val="0"/>
                <w:bCs w:val="0"/>
              </w:rPr>
              <w:t>被授权代表：（签字）</w:t>
            </w:r>
          </w:p>
        </w:tc>
      </w:tr>
      <w:tr w:rsidR="00C70AE1" w:rsidRPr="006B03D0" w14:paraId="73D0644A" w14:textId="77777777">
        <w:tc>
          <w:tcPr>
            <w:tcW w:w="4360" w:type="dxa"/>
          </w:tcPr>
          <w:p w14:paraId="4478FADF" w14:textId="77777777" w:rsidR="00C70AE1" w:rsidRPr="006B03D0" w:rsidRDefault="00CF5860" w:rsidP="006B03D0">
            <w:pPr>
              <w:pStyle w:val="4"/>
              <w:keepNext w:val="0"/>
              <w:keepLines w:val="0"/>
              <w:spacing w:before="0" w:after="0" w:line="540" w:lineRule="exact"/>
              <w:rPr>
                <w:rFonts w:ascii="仿宋" w:eastAsia="仿宋" w:hAnsi="仿宋" w:cstheme="minorBidi"/>
                <w:b w:val="0"/>
                <w:bCs w:val="0"/>
              </w:rPr>
            </w:pPr>
            <w:r w:rsidRPr="006B03D0">
              <w:rPr>
                <w:rFonts w:ascii="仿宋" w:eastAsia="仿宋" w:hAnsi="仿宋" w:cstheme="minorBidi" w:hint="eastAsia"/>
                <w:b w:val="0"/>
                <w:bCs w:val="0"/>
              </w:rPr>
              <w:t>电话：</w:t>
            </w:r>
          </w:p>
        </w:tc>
        <w:tc>
          <w:tcPr>
            <w:tcW w:w="4360" w:type="dxa"/>
          </w:tcPr>
          <w:p w14:paraId="703D1EB8" w14:textId="77777777" w:rsidR="00C70AE1" w:rsidRPr="006B03D0" w:rsidRDefault="00CF5860" w:rsidP="006B03D0">
            <w:pPr>
              <w:pStyle w:val="4"/>
              <w:keepNext w:val="0"/>
              <w:keepLines w:val="0"/>
              <w:spacing w:before="0" w:after="0" w:line="540" w:lineRule="exact"/>
              <w:rPr>
                <w:rFonts w:ascii="仿宋" w:eastAsia="仿宋" w:hAnsi="仿宋" w:cstheme="minorBidi"/>
                <w:b w:val="0"/>
                <w:bCs w:val="0"/>
              </w:rPr>
            </w:pPr>
            <w:r w:rsidRPr="006B03D0">
              <w:rPr>
                <w:rFonts w:ascii="仿宋" w:eastAsia="仿宋" w:hAnsi="仿宋" w:cstheme="minorBidi" w:hint="eastAsia"/>
                <w:b w:val="0"/>
                <w:bCs w:val="0"/>
              </w:rPr>
              <w:t>电话：</w:t>
            </w:r>
          </w:p>
        </w:tc>
      </w:tr>
      <w:tr w:rsidR="00C70AE1" w:rsidRPr="006B03D0" w14:paraId="17B1E453" w14:textId="77777777">
        <w:tc>
          <w:tcPr>
            <w:tcW w:w="4360" w:type="dxa"/>
          </w:tcPr>
          <w:p w14:paraId="1CA45702" w14:textId="77777777" w:rsidR="00C70AE1" w:rsidRPr="006B03D0" w:rsidRDefault="00CF5860" w:rsidP="006B03D0">
            <w:pPr>
              <w:pStyle w:val="4"/>
              <w:keepNext w:val="0"/>
              <w:keepLines w:val="0"/>
              <w:spacing w:before="0" w:after="0" w:line="540" w:lineRule="exact"/>
              <w:rPr>
                <w:rFonts w:ascii="仿宋" w:eastAsia="仿宋" w:hAnsi="仿宋" w:cstheme="minorBidi"/>
                <w:b w:val="0"/>
                <w:bCs w:val="0"/>
              </w:rPr>
            </w:pPr>
            <w:r w:rsidRPr="006B03D0">
              <w:rPr>
                <w:rFonts w:ascii="仿宋" w:eastAsia="仿宋" w:hAnsi="仿宋" w:cstheme="minorBidi" w:hint="eastAsia"/>
                <w:b w:val="0"/>
                <w:bCs w:val="0"/>
              </w:rPr>
              <w:t>传真：</w:t>
            </w:r>
          </w:p>
        </w:tc>
        <w:tc>
          <w:tcPr>
            <w:tcW w:w="4360" w:type="dxa"/>
          </w:tcPr>
          <w:p w14:paraId="67AA9F65" w14:textId="77777777" w:rsidR="00C70AE1" w:rsidRPr="006B03D0" w:rsidRDefault="00CF5860" w:rsidP="006B03D0">
            <w:pPr>
              <w:pStyle w:val="4"/>
              <w:keepNext w:val="0"/>
              <w:keepLines w:val="0"/>
              <w:spacing w:before="0" w:after="0" w:line="540" w:lineRule="exact"/>
              <w:rPr>
                <w:rFonts w:ascii="仿宋" w:eastAsia="仿宋" w:hAnsi="仿宋" w:cstheme="minorBidi"/>
                <w:b w:val="0"/>
                <w:bCs w:val="0"/>
              </w:rPr>
            </w:pPr>
            <w:r w:rsidRPr="006B03D0">
              <w:rPr>
                <w:rFonts w:ascii="仿宋" w:eastAsia="仿宋" w:hAnsi="仿宋" w:cstheme="minorBidi" w:hint="eastAsia"/>
                <w:b w:val="0"/>
                <w:bCs w:val="0"/>
              </w:rPr>
              <w:t>传真：</w:t>
            </w:r>
          </w:p>
        </w:tc>
      </w:tr>
      <w:tr w:rsidR="00C70AE1" w:rsidRPr="006B03D0" w14:paraId="3ABE0CD1" w14:textId="77777777">
        <w:tc>
          <w:tcPr>
            <w:tcW w:w="4360" w:type="dxa"/>
          </w:tcPr>
          <w:p w14:paraId="1E90F695" w14:textId="77777777" w:rsidR="00C70AE1" w:rsidRPr="006B03D0" w:rsidRDefault="00C70AE1" w:rsidP="006B03D0">
            <w:pPr>
              <w:pStyle w:val="4"/>
              <w:keepNext w:val="0"/>
              <w:keepLines w:val="0"/>
              <w:spacing w:before="0" w:after="0" w:line="540" w:lineRule="exact"/>
              <w:rPr>
                <w:rFonts w:ascii="仿宋" w:eastAsia="仿宋" w:hAnsi="仿宋" w:cstheme="minorBidi"/>
                <w:b w:val="0"/>
                <w:bCs w:val="0"/>
              </w:rPr>
            </w:pPr>
          </w:p>
        </w:tc>
        <w:tc>
          <w:tcPr>
            <w:tcW w:w="4360" w:type="dxa"/>
          </w:tcPr>
          <w:p w14:paraId="3A506EF9" w14:textId="77777777" w:rsidR="00C70AE1" w:rsidRPr="006B03D0" w:rsidRDefault="00CF5860" w:rsidP="006B03D0">
            <w:pPr>
              <w:pStyle w:val="4"/>
              <w:keepNext w:val="0"/>
              <w:keepLines w:val="0"/>
              <w:spacing w:before="0" w:after="0" w:line="540" w:lineRule="exact"/>
              <w:rPr>
                <w:rFonts w:ascii="仿宋" w:eastAsia="仿宋" w:hAnsi="仿宋" w:cstheme="minorBidi"/>
                <w:b w:val="0"/>
                <w:bCs w:val="0"/>
              </w:rPr>
            </w:pPr>
            <w:r w:rsidRPr="006B03D0">
              <w:rPr>
                <w:rFonts w:ascii="仿宋" w:eastAsia="仿宋" w:hAnsi="仿宋" w:cstheme="minorBidi" w:hint="eastAsia"/>
                <w:b w:val="0"/>
                <w:bCs w:val="0"/>
              </w:rPr>
              <w:t>开户银行：</w:t>
            </w:r>
          </w:p>
        </w:tc>
      </w:tr>
      <w:tr w:rsidR="00C70AE1" w:rsidRPr="006B03D0" w14:paraId="5A41C85D" w14:textId="77777777">
        <w:tc>
          <w:tcPr>
            <w:tcW w:w="4360" w:type="dxa"/>
          </w:tcPr>
          <w:p w14:paraId="27FE76E8" w14:textId="77777777" w:rsidR="00C70AE1" w:rsidRPr="006B03D0" w:rsidRDefault="00C70AE1" w:rsidP="006B03D0">
            <w:pPr>
              <w:pStyle w:val="4"/>
              <w:keepNext w:val="0"/>
              <w:keepLines w:val="0"/>
              <w:spacing w:before="0" w:after="0" w:line="540" w:lineRule="exact"/>
              <w:rPr>
                <w:rFonts w:ascii="仿宋" w:eastAsia="仿宋" w:hAnsi="仿宋" w:cstheme="minorBidi"/>
                <w:b w:val="0"/>
                <w:bCs w:val="0"/>
              </w:rPr>
            </w:pPr>
          </w:p>
        </w:tc>
        <w:tc>
          <w:tcPr>
            <w:tcW w:w="4360" w:type="dxa"/>
          </w:tcPr>
          <w:p w14:paraId="682478F9" w14:textId="77777777" w:rsidR="00C70AE1" w:rsidRPr="006B03D0" w:rsidRDefault="00CF5860" w:rsidP="006B03D0">
            <w:pPr>
              <w:pStyle w:val="4"/>
              <w:keepNext w:val="0"/>
              <w:keepLines w:val="0"/>
              <w:spacing w:before="0" w:after="0" w:line="540" w:lineRule="exact"/>
              <w:rPr>
                <w:rFonts w:ascii="仿宋" w:eastAsia="仿宋" w:hAnsi="仿宋" w:cstheme="minorBidi"/>
                <w:b w:val="0"/>
                <w:bCs w:val="0"/>
              </w:rPr>
            </w:pPr>
            <w:proofErr w:type="gramStart"/>
            <w:r w:rsidRPr="006B03D0">
              <w:rPr>
                <w:rFonts w:ascii="仿宋" w:eastAsia="仿宋" w:hAnsi="仿宋" w:cstheme="minorBidi" w:hint="eastAsia"/>
                <w:b w:val="0"/>
                <w:bCs w:val="0"/>
              </w:rPr>
              <w:t>帐号</w:t>
            </w:r>
            <w:proofErr w:type="gramEnd"/>
            <w:r w:rsidRPr="006B03D0">
              <w:rPr>
                <w:rFonts w:ascii="仿宋" w:eastAsia="仿宋" w:hAnsi="仿宋" w:cstheme="minorBidi" w:hint="eastAsia"/>
                <w:b w:val="0"/>
                <w:bCs w:val="0"/>
              </w:rPr>
              <w:t>：</w:t>
            </w:r>
          </w:p>
        </w:tc>
      </w:tr>
      <w:tr w:rsidR="00C70AE1" w:rsidRPr="006B03D0" w14:paraId="390AC782" w14:textId="77777777">
        <w:tc>
          <w:tcPr>
            <w:tcW w:w="4360" w:type="dxa"/>
          </w:tcPr>
          <w:p w14:paraId="28B084CF" w14:textId="77777777" w:rsidR="00C70AE1" w:rsidRPr="006B03D0" w:rsidRDefault="00CF5860" w:rsidP="006B03D0">
            <w:pPr>
              <w:pStyle w:val="4"/>
              <w:keepNext w:val="0"/>
              <w:keepLines w:val="0"/>
              <w:spacing w:before="0" w:after="0" w:line="540" w:lineRule="exact"/>
              <w:rPr>
                <w:rFonts w:ascii="仿宋" w:eastAsia="仿宋" w:hAnsi="仿宋" w:cstheme="minorBidi"/>
                <w:b w:val="0"/>
                <w:bCs w:val="0"/>
              </w:rPr>
            </w:pPr>
            <w:r w:rsidRPr="006B03D0">
              <w:rPr>
                <w:rFonts w:ascii="仿宋" w:eastAsia="仿宋" w:hAnsi="仿宋" w:cstheme="minorBidi" w:hint="eastAsia"/>
                <w:b w:val="0"/>
                <w:bCs w:val="0"/>
              </w:rPr>
              <w:t>日期：  年  月  日</w:t>
            </w:r>
          </w:p>
        </w:tc>
        <w:tc>
          <w:tcPr>
            <w:tcW w:w="4360" w:type="dxa"/>
          </w:tcPr>
          <w:p w14:paraId="16E3B7B1" w14:textId="77777777" w:rsidR="00C70AE1" w:rsidRPr="006B03D0" w:rsidRDefault="00CF5860" w:rsidP="006B03D0">
            <w:pPr>
              <w:pStyle w:val="4"/>
              <w:keepNext w:val="0"/>
              <w:keepLines w:val="0"/>
              <w:spacing w:before="0" w:after="0" w:line="540" w:lineRule="exact"/>
              <w:rPr>
                <w:rFonts w:ascii="仿宋" w:eastAsia="仿宋" w:hAnsi="仿宋" w:cstheme="minorBidi"/>
                <w:b w:val="0"/>
                <w:bCs w:val="0"/>
              </w:rPr>
            </w:pPr>
            <w:r w:rsidRPr="006B03D0">
              <w:rPr>
                <w:rFonts w:ascii="仿宋" w:eastAsia="仿宋" w:hAnsi="仿宋" w:cstheme="minorBidi" w:hint="eastAsia"/>
                <w:b w:val="0"/>
                <w:bCs w:val="0"/>
              </w:rPr>
              <w:t>日期：  年  月  日</w:t>
            </w:r>
          </w:p>
        </w:tc>
      </w:tr>
    </w:tbl>
    <w:p w14:paraId="5DE39D25" w14:textId="5862FBAA" w:rsidR="00C70AE1" w:rsidRPr="006B03D0" w:rsidRDefault="00C70AE1" w:rsidP="006B03D0">
      <w:pPr>
        <w:spacing w:line="600" w:lineRule="exact"/>
        <w:rPr>
          <w:rFonts w:ascii="仿宋" w:eastAsia="仿宋" w:hAnsi="仿宋"/>
          <w:sz w:val="32"/>
          <w:szCs w:val="32"/>
        </w:rPr>
      </w:pPr>
    </w:p>
    <w:sectPr w:rsidR="00C70AE1" w:rsidRPr="006B03D0" w:rsidSect="006B03D0">
      <w:footerReference w:type="default" r:id="rId8"/>
      <w:pgSz w:w="11906" w:h="16838"/>
      <w:pgMar w:top="1418" w:right="1418" w:bottom="1418" w:left="1418" w:header="851" w:footer="1304"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5F630F" w14:textId="77777777" w:rsidR="008C6C69" w:rsidRDefault="008C6C69">
      <w:r>
        <w:separator/>
      </w:r>
    </w:p>
  </w:endnote>
  <w:endnote w:type="continuationSeparator" w:id="0">
    <w:p w14:paraId="321763AE" w14:textId="77777777" w:rsidR="008C6C69" w:rsidRDefault="008C6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0"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A9C02D" w14:textId="77777777" w:rsidR="00C70AE1" w:rsidRDefault="00CF5860">
    <w:pPr>
      <w:pStyle w:val="a8"/>
    </w:pPr>
    <w:r>
      <w:rPr>
        <w:noProof/>
      </w:rPr>
      <mc:AlternateContent>
        <mc:Choice Requires="wps">
          <w:drawing>
            <wp:anchor distT="0" distB="0" distL="114300" distR="114300" simplePos="0" relativeHeight="251660288" behindDoc="0" locked="0" layoutInCell="1" allowOverlap="1" wp14:anchorId="3C0EFA81" wp14:editId="25AD00DB">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9068ACD" w14:textId="77777777" w:rsidR="00C70AE1" w:rsidRDefault="00CF5860">
                          <w:pPr>
                            <w:pStyle w:val="a8"/>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sidR="00973481">
                            <w:rPr>
                              <w:rFonts w:asciiTheme="minorEastAsia" w:eastAsiaTheme="minorEastAsia" w:hAnsiTheme="minorEastAsia" w:cstheme="minorEastAsia"/>
                              <w:noProof/>
                              <w:sz w:val="28"/>
                              <w:szCs w:val="28"/>
                            </w:rPr>
                            <w:t>- 1 -</w:t>
                          </w:r>
                          <w:r>
                            <w:rPr>
                              <w:rFonts w:asciiTheme="minorEastAsia" w:eastAsiaTheme="minorEastAsia" w:hAnsiTheme="minorEastAsia" w:cstheme="minorEastAsia"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92.8pt;margin-top:0;width:2in;height:2in;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" filled="f" fillcolor="white [3201]" stroked="f" strokeweight=".5pt">
              <v:textbox style="mso-fit-shape-to-text:t" inset="0,0,0,0">
                <w:txbxContent>
                  <w:p w14:paraId="79068ACD" w14:textId="77777777" w:rsidR="00C70AE1" w:rsidRDefault="00CF5860">
                    <w:pPr>
                      <w:pStyle w:val="a8"/>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sidR="00973481">
                      <w:rPr>
                        <w:rFonts w:asciiTheme="minorEastAsia" w:eastAsiaTheme="minorEastAsia" w:hAnsiTheme="minorEastAsia" w:cstheme="minorEastAsia"/>
                        <w:noProof/>
                        <w:sz w:val="28"/>
                        <w:szCs w:val="28"/>
                      </w:rPr>
                      <w:t>- 1 -</w:t>
                    </w:r>
                    <w:r>
                      <w:rPr>
                        <w:rFonts w:asciiTheme="minorEastAsia" w:eastAsiaTheme="minorEastAsia" w:hAnsiTheme="minorEastAsia" w:cstheme="minorEastAsia"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D3C122" w14:textId="77777777" w:rsidR="008C6C69" w:rsidRDefault="008C6C69">
      <w:r>
        <w:separator/>
      </w:r>
    </w:p>
  </w:footnote>
  <w:footnote w:type="continuationSeparator" w:id="0">
    <w:p w14:paraId="551EBB9F" w14:textId="77777777" w:rsidR="008C6C69" w:rsidRDefault="008C6C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A7F"/>
    <w:rsid w:val="000044E2"/>
    <w:rsid w:val="00016DEE"/>
    <w:rsid w:val="00025DBF"/>
    <w:rsid w:val="00031C12"/>
    <w:rsid w:val="000921C2"/>
    <w:rsid w:val="0009309F"/>
    <w:rsid w:val="000B09AD"/>
    <w:rsid w:val="000B1DE3"/>
    <w:rsid w:val="00120B1A"/>
    <w:rsid w:val="001B5F27"/>
    <w:rsid w:val="001C3490"/>
    <w:rsid w:val="001D4229"/>
    <w:rsid w:val="0020442E"/>
    <w:rsid w:val="00227ADE"/>
    <w:rsid w:val="00244A5E"/>
    <w:rsid w:val="00265B13"/>
    <w:rsid w:val="0027023E"/>
    <w:rsid w:val="002E0146"/>
    <w:rsid w:val="002E0926"/>
    <w:rsid w:val="002E0C47"/>
    <w:rsid w:val="002E5A30"/>
    <w:rsid w:val="003025B0"/>
    <w:rsid w:val="00313A45"/>
    <w:rsid w:val="0036449E"/>
    <w:rsid w:val="003655A4"/>
    <w:rsid w:val="00372679"/>
    <w:rsid w:val="00393AE7"/>
    <w:rsid w:val="003A7712"/>
    <w:rsid w:val="003B5F60"/>
    <w:rsid w:val="00430611"/>
    <w:rsid w:val="0043685E"/>
    <w:rsid w:val="0043686F"/>
    <w:rsid w:val="00445218"/>
    <w:rsid w:val="004B2CA6"/>
    <w:rsid w:val="004B7F3D"/>
    <w:rsid w:val="004C2A49"/>
    <w:rsid w:val="004D5810"/>
    <w:rsid w:val="004E197F"/>
    <w:rsid w:val="004E2F9C"/>
    <w:rsid w:val="00544FB8"/>
    <w:rsid w:val="005741D2"/>
    <w:rsid w:val="005A4E2F"/>
    <w:rsid w:val="005B1183"/>
    <w:rsid w:val="005D2A8C"/>
    <w:rsid w:val="005E676C"/>
    <w:rsid w:val="00610829"/>
    <w:rsid w:val="0061121F"/>
    <w:rsid w:val="00622F5B"/>
    <w:rsid w:val="00633791"/>
    <w:rsid w:val="006704A1"/>
    <w:rsid w:val="006B03D0"/>
    <w:rsid w:val="00706819"/>
    <w:rsid w:val="0072766A"/>
    <w:rsid w:val="00730A4E"/>
    <w:rsid w:val="007359D9"/>
    <w:rsid w:val="00752405"/>
    <w:rsid w:val="00810F65"/>
    <w:rsid w:val="008163D8"/>
    <w:rsid w:val="00830ED9"/>
    <w:rsid w:val="00887601"/>
    <w:rsid w:val="008C6C69"/>
    <w:rsid w:val="008F671D"/>
    <w:rsid w:val="0094347E"/>
    <w:rsid w:val="009474E5"/>
    <w:rsid w:val="00973481"/>
    <w:rsid w:val="00984177"/>
    <w:rsid w:val="0099633F"/>
    <w:rsid w:val="009A4EBC"/>
    <w:rsid w:val="009B3B1E"/>
    <w:rsid w:val="009C3EE7"/>
    <w:rsid w:val="00A046AE"/>
    <w:rsid w:val="00A35B64"/>
    <w:rsid w:val="00A703F3"/>
    <w:rsid w:val="00A70969"/>
    <w:rsid w:val="00A931D7"/>
    <w:rsid w:val="00AA3467"/>
    <w:rsid w:val="00AA7145"/>
    <w:rsid w:val="00AB0A7F"/>
    <w:rsid w:val="00AE65D6"/>
    <w:rsid w:val="00B16616"/>
    <w:rsid w:val="00B36087"/>
    <w:rsid w:val="00B43E07"/>
    <w:rsid w:val="00B55B28"/>
    <w:rsid w:val="00B97A6F"/>
    <w:rsid w:val="00BA527D"/>
    <w:rsid w:val="00BB076F"/>
    <w:rsid w:val="00C0442D"/>
    <w:rsid w:val="00C056B5"/>
    <w:rsid w:val="00C112C5"/>
    <w:rsid w:val="00C36D50"/>
    <w:rsid w:val="00C65212"/>
    <w:rsid w:val="00C70AE1"/>
    <w:rsid w:val="00C7380A"/>
    <w:rsid w:val="00CD4110"/>
    <w:rsid w:val="00CF5860"/>
    <w:rsid w:val="00D43941"/>
    <w:rsid w:val="00D6573E"/>
    <w:rsid w:val="00D6683B"/>
    <w:rsid w:val="00D96323"/>
    <w:rsid w:val="00DA7361"/>
    <w:rsid w:val="00DD5765"/>
    <w:rsid w:val="00DD7D0E"/>
    <w:rsid w:val="00DF0C83"/>
    <w:rsid w:val="00E01AC9"/>
    <w:rsid w:val="00E36D29"/>
    <w:rsid w:val="00E36EBA"/>
    <w:rsid w:val="00E61607"/>
    <w:rsid w:val="00E64822"/>
    <w:rsid w:val="00E66B71"/>
    <w:rsid w:val="00E72E62"/>
    <w:rsid w:val="00E94B6E"/>
    <w:rsid w:val="00ED0581"/>
    <w:rsid w:val="00F407A5"/>
    <w:rsid w:val="00F529E1"/>
    <w:rsid w:val="00FA7602"/>
    <w:rsid w:val="00FF5866"/>
    <w:rsid w:val="3FAF4587"/>
    <w:rsid w:val="5D2363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74B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Normal (Web)"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4"/>
    <w:qFormat/>
    <w:pPr>
      <w:widowControl w:val="0"/>
      <w:jc w:val="both"/>
    </w:pPr>
    <w:rPr>
      <w:kern w:val="2"/>
      <w:sz w:val="21"/>
      <w:szCs w:val="22"/>
    </w:rPr>
  </w:style>
  <w:style w:type="paragraph" w:styleId="4">
    <w:name w:val="heading 4"/>
    <w:basedOn w:val="a"/>
    <w:next w:val="a"/>
    <w:link w:val="4Char"/>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First Indent"/>
    <w:basedOn w:val="a4"/>
    <w:link w:val="Char"/>
    <w:uiPriority w:val="99"/>
    <w:semiHidden/>
    <w:unhideWhenUsed/>
    <w:pPr>
      <w:ind w:firstLineChars="100" w:firstLine="420"/>
    </w:pPr>
    <w:rPr>
      <w:sz w:val="21"/>
    </w:rPr>
  </w:style>
  <w:style w:type="paragraph" w:styleId="a4">
    <w:name w:val="Body Text"/>
    <w:basedOn w:val="a"/>
    <w:next w:val="a"/>
    <w:link w:val="Char0"/>
    <w:unhideWhenUsed/>
    <w:qFormat/>
    <w:pPr>
      <w:spacing w:after="120"/>
    </w:pPr>
    <w:rPr>
      <w:sz w:val="32"/>
    </w:rPr>
  </w:style>
  <w:style w:type="paragraph" w:styleId="a5">
    <w:name w:val="Normal Indent"/>
    <w:basedOn w:val="a"/>
    <w:semiHidden/>
    <w:unhideWhenUsed/>
    <w:qFormat/>
    <w:pPr>
      <w:ind w:firstLine="420"/>
    </w:pPr>
    <w:rPr>
      <w:rFonts w:ascii="Times New Roman" w:eastAsia="微软雅黑" w:hAnsi="Times New Roman"/>
      <w:color w:val="000000"/>
      <w:kern w:val="0"/>
      <w:szCs w:val="21"/>
    </w:rPr>
  </w:style>
  <w:style w:type="paragraph" w:styleId="a6">
    <w:name w:val="Body Text Indent"/>
    <w:basedOn w:val="a"/>
    <w:link w:val="Char1"/>
    <w:uiPriority w:val="99"/>
    <w:semiHidden/>
    <w:unhideWhenUsed/>
    <w:pPr>
      <w:spacing w:after="120"/>
      <w:ind w:leftChars="200" w:left="420"/>
    </w:pPr>
  </w:style>
  <w:style w:type="paragraph" w:styleId="a7">
    <w:name w:val="Balloon Text"/>
    <w:basedOn w:val="a"/>
    <w:link w:val="Char2"/>
    <w:uiPriority w:val="99"/>
    <w:unhideWhenUsed/>
    <w:qFormat/>
    <w:rPr>
      <w:rFonts w:ascii="Times New Roman" w:eastAsia="宋体" w:hAnsi="Times New Roman" w:cs="Times New Roman"/>
      <w:kern w:val="0"/>
      <w:sz w:val="18"/>
      <w:szCs w:val="18"/>
    </w:rPr>
  </w:style>
  <w:style w:type="paragraph" w:styleId="a8">
    <w:name w:val="footer"/>
    <w:basedOn w:val="a"/>
    <w:link w:val="Char3"/>
    <w:uiPriority w:val="99"/>
    <w:unhideWhenUsed/>
    <w:qFormat/>
    <w:pPr>
      <w:tabs>
        <w:tab w:val="center" w:pos="4153"/>
        <w:tab w:val="right" w:pos="8306"/>
      </w:tabs>
      <w:snapToGrid w:val="0"/>
      <w:jc w:val="left"/>
    </w:pPr>
    <w:rPr>
      <w:rFonts w:ascii="Times New Roman" w:eastAsia="宋体" w:hAnsi="Times New Roman" w:cs="Times New Roman"/>
      <w:kern w:val="0"/>
      <w:sz w:val="18"/>
      <w:szCs w:val="18"/>
    </w:rPr>
  </w:style>
  <w:style w:type="paragraph" w:styleId="2">
    <w:name w:val="Body Text First Indent 2"/>
    <w:basedOn w:val="a6"/>
    <w:next w:val="a3"/>
    <w:link w:val="2Char"/>
    <w:semiHidden/>
    <w:unhideWhenUsed/>
    <w:qFormat/>
    <w:pPr>
      <w:widowControl/>
      <w:adjustRightInd w:val="0"/>
      <w:snapToGrid w:val="0"/>
      <w:ind w:firstLineChars="200" w:firstLine="420"/>
      <w:jc w:val="left"/>
    </w:pPr>
    <w:rPr>
      <w:rFonts w:ascii="Tahoma" w:eastAsia="微软雅黑" w:hAnsi="Tahoma" w:cs="宋体"/>
      <w:kern w:val="0"/>
      <w:sz w:val="22"/>
    </w:rPr>
  </w:style>
  <w:style w:type="paragraph" w:styleId="a9">
    <w:name w:val="header"/>
    <w:basedOn w:val="a"/>
    <w:link w:val="Char4"/>
    <w:uiPriority w:val="99"/>
    <w:unhideWhenUsed/>
    <w:qFormat/>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paragraph" w:styleId="aa">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b">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4">
    <w:name w:val="页眉 Char"/>
    <w:link w:val="a9"/>
    <w:uiPriority w:val="99"/>
    <w:qFormat/>
    <w:rPr>
      <w:sz w:val="18"/>
      <w:szCs w:val="18"/>
    </w:rPr>
  </w:style>
  <w:style w:type="character" w:customStyle="1" w:styleId="Char3">
    <w:name w:val="页脚 Char"/>
    <w:link w:val="a8"/>
    <w:uiPriority w:val="99"/>
    <w:qFormat/>
    <w:rPr>
      <w:sz w:val="18"/>
      <w:szCs w:val="18"/>
    </w:rPr>
  </w:style>
  <w:style w:type="character" w:customStyle="1" w:styleId="Char2">
    <w:name w:val="批注框文本 Char"/>
    <w:link w:val="a7"/>
    <w:uiPriority w:val="99"/>
    <w:qFormat/>
    <w:rPr>
      <w:sz w:val="18"/>
      <w:szCs w:val="18"/>
    </w:rPr>
  </w:style>
  <w:style w:type="character" w:customStyle="1" w:styleId="4Char">
    <w:name w:val="标题 4 Char"/>
    <w:basedOn w:val="a0"/>
    <w:link w:val="4"/>
    <w:uiPriority w:val="9"/>
    <w:rPr>
      <w:rFonts w:asciiTheme="majorHAnsi" w:eastAsiaTheme="majorEastAsia" w:hAnsiTheme="majorHAnsi" w:cstheme="majorBidi"/>
      <w:b/>
      <w:bCs/>
      <w:kern w:val="2"/>
      <w:sz w:val="28"/>
      <w:szCs w:val="28"/>
    </w:rPr>
  </w:style>
  <w:style w:type="character" w:customStyle="1" w:styleId="Char0">
    <w:name w:val="正文文本 Char"/>
    <w:basedOn w:val="a0"/>
    <w:link w:val="a4"/>
    <w:rPr>
      <w:rFonts w:asciiTheme="minorHAnsi" w:eastAsiaTheme="minorEastAsia" w:hAnsiTheme="minorHAnsi" w:cstheme="minorBidi"/>
      <w:kern w:val="2"/>
      <w:sz w:val="32"/>
      <w:szCs w:val="22"/>
    </w:rPr>
  </w:style>
  <w:style w:type="character" w:customStyle="1" w:styleId="Char1">
    <w:name w:val="正文文本缩进 Char"/>
    <w:basedOn w:val="a0"/>
    <w:link w:val="a6"/>
    <w:uiPriority w:val="99"/>
    <w:semiHidden/>
    <w:rPr>
      <w:rFonts w:asciiTheme="minorHAnsi" w:eastAsiaTheme="minorEastAsia" w:hAnsiTheme="minorHAnsi" w:cstheme="minorBidi"/>
      <w:kern w:val="2"/>
      <w:sz w:val="21"/>
      <w:szCs w:val="22"/>
    </w:rPr>
  </w:style>
  <w:style w:type="character" w:customStyle="1" w:styleId="2Char">
    <w:name w:val="正文首行缩进 2 Char"/>
    <w:basedOn w:val="Char1"/>
    <w:link w:val="2"/>
    <w:semiHidden/>
    <w:rPr>
      <w:rFonts w:ascii="Tahoma" w:eastAsia="微软雅黑" w:hAnsi="Tahoma" w:cs="宋体"/>
      <w:kern w:val="2"/>
      <w:sz w:val="22"/>
      <w:szCs w:val="22"/>
    </w:rPr>
  </w:style>
  <w:style w:type="character" w:customStyle="1" w:styleId="Char">
    <w:name w:val="正文首行缩进 Char"/>
    <w:basedOn w:val="Char0"/>
    <w:link w:val="a3"/>
    <w:uiPriority w:val="99"/>
    <w:semiHidden/>
    <w:rPr>
      <w:rFonts w:asciiTheme="minorHAnsi" w:eastAsiaTheme="minorEastAsia" w:hAnsiTheme="minorHAnsi" w:cstheme="minorBidi"/>
      <w:kern w:val="2"/>
      <w:sz w:val="32"/>
      <w:szCs w:val="22"/>
    </w:rPr>
  </w:style>
  <w:style w:type="paragraph" w:styleId="ac">
    <w:name w:val="List Paragraph"/>
    <w:basedOn w:val="a"/>
    <w:uiPriority w:val="99"/>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Normal (Web)"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4"/>
    <w:qFormat/>
    <w:pPr>
      <w:widowControl w:val="0"/>
      <w:jc w:val="both"/>
    </w:pPr>
    <w:rPr>
      <w:kern w:val="2"/>
      <w:sz w:val="21"/>
      <w:szCs w:val="22"/>
    </w:rPr>
  </w:style>
  <w:style w:type="paragraph" w:styleId="4">
    <w:name w:val="heading 4"/>
    <w:basedOn w:val="a"/>
    <w:next w:val="a"/>
    <w:link w:val="4Char"/>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First Indent"/>
    <w:basedOn w:val="a4"/>
    <w:link w:val="Char"/>
    <w:uiPriority w:val="99"/>
    <w:semiHidden/>
    <w:unhideWhenUsed/>
    <w:pPr>
      <w:ind w:firstLineChars="100" w:firstLine="420"/>
    </w:pPr>
    <w:rPr>
      <w:sz w:val="21"/>
    </w:rPr>
  </w:style>
  <w:style w:type="paragraph" w:styleId="a4">
    <w:name w:val="Body Text"/>
    <w:basedOn w:val="a"/>
    <w:next w:val="a"/>
    <w:link w:val="Char0"/>
    <w:unhideWhenUsed/>
    <w:qFormat/>
    <w:pPr>
      <w:spacing w:after="120"/>
    </w:pPr>
    <w:rPr>
      <w:sz w:val="32"/>
    </w:rPr>
  </w:style>
  <w:style w:type="paragraph" w:styleId="a5">
    <w:name w:val="Normal Indent"/>
    <w:basedOn w:val="a"/>
    <w:semiHidden/>
    <w:unhideWhenUsed/>
    <w:qFormat/>
    <w:pPr>
      <w:ind w:firstLine="420"/>
    </w:pPr>
    <w:rPr>
      <w:rFonts w:ascii="Times New Roman" w:eastAsia="微软雅黑" w:hAnsi="Times New Roman"/>
      <w:color w:val="000000"/>
      <w:kern w:val="0"/>
      <w:szCs w:val="21"/>
    </w:rPr>
  </w:style>
  <w:style w:type="paragraph" w:styleId="a6">
    <w:name w:val="Body Text Indent"/>
    <w:basedOn w:val="a"/>
    <w:link w:val="Char1"/>
    <w:uiPriority w:val="99"/>
    <w:semiHidden/>
    <w:unhideWhenUsed/>
    <w:pPr>
      <w:spacing w:after="120"/>
      <w:ind w:leftChars="200" w:left="420"/>
    </w:pPr>
  </w:style>
  <w:style w:type="paragraph" w:styleId="a7">
    <w:name w:val="Balloon Text"/>
    <w:basedOn w:val="a"/>
    <w:link w:val="Char2"/>
    <w:uiPriority w:val="99"/>
    <w:unhideWhenUsed/>
    <w:qFormat/>
    <w:rPr>
      <w:rFonts w:ascii="Times New Roman" w:eastAsia="宋体" w:hAnsi="Times New Roman" w:cs="Times New Roman"/>
      <w:kern w:val="0"/>
      <w:sz w:val="18"/>
      <w:szCs w:val="18"/>
    </w:rPr>
  </w:style>
  <w:style w:type="paragraph" w:styleId="a8">
    <w:name w:val="footer"/>
    <w:basedOn w:val="a"/>
    <w:link w:val="Char3"/>
    <w:uiPriority w:val="99"/>
    <w:unhideWhenUsed/>
    <w:qFormat/>
    <w:pPr>
      <w:tabs>
        <w:tab w:val="center" w:pos="4153"/>
        <w:tab w:val="right" w:pos="8306"/>
      </w:tabs>
      <w:snapToGrid w:val="0"/>
      <w:jc w:val="left"/>
    </w:pPr>
    <w:rPr>
      <w:rFonts w:ascii="Times New Roman" w:eastAsia="宋体" w:hAnsi="Times New Roman" w:cs="Times New Roman"/>
      <w:kern w:val="0"/>
      <w:sz w:val="18"/>
      <w:szCs w:val="18"/>
    </w:rPr>
  </w:style>
  <w:style w:type="paragraph" w:styleId="2">
    <w:name w:val="Body Text First Indent 2"/>
    <w:basedOn w:val="a6"/>
    <w:next w:val="a3"/>
    <w:link w:val="2Char"/>
    <w:semiHidden/>
    <w:unhideWhenUsed/>
    <w:qFormat/>
    <w:pPr>
      <w:widowControl/>
      <w:adjustRightInd w:val="0"/>
      <w:snapToGrid w:val="0"/>
      <w:ind w:firstLineChars="200" w:firstLine="420"/>
      <w:jc w:val="left"/>
    </w:pPr>
    <w:rPr>
      <w:rFonts w:ascii="Tahoma" w:eastAsia="微软雅黑" w:hAnsi="Tahoma" w:cs="宋体"/>
      <w:kern w:val="0"/>
      <w:sz w:val="22"/>
    </w:rPr>
  </w:style>
  <w:style w:type="paragraph" w:styleId="a9">
    <w:name w:val="header"/>
    <w:basedOn w:val="a"/>
    <w:link w:val="Char4"/>
    <w:uiPriority w:val="99"/>
    <w:unhideWhenUsed/>
    <w:qFormat/>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paragraph" w:styleId="aa">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b">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4">
    <w:name w:val="页眉 Char"/>
    <w:link w:val="a9"/>
    <w:uiPriority w:val="99"/>
    <w:qFormat/>
    <w:rPr>
      <w:sz w:val="18"/>
      <w:szCs w:val="18"/>
    </w:rPr>
  </w:style>
  <w:style w:type="character" w:customStyle="1" w:styleId="Char3">
    <w:name w:val="页脚 Char"/>
    <w:link w:val="a8"/>
    <w:uiPriority w:val="99"/>
    <w:qFormat/>
    <w:rPr>
      <w:sz w:val="18"/>
      <w:szCs w:val="18"/>
    </w:rPr>
  </w:style>
  <w:style w:type="character" w:customStyle="1" w:styleId="Char2">
    <w:name w:val="批注框文本 Char"/>
    <w:link w:val="a7"/>
    <w:uiPriority w:val="99"/>
    <w:qFormat/>
    <w:rPr>
      <w:sz w:val="18"/>
      <w:szCs w:val="18"/>
    </w:rPr>
  </w:style>
  <w:style w:type="character" w:customStyle="1" w:styleId="4Char">
    <w:name w:val="标题 4 Char"/>
    <w:basedOn w:val="a0"/>
    <w:link w:val="4"/>
    <w:uiPriority w:val="9"/>
    <w:rPr>
      <w:rFonts w:asciiTheme="majorHAnsi" w:eastAsiaTheme="majorEastAsia" w:hAnsiTheme="majorHAnsi" w:cstheme="majorBidi"/>
      <w:b/>
      <w:bCs/>
      <w:kern w:val="2"/>
      <w:sz w:val="28"/>
      <w:szCs w:val="28"/>
    </w:rPr>
  </w:style>
  <w:style w:type="character" w:customStyle="1" w:styleId="Char0">
    <w:name w:val="正文文本 Char"/>
    <w:basedOn w:val="a0"/>
    <w:link w:val="a4"/>
    <w:rPr>
      <w:rFonts w:asciiTheme="minorHAnsi" w:eastAsiaTheme="minorEastAsia" w:hAnsiTheme="minorHAnsi" w:cstheme="minorBidi"/>
      <w:kern w:val="2"/>
      <w:sz w:val="32"/>
      <w:szCs w:val="22"/>
    </w:rPr>
  </w:style>
  <w:style w:type="character" w:customStyle="1" w:styleId="Char1">
    <w:name w:val="正文文本缩进 Char"/>
    <w:basedOn w:val="a0"/>
    <w:link w:val="a6"/>
    <w:uiPriority w:val="99"/>
    <w:semiHidden/>
    <w:rPr>
      <w:rFonts w:asciiTheme="minorHAnsi" w:eastAsiaTheme="minorEastAsia" w:hAnsiTheme="minorHAnsi" w:cstheme="minorBidi"/>
      <w:kern w:val="2"/>
      <w:sz w:val="21"/>
      <w:szCs w:val="22"/>
    </w:rPr>
  </w:style>
  <w:style w:type="character" w:customStyle="1" w:styleId="2Char">
    <w:name w:val="正文首行缩进 2 Char"/>
    <w:basedOn w:val="Char1"/>
    <w:link w:val="2"/>
    <w:semiHidden/>
    <w:rPr>
      <w:rFonts w:ascii="Tahoma" w:eastAsia="微软雅黑" w:hAnsi="Tahoma" w:cs="宋体"/>
      <w:kern w:val="2"/>
      <w:sz w:val="22"/>
      <w:szCs w:val="22"/>
    </w:rPr>
  </w:style>
  <w:style w:type="character" w:customStyle="1" w:styleId="Char">
    <w:name w:val="正文首行缩进 Char"/>
    <w:basedOn w:val="Char0"/>
    <w:link w:val="a3"/>
    <w:uiPriority w:val="99"/>
    <w:semiHidden/>
    <w:rPr>
      <w:rFonts w:asciiTheme="minorHAnsi" w:eastAsiaTheme="minorEastAsia" w:hAnsiTheme="minorHAnsi" w:cstheme="minorBidi"/>
      <w:kern w:val="2"/>
      <w:sz w:val="32"/>
      <w:szCs w:val="22"/>
    </w:rPr>
  </w:style>
  <w:style w:type="paragraph" w:styleId="ac">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12</Pages>
  <Words>887</Words>
  <Characters>5057</Characters>
  <Application>Microsoft Office Word</Application>
  <DocSecurity>0</DocSecurity>
  <Lines>42</Lines>
  <Paragraphs>11</Paragraphs>
  <ScaleCrop>false</ScaleCrop>
  <Company/>
  <LinksUpToDate>false</LinksUpToDate>
  <CharactersWithSpaces>5933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3</cp:revision>
  <cp:lastPrinted>2025-01-08T04:09:00Z</cp:lastPrinted>
  <dcterms:created xsi:type="dcterms:W3CDTF">2025-02-18T11:56:00Z</dcterms:created>
  <dcterms:modified xsi:type="dcterms:W3CDTF">2025-02-19T02:00:00Z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