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576BE">
      <w:pPr>
        <w:spacing w:before="242" w:line="188" w:lineRule="auto"/>
        <w:ind w:left="3156"/>
        <w:outlineLvl w:val="0"/>
        <w:rPr>
          <w:rFonts w:ascii="微软雅黑" w:hAnsi="微软雅黑" w:eastAsia="微软雅黑" w:cs="微软雅黑"/>
          <w:b/>
          <w:bCs/>
          <w:spacing w:val="9"/>
          <w:sz w:val="31"/>
          <w:szCs w:val="31"/>
        </w:rPr>
      </w:pPr>
      <w:r>
        <w:rPr>
          <w:rFonts w:ascii="微软雅黑" w:hAnsi="微软雅黑" w:eastAsia="微软雅黑" w:cs="微软雅黑"/>
          <w:b/>
          <w:bCs/>
          <w:spacing w:val="9"/>
          <w:sz w:val="31"/>
          <w:szCs w:val="31"/>
        </w:rPr>
        <w:t>合同主要条款</w:t>
      </w:r>
    </w:p>
    <w:p w14:paraId="40887A07">
      <w:pPr>
        <w:pStyle w:val="2"/>
      </w:pPr>
    </w:p>
    <w:p w14:paraId="1388D10A">
      <w:pPr>
        <w:bidi w:val="0"/>
        <w:spacing w:line="360" w:lineRule="auto"/>
        <w:jc w:val="center"/>
        <w:rPr>
          <w:rFonts w:hint="eastAsia" w:ascii="仿宋" w:hAnsi="仿宋" w:eastAsia="仿宋" w:cs="仿宋"/>
          <w:sz w:val="21"/>
          <w:szCs w:val="21"/>
        </w:rPr>
      </w:pPr>
      <w:r>
        <w:rPr>
          <w:rFonts w:hint="eastAsia" w:ascii="仿宋" w:hAnsi="仿宋" w:eastAsia="仿宋" w:cs="仿宋"/>
          <w:spacing w:val="-1"/>
          <w:sz w:val="21"/>
          <w:szCs w:val="21"/>
        </w:rPr>
        <w:t>（如需使用专用合同通用条款及专用条款，</w:t>
      </w:r>
      <w:r>
        <w:rPr>
          <w:rFonts w:hint="eastAsia" w:ascii="仿宋" w:hAnsi="仿宋" w:eastAsia="仿宋" w:cs="仿宋"/>
          <w:spacing w:val="-2"/>
          <w:sz w:val="21"/>
          <w:szCs w:val="21"/>
        </w:rPr>
        <w:t>请甲乙双方自行协商而定）</w:t>
      </w:r>
    </w:p>
    <w:p w14:paraId="6F0D47DB">
      <w:pPr>
        <w:bidi w:val="0"/>
        <w:spacing w:line="360" w:lineRule="auto"/>
        <w:jc w:val="left"/>
        <w:rPr>
          <w:rFonts w:hint="eastAsia" w:ascii="仿宋" w:hAnsi="仿宋" w:eastAsia="仿宋" w:cs="仿宋"/>
          <w:sz w:val="21"/>
          <w:szCs w:val="21"/>
        </w:rPr>
      </w:pPr>
      <w:r>
        <w:rPr>
          <w:rFonts w:hint="eastAsia" w:ascii="仿宋" w:hAnsi="仿宋" w:eastAsia="仿宋" w:cs="仿宋"/>
          <w:sz w:val="21"/>
          <w:szCs w:val="21"/>
        </w:rPr>
        <w:t>合同编号：</w:t>
      </w:r>
    </w:p>
    <w:p w14:paraId="087CB335">
      <w:pPr>
        <w:bidi w:val="0"/>
        <w:spacing w:line="360" w:lineRule="auto"/>
        <w:jc w:val="left"/>
        <w:rPr>
          <w:rFonts w:hint="eastAsia" w:ascii="仿宋" w:hAnsi="仿宋" w:eastAsia="仿宋" w:cs="仿宋"/>
          <w:sz w:val="21"/>
          <w:szCs w:val="21"/>
        </w:rPr>
      </w:pPr>
      <w:r>
        <w:rPr>
          <w:rFonts w:hint="eastAsia" w:ascii="仿宋" w:hAnsi="仿宋" w:eastAsia="仿宋" w:cs="仿宋"/>
          <w:sz w:val="21"/>
          <w:szCs w:val="21"/>
        </w:rPr>
        <w:t xml:space="preserve">签订地点： </w:t>
      </w:r>
    </w:p>
    <w:p w14:paraId="57D39E08">
      <w:pPr>
        <w:bidi w:val="0"/>
        <w:spacing w:line="360" w:lineRule="auto"/>
        <w:jc w:val="left"/>
        <w:rPr>
          <w:rFonts w:hint="eastAsia" w:ascii="仿宋" w:hAnsi="仿宋" w:eastAsia="仿宋" w:cs="仿宋"/>
          <w:sz w:val="21"/>
          <w:szCs w:val="21"/>
          <w:lang w:eastAsia="zh-CN"/>
        </w:rPr>
      </w:pPr>
      <w:r>
        <w:rPr>
          <w:rFonts w:hint="eastAsia" w:ascii="仿宋" w:hAnsi="仿宋" w:eastAsia="仿宋" w:cs="仿宋"/>
          <w:sz w:val="21"/>
          <w:szCs w:val="21"/>
        </w:rPr>
        <w:t>签订时间</w:t>
      </w:r>
      <w:r>
        <w:rPr>
          <w:rFonts w:hint="eastAsia" w:ascii="仿宋" w:hAnsi="仿宋" w:eastAsia="仿宋" w:cs="仿宋"/>
          <w:sz w:val="21"/>
          <w:szCs w:val="21"/>
          <w:lang w:eastAsia="zh-CN"/>
        </w:rPr>
        <w:t>：</w:t>
      </w:r>
    </w:p>
    <w:p w14:paraId="61C87A10">
      <w:pPr>
        <w:bidi w:val="0"/>
        <w:spacing w:line="360" w:lineRule="auto"/>
        <w:jc w:val="left"/>
        <w:rPr>
          <w:rFonts w:hint="eastAsia" w:ascii="仿宋" w:hAnsi="仿宋" w:eastAsia="仿宋" w:cs="仿宋"/>
          <w:sz w:val="21"/>
          <w:szCs w:val="21"/>
        </w:rPr>
      </w:pPr>
      <w:r>
        <w:rPr>
          <w:rFonts w:hint="eastAsia" w:ascii="仿宋" w:hAnsi="仿宋" w:eastAsia="仿宋" w:cs="仿宋"/>
          <w:sz w:val="21"/>
          <w:szCs w:val="21"/>
        </w:rPr>
        <w:t xml:space="preserve">采购人（甲方）： </w:t>
      </w:r>
    </w:p>
    <w:p w14:paraId="7FA1B562">
      <w:pPr>
        <w:bidi w:val="0"/>
        <w:spacing w:line="360" w:lineRule="auto"/>
        <w:jc w:val="left"/>
        <w:rPr>
          <w:rFonts w:hint="eastAsia" w:ascii="仿宋" w:hAnsi="仿宋" w:eastAsia="仿宋" w:cs="仿宋"/>
          <w:sz w:val="21"/>
          <w:szCs w:val="21"/>
        </w:rPr>
      </w:pPr>
      <w:r>
        <w:rPr>
          <w:rFonts w:hint="eastAsia" w:ascii="仿宋" w:hAnsi="仿宋" w:eastAsia="仿宋" w:cs="仿宋"/>
          <w:sz w:val="21"/>
          <w:szCs w:val="21"/>
        </w:rPr>
        <w:t>供应商（乙方）：</w:t>
      </w:r>
    </w:p>
    <w:p w14:paraId="2C61AC0C">
      <w:pPr>
        <w:bidi w:val="0"/>
        <w:spacing w:line="360" w:lineRule="auto"/>
        <w:jc w:val="left"/>
        <w:rPr>
          <w:rFonts w:hint="eastAsia" w:ascii="仿宋" w:hAnsi="仿宋" w:eastAsia="仿宋" w:cs="仿宋"/>
          <w:sz w:val="21"/>
          <w:szCs w:val="21"/>
        </w:rPr>
      </w:pPr>
      <w:r>
        <w:rPr>
          <w:rFonts w:hint="eastAsia" w:ascii="仿宋" w:hAnsi="仿宋" w:eastAsia="仿宋" w:cs="仿宋"/>
          <w:sz w:val="21"/>
          <w:szCs w:val="21"/>
        </w:rPr>
        <w:t>根据《中华人民共和国政府采购法》及实施条例、《中华人民共和国民法典》和甲方</w:t>
      </w:r>
      <w:r>
        <w:rPr>
          <w:rFonts w:hint="eastAsia" w:ascii="仿宋" w:hAnsi="仿宋" w:eastAsia="仿宋" w:cs="仿宋"/>
          <w:sz w:val="21"/>
          <w:szCs w:val="21"/>
          <w:u w:val="single"/>
          <w:lang w:val="en-US" w:eastAsia="zh-CN"/>
        </w:rPr>
        <w:t>项目名称、项目编号</w:t>
      </w:r>
      <w:r>
        <w:rPr>
          <w:rFonts w:hint="eastAsia" w:ascii="仿宋" w:hAnsi="仿宋" w:eastAsia="仿宋" w:cs="仿宋"/>
          <w:sz w:val="21"/>
          <w:szCs w:val="21"/>
        </w:rPr>
        <w:t>的</w:t>
      </w:r>
      <w:r>
        <w:rPr>
          <w:rFonts w:hint="eastAsia" w:ascii="仿宋" w:hAnsi="仿宋" w:eastAsia="仿宋" w:cs="仿宋"/>
          <w:sz w:val="21"/>
          <w:szCs w:val="21"/>
          <w:lang w:val="en-US" w:eastAsia="zh-CN"/>
        </w:rPr>
        <w:t>招标</w:t>
      </w:r>
      <w:r>
        <w:rPr>
          <w:rFonts w:hint="eastAsia" w:ascii="仿宋" w:hAnsi="仿宋" w:eastAsia="仿宋" w:cs="仿宋"/>
          <w:sz w:val="21"/>
          <w:szCs w:val="21"/>
        </w:rPr>
        <w:t>文件、</w:t>
      </w:r>
      <w:r>
        <w:rPr>
          <w:rFonts w:hint="eastAsia" w:ascii="仿宋" w:hAnsi="仿宋" w:eastAsia="仿宋" w:cs="仿宋"/>
          <w:sz w:val="21"/>
          <w:szCs w:val="21"/>
          <w:lang w:val="en-US" w:eastAsia="zh-CN"/>
        </w:rPr>
        <w:t>投标</w:t>
      </w:r>
      <w:r>
        <w:rPr>
          <w:rFonts w:hint="eastAsia" w:ascii="仿宋" w:hAnsi="仿宋" w:eastAsia="仿宋" w:cs="仿宋"/>
          <w:sz w:val="21"/>
          <w:szCs w:val="21"/>
        </w:rPr>
        <w:t>文件等有关规定，为确保甲方采购项目的顺利实施，甲、乙 双方在平等自愿原则下签订本合同，并共同遵守如下条款：</w:t>
      </w:r>
    </w:p>
    <w:p w14:paraId="2212AE45">
      <w:pPr>
        <w:pStyle w:val="5"/>
        <w:spacing w:before="190" w:line="219" w:lineRule="auto"/>
        <w:ind w:left="626"/>
        <w:jc w:val="left"/>
        <w:rPr>
          <w:rFonts w:hint="eastAsia" w:ascii="仿宋" w:hAnsi="仿宋" w:eastAsia="仿宋" w:cs="仿宋"/>
          <w:sz w:val="21"/>
          <w:szCs w:val="21"/>
        </w:rPr>
      </w:pPr>
      <w:r>
        <w:rPr>
          <w:rFonts w:hint="eastAsia" w:ascii="仿宋" w:hAnsi="仿宋" w:eastAsia="仿宋" w:cs="仿宋"/>
          <w:b/>
          <w:bCs/>
          <w:spacing w:val="-3"/>
          <w:sz w:val="21"/>
          <w:szCs w:val="21"/>
        </w:rPr>
        <w:t>第一条</w:t>
      </w:r>
      <w:r>
        <w:rPr>
          <w:rFonts w:hint="eastAsia" w:ascii="仿宋" w:hAnsi="仿宋" w:eastAsia="仿宋" w:cs="仿宋"/>
          <w:spacing w:val="-3"/>
          <w:sz w:val="21"/>
          <w:szCs w:val="21"/>
        </w:rPr>
        <w:t xml:space="preserve"> </w:t>
      </w:r>
      <w:r>
        <w:rPr>
          <w:rFonts w:hint="eastAsia" w:ascii="仿宋" w:hAnsi="仿宋" w:eastAsia="仿宋" w:cs="仿宋"/>
          <w:b/>
          <w:bCs/>
          <w:spacing w:val="-3"/>
          <w:sz w:val="21"/>
          <w:szCs w:val="21"/>
        </w:rPr>
        <w:t>合同标的（根据实际情况填写）</w:t>
      </w:r>
    </w:p>
    <w:tbl>
      <w:tblPr>
        <w:tblStyle w:val="11"/>
        <w:tblW w:w="92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08"/>
        <w:gridCol w:w="852"/>
        <w:gridCol w:w="710"/>
        <w:gridCol w:w="5658"/>
      </w:tblGrid>
      <w:tr w14:paraId="39B3C3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2008" w:type="dxa"/>
            <w:vAlign w:val="top"/>
          </w:tcPr>
          <w:p w14:paraId="50F79FEA">
            <w:pPr>
              <w:spacing w:before="185" w:line="220" w:lineRule="auto"/>
              <w:ind w:left="556"/>
              <w:jc w:val="left"/>
              <w:rPr>
                <w:rFonts w:hint="eastAsia" w:ascii="仿宋" w:hAnsi="仿宋" w:eastAsia="仿宋" w:cs="仿宋"/>
                <w:sz w:val="21"/>
                <w:szCs w:val="21"/>
              </w:rPr>
            </w:pPr>
            <w:r>
              <w:rPr>
                <w:rFonts w:hint="eastAsia" w:ascii="仿宋" w:hAnsi="仿宋" w:eastAsia="仿宋" w:cs="仿宋"/>
                <w:spacing w:val="-2"/>
                <w:sz w:val="21"/>
                <w:szCs w:val="21"/>
              </w:rPr>
              <w:t>服务名称</w:t>
            </w:r>
          </w:p>
        </w:tc>
        <w:tc>
          <w:tcPr>
            <w:tcW w:w="852" w:type="dxa"/>
            <w:vAlign w:val="top"/>
          </w:tcPr>
          <w:p w14:paraId="1415EDB4">
            <w:pPr>
              <w:spacing w:before="257" w:line="220" w:lineRule="auto"/>
              <w:ind w:left="114"/>
              <w:jc w:val="left"/>
              <w:rPr>
                <w:rFonts w:hint="eastAsia" w:ascii="仿宋" w:hAnsi="仿宋" w:eastAsia="仿宋" w:cs="仿宋"/>
                <w:sz w:val="21"/>
                <w:szCs w:val="21"/>
              </w:rPr>
            </w:pPr>
            <w:r>
              <w:rPr>
                <w:rFonts w:hint="eastAsia" w:ascii="仿宋" w:hAnsi="仿宋" w:eastAsia="仿宋" w:cs="仿宋"/>
                <w:spacing w:val="-5"/>
                <w:sz w:val="21"/>
                <w:szCs w:val="21"/>
              </w:rPr>
              <w:t>数量</w:t>
            </w:r>
          </w:p>
        </w:tc>
        <w:tc>
          <w:tcPr>
            <w:tcW w:w="710" w:type="dxa"/>
            <w:vAlign w:val="top"/>
          </w:tcPr>
          <w:p w14:paraId="0C9A3BAC">
            <w:pPr>
              <w:spacing w:before="257" w:line="221" w:lineRule="auto"/>
              <w:ind w:left="114"/>
              <w:jc w:val="left"/>
              <w:rPr>
                <w:rFonts w:hint="eastAsia" w:ascii="仿宋" w:hAnsi="仿宋" w:eastAsia="仿宋" w:cs="仿宋"/>
                <w:sz w:val="21"/>
                <w:szCs w:val="21"/>
              </w:rPr>
            </w:pPr>
            <w:r>
              <w:rPr>
                <w:rFonts w:hint="eastAsia" w:ascii="仿宋" w:hAnsi="仿宋" w:eastAsia="仿宋" w:cs="仿宋"/>
                <w:spacing w:val="-5"/>
                <w:sz w:val="21"/>
                <w:szCs w:val="21"/>
              </w:rPr>
              <w:t>单位</w:t>
            </w:r>
          </w:p>
        </w:tc>
        <w:tc>
          <w:tcPr>
            <w:tcW w:w="5658" w:type="dxa"/>
            <w:vAlign w:val="top"/>
          </w:tcPr>
          <w:p w14:paraId="108E1FD0">
            <w:pPr>
              <w:spacing w:before="258" w:line="219" w:lineRule="auto"/>
              <w:ind w:left="117"/>
              <w:jc w:val="left"/>
              <w:rPr>
                <w:rFonts w:hint="eastAsia" w:ascii="仿宋" w:hAnsi="仿宋" w:eastAsia="仿宋" w:cs="仿宋"/>
                <w:sz w:val="21"/>
                <w:szCs w:val="21"/>
              </w:rPr>
            </w:pPr>
            <w:r>
              <w:rPr>
                <w:rFonts w:hint="eastAsia" w:ascii="仿宋" w:hAnsi="仿宋" w:eastAsia="仿宋" w:cs="仿宋"/>
                <w:spacing w:val="-3"/>
                <w:sz w:val="21"/>
                <w:szCs w:val="21"/>
              </w:rPr>
              <w:t>具体服务承诺(包含但不限于服务内容、范围和</w:t>
            </w:r>
            <w:r>
              <w:rPr>
                <w:rFonts w:hint="eastAsia" w:ascii="仿宋" w:hAnsi="仿宋" w:eastAsia="仿宋" w:cs="仿宋"/>
                <w:spacing w:val="-3"/>
                <w:sz w:val="21"/>
                <w:szCs w:val="21"/>
                <w:lang w:val="en-US" w:eastAsia="zh-CN"/>
              </w:rPr>
              <w:t>采购需求</w:t>
            </w:r>
            <w:r>
              <w:rPr>
                <w:rFonts w:hint="eastAsia" w:ascii="仿宋" w:hAnsi="仿宋" w:eastAsia="仿宋" w:cs="仿宋"/>
                <w:spacing w:val="-3"/>
                <w:sz w:val="21"/>
                <w:szCs w:val="21"/>
              </w:rPr>
              <w:t>)</w:t>
            </w:r>
          </w:p>
        </w:tc>
      </w:tr>
      <w:tr w14:paraId="4DABD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2008" w:type="dxa"/>
            <w:vAlign w:val="top"/>
          </w:tcPr>
          <w:p w14:paraId="1E5B6D2B">
            <w:pPr>
              <w:jc w:val="left"/>
              <w:rPr>
                <w:rFonts w:hint="eastAsia" w:ascii="仿宋" w:hAnsi="仿宋" w:eastAsia="仿宋" w:cs="仿宋"/>
                <w:sz w:val="21"/>
                <w:szCs w:val="21"/>
              </w:rPr>
            </w:pPr>
          </w:p>
        </w:tc>
        <w:tc>
          <w:tcPr>
            <w:tcW w:w="852" w:type="dxa"/>
            <w:vAlign w:val="top"/>
          </w:tcPr>
          <w:p w14:paraId="6F492618">
            <w:pPr>
              <w:jc w:val="left"/>
              <w:rPr>
                <w:rFonts w:hint="eastAsia" w:ascii="仿宋" w:hAnsi="仿宋" w:eastAsia="仿宋" w:cs="仿宋"/>
                <w:sz w:val="21"/>
                <w:szCs w:val="21"/>
              </w:rPr>
            </w:pPr>
          </w:p>
        </w:tc>
        <w:tc>
          <w:tcPr>
            <w:tcW w:w="710" w:type="dxa"/>
            <w:vAlign w:val="top"/>
          </w:tcPr>
          <w:p w14:paraId="6A015C09">
            <w:pPr>
              <w:spacing w:before="230" w:line="221" w:lineRule="auto"/>
              <w:ind w:left="253"/>
              <w:jc w:val="left"/>
              <w:rPr>
                <w:rFonts w:hint="eastAsia" w:ascii="仿宋" w:hAnsi="仿宋" w:eastAsia="仿宋" w:cs="仿宋"/>
                <w:sz w:val="21"/>
                <w:szCs w:val="21"/>
              </w:rPr>
            </w:pPr>
            <w:r>
              <w:rPr>
                <w:rFonts w:hint="eastAsia" w:ascii="仿宋" w:hAnsi="仿宋" w:eastAsia="仿宋" w:cs="仿宋"/>
                <w:sz w:val="21"/>
                <w:szCs w:val="21"/>
              </w:rPr>
              <w:t>项</w:t>
            </w:r>
          </w:p>
        </w:tc>
        <w:tc>
          <w:tcPr>
            <w:tcW w:w="5658" w:type="dxa"/>
            <w:vAlign w:val="top"/>
          </w:tcPr>
          <w:p w14:paraId="70402A19">
            <w:pPr>
              <w:jc w:val="left"/>
              <w:rPr>
                <w:rFonts w:hint="eastAsia" w:ascii="仿宋" w:hAnsi="仿宋" w:eastAsia="仿宋" w:cs="仿宋"/>
                <w:sz w:val="21"/>
                <w:szCs w:val="21"/>
              </w:rPr>
            </w:pPr>
          </w:p>
        </w:tc>
      </w:tr>
      <w:tr w14:paraId="151772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2008" w:type="dxa"/>
            <w:vAlign w:val="top"/>
          </w:tcPr>
          <w:p w14:paraId="323C0153">
            <w:pPr>
              <w:spacing w:before="89" w:line="347" w:lineRule="exact"/>
              <w:ind w:left="570"/>
              <w:jc w:val="left"/>
              <w:rPr>
                <w:rFonts w:hint="eastAsia" w:ascii="仿宋" w:hAnsi="仿宋" w:eastAsia="仿宋" w:cs="仿宋"/>
                <w:sz w:val="21"/>
                <w:szCs w:val="21"/>
              </w:rPr>
            </w:pPr>
            <w:r>
              <w:rPr>
                <w:rFonts w:hint="eastAsia" w:ascii="仿宋" w:hAnsi="仿宋" w:eastAsia="仿宋" w:cs="仿宋"/>
                <w:position w:val="2"/>
                <w:sz w:val="21"/>
                <w:szCs w:val="21"/>
              </w:rPr>
              <w:t>…</w:t>
            </w:r>
          </w:p>
        </w:tc>
        <w:tc>
          <w:tcPr>
            <w:tcW w:w="852" w:type="dxa"/>
            <w:vAlign w:val="top"/>
          </w:tcPr>
          <w:p w14:paraId="6CA49177">
            <w:pPr>
              <w:jc w:val="left"/>
              <w:rPr>
                <w:rFonts w:hint="eastAsia" w:ascii="仿宋" w:hAnsi="仿宋" w:eastAsia="仿宋" w:cs="仿宋"/>
                <w:sz w:val="21"/>
                <w:szCs w:val="21"/>
              </w:rPr>
            </w:pPr>
          </w:p>
        </w:tc>
        <w:tc>
          <w:tcPr>
            <w:tcW w:w="710" w:type="dxa"/>
            <w:vAlign w:val="top"/>
          </w:tcPr>
          <w:p w14:paraId="23E24DED">
            <w:pPr>
              <w:jc w:val="left"/>
              <w:rPr>
                <w:rFonts w:hint="eastAsia" w:ascii="仿宋" w:hAnsi="仿宋" w:eastAsia="仿宋" w:cs="仿宋"/>
                <w:sz w:val="21"/>
                <w:szCs w:val="21"/>
              </w:rPr>
            </w:pPr>
          </w:p>
        </w:tc>
        <w:tc>
          <w:tcPr>
            <w:tcW w:w="5658" w:type="dxa"/>
            <w:vAlign w:val="top"/>
          </w:tcPr>
          <w:p w14:paraId="7A45E3A9">
            <w:pPr>
              <w:jc w:val="left"/>
              <w:rPr>
                <w:rFonts w:hint="eastAsia" w:ascii="仿宋" w:hAnsi="仿宋" w:eastAsia="仿宋" w:cs="仿宋"/>
                <w:sz w:val="21"/>
                <w:szCs w:val="21"/>
              </w:rPr>
            </w:pPr>
          </w:p>
        </w:tc>
      </w:tr>
    </w:tbl>
    <w:p w14:paraId="29AF8514">
      <w:pPr>
        <w:spacing w:line="243" w:lineRule="auto"/>
        <w:jc w:val="left"/>
        <w:rPr>
          <w:rFonts w:hint="eastAsia" w:ascii="仿宋" w:hAnsi="仿宋" w:eastAsia="仿宋" w:cs="仿宋"/>
          <w:sz w:val="21"/>
          <w:szCs w:val="21"/>
        </w:rPr>
      </w:pPr>
    </w:p>
    <w:p w14:paraId="095B3F67">
      <w:pPr>
        <w:pStyle w:val="5"/>
        <w:spacing w:before="79" w:line="360" w:lineRule="auto"/>
        <w:ind w:left="626"/>
        <w:jc w:val="left"/>
        <w:rPr>
          <w:rFonts w:hint="eastAsia" w:ascii="仿宋" w:hAnsi="仿宋" w:eastAsia="仿宋" w:cs="仿宋"/>
          <w:sz w:val="21"/>
          <w:szCs w:val="21"/>
        </w:rPr>
      </w:pPr>
      <w:r>
        <w:rPr>
          <w:rFonts w:hint="eastAsia" w:ascii="仿宋" w:hAnsi="仿宋" w:eastAsia="仿宋" w:cs="仿宋"/>
          <w:b/>
          <w:bCs/>
          <w:spacing w:val="-3"/>
          <w:sz w:val="21"/>
          <w:szCs w:val="21"/>
        </w:rPr>
        <w:t>第二条</w:t>
      </w:r>
      <w:r>
        <w:rPr>
          <w:rFonts w:hint="eastAsia" w:ascii="仿宋" w:hAnsi="仿宋" w:eastAsia="仿宋" w:cs="仿宋"/>
          <w:spacing w:val="-3"/>
          <w:sz w:val="21"/>
          <w:szCs w:val="21"/>
        </w:rPr>
        <w:t xml:space="preserve"> </w:t>
      </w:r>
      <w:r>
        <w:rPr>
          <w:rFonts w:hint="eastAsia" w:ascii="仿宋" w:hAnsi="仿宋" w:eastAsia="仿宋" w:cs="仿宋"/>
          <w:b/>
          <w:bCs/>
          <w:spacing w:val="-3"/>
          <w:sz w:val="21"/>
          <w:szCs w:val="21"/>
        </w:rPr>
        <w:t>合同价款</w:t>
      </w:r>
    </w:p>
    <w:p w14:paraId="4018F7F3">
      <w:pPr>
        <w:pStyle w:val="5"/>
        <w:spacing w:before="79" w:line="360" w:lineRule="auto"/>
        <w:ind w:left="666"/>
        <w:jc w:val="left"/>
        <w:rPr>
          <w:rFonts w:hint="eastAsia" w:ascii="仿宋" w:hAnsi="仿宋" w:eastAsia="仿宋" w:cs="仿宋"/>
          <w:snapToGrid w:val="0"/>
          <w:color w:val="000000"/>
          <w:kern w:val="0"/>
          <w:sz w:val="21"/>
          <w:szCs w:val="21"/>
          <w:lang w:val="en-US" w:eastAsia="zh-CN" w:bidi="ar-SA"/>
        </w:rPr>
      </w:pPr>
      <w:r>
        <w:rPr>
          <w:rFonts w:hint="eastAsia" w:ascii="仿宋" w:hAnsi="仿宋" w:eastAsia="仿宋" w:cs="仿宋"/>
          <w:snapToGrid w:val="0"/>
          <w:color w:val="000000"/>
          <w:kern w:val="0"/>
          <w:sz w:val="21"/>
          <w:szCs w:val="21"/>
          <w:lang w:val="en-US" w:eastAsia="zh-CN" w:bidi="ar-SA"/>
        </w:rPr>
        <w:t>1、合同总价为人民币大写：</w:t>
      </w:r>
      <w:r>
        <w:rPr>
          <w:rFonts w:hint="eastAsia" w:ascii="仿宋" w:hAnsi="仿宋" w:eastAsia="仿宋" w:cs="仿宋"/>
          <w:snapToGrid w:val="0"/>
          <w:color w:val="000000"/>
          <w:kern w:val="0"/>
          <w:sz w:val="21"/>
          <w:szCs w:val="21"/>
          <w:u w:val="single"/>
          <w:lang w:val="en-US" w:eastAsia="zh-CN" w:bidi="ar-SA"/>
        </w:rPr>
        <w:t xml:space="preserve">                  </w:t>
      </w:r>
      <w:r>
        <w:rPr>
          <w:rFonts w:hint="eastAsia" w:ascii="仿宋" w:hAnsi="仿宋" w:eastAsia="仿宋" w:cs="仿宋"/>
          <w:snapToGrid w:val="0"/>
          <w:color w:val="000000"/>
          <w:kern w:val="0"/>
          <w:sz w:val="21"/>
          <w:szCs w:val="21"/>
          <w:lang w:val="en-US" w:eastAsia="zh-CN" w:bidi="ar-SA"/>
        </w:rPr>
        <w:t xml:space="preserve"> ， ￥</w:t>
      </w:r>
      <w:r>
        <w:rPr>
          <w:rFonts w:hint="eastAsia" w:ascii="仿宋" w:hAnsi="仿宋" w:eastAsia="仿宋" w:cs="仿宋"/>
          <w:snapToGrid w:val="0"/>
          <w:color w:val="000000"/>
          <w:kern w:val="0"/>
          <w:sz w:val="21"/>
          <w:szCs w:val="21"/>
          <w:u w:val="single"/>
          <w:lang w:val="en-US" w:eastAsia="zh-CN" w:bidi="ar-SA"/>
        </w:rPr>
        <w:t xml:space="preserve">               </w:t>
      </w:r>
      <w:r>
        <w:rPr>
          <w:rFonts w:hint="eastAsia" w:ascii="仿宋" w:hAnsi="仿宋" w:eastAsia="仿宋" w:cs="仿宋"/>
          <w:snapToGrid w:val="0"/>
          <w:color w:val="000000"/>
          <w:kern w:val="0"/>
          <w:sz w:val="21"/>
          <w:szCs w:val="21"/>
          <w:lang w:val="en-US" w:eastAsia="zh-CN" w:bidi="ar-SA"/>
        </w:rPr>
        <w:t xml:space="preserve"> 。</w:t>
      </w:r>
    </w:p>
    <w:p w14:paraId="3DFDA44A">
      <w:pPr>
        <w:pStyle w:val="5"/>
        <w:spacing w:before="186" w:line="360" w:lineRule="auto"/>
        <w:ind w:left="146" w:right="137" w:firstLine="480"/>
        <w:jc w:val="left"/>
        <w:rPr>
          <w:rFonts w:hint="eastAsia" w:ascii="仿宋" w:hAnsi="仿宋" w:eastAsia="仿宋" w:cs="仿宋"/>
          <w:snapToGrid w:val="0"/>
          <w:color w:val="000000"/>
          <w:kern w:val="0"/>
          <w:sz w:val="21"/>
          <w:szCs w:val="21"/>
          <w:lang w:val="en-US" w:eastAsia="zh-CN" w:bidi="ar-SA"/>
        </w:rPr>
      </w:pPr>
      <w:r>
        <w:rPr>
          <w:rFonts w:hint="eastAsia" w:ascii="仿宋" w:hAnsi="仿宋" w:eastAsia="仿宋" w:cs="仿宋"/>
          <w:snapToGrid w:val="0"/>
          <w:color w:val="000000"/>
          <w:kern w:val="0"/>
          <w:sz w:val="21"/>
          <w:szCs w:val="21"/>
          <w:lang w:val="en-US" w:eastAsia="zh-CN" w:bidi="ar-SA"/>
        </w:rPr>
        <w:t>2、本合同执行期间合同总价不变，除采购人需追加与合同标的相同的服务的，在不改变合同其他条款的前提下，可以与中标人协商签订补充合同 ，但所有补充合同的采购金额不得超过原合同采购金额的百分之十。</w:t>
      </w:r>
    </w:p>
    <w:p w14:paraId="0401E9AA">
      <w:pPr>
        <w:pStyle w:val="5"/>
        <w:spacing w:before="79" w:line="360" w:lineRule="auto"/>
        <w:ind w:left="626"/>
        <w:jc w:val="left"/>
        <w:rPr>
          <w:rFonts w:hint="default" w:ascii="仿宋" w:hAnsi="仿宋" w:eastAsia="仿宋" w:cs="仿宋"/>
          <w:sz w:val="21"/>
          <w:szCs w:val="21"/>
          <w:lang w:val="en-US" w:eastAsia="zh-CN"/>
        </w:rPr>
      </w:pPr>
      <w:r>
        <w:rPr>
          <w:rFonts w:hint="eastAsia" w:ascii="仿宋" w:hAnsi="仿宋" w:eastAsia="仿宋" w:cs="仿宋"/>
          <w:b/>
          <w:bCs/>
          <w:spacing w:val="-3"/>
          <w:sz w:val="21"/>
          <w:szCs w:val="21"/>
        </w:rPr>
        <w:t>第三条</w:t>
      </w:r>
      <w:r>
        <w:rPr>
          <w:rFonts w:hint="eastAsia" w:ascii="仿宋" w:hAnsi="仿宋" w:eastAsia="仿宋" w:cs="仿宋"/>
          <w:b/>
          <w:bCs/>
          <w:spacing w:val="-3"/>
          <w:sz w:val="21"/>
          <w:szCs w:val="21"/>
          <w:lang w:val="en-US" w:eastAsia="zh-CN"/>
        </w:rPr>
        <w:t xml:space="preserve"> </w:t>
      </w:r>
      <w:r>
        <w:rPr>
          <w:rFonts w:hint="eastAsia" w:ascii="仿宋" w:hAnsi="仿宋" w:eastAsia="仿宋" w:cs="仿宋"/>
          <w:b/>
          <w:bCs/>
          <w:spacing w:val="-3"/>
          <w:sz w:val="21"/>
          <w:szCs w:val="21"/>
          <w:lang w:val="en-US" w:eastAsia="zh-CN"/>
        </w:rPr>
        <w:t>支付约定</w:t>
      </w:r>
    </w:p>
    <w:p w14:paraId="576D65AD">
      <w:pPr>
        <w:pStyle w:val="5"/>
        <w:numPr>
          <w:ilvl w:val="0"/>
          <w:numId w:val="1"/>
        </w:numPr>
        <w:spacing w:before="186" w:line="360" w:lineRule="auto"/>
        <w:ind w:left="146" w:right="137" w:firstLine="480"/>
        <w:jc w:val="left"/>
        <w:rPr>
          <w:rFonts w:hint="eastAsia" w:ascii="仿宋" w:hAnsi="仿宋" w:eastAsia="仿宋" w:cs="仿宋"/>
          <w:snapToGrid w:val="0"/>
          <w:color w:val="000000"/>
          <w:kern w:val="0"/>
          <w:sz w:val="21"/>
          <w:szCs w:val="21"/>
          <w:lang w:val="en-US" w:eastAsia="zh-CN" w:bidi="ar-SA"/>
        </w:rPr>
      </w:pPr>
      <w:r>
        <w:rPr>
          <w:rFonts w:hint="eastAsia" w:ascii="仿宋" w:hAnsi="仿宋" w:eastAsia="仿宋" w:cs="仿宋"/>
          <w:snapToGrid w:val="0"/>
          <w:color w:val="000000"/>
          <w:kern w:val="0"/>
          <w:sz w:val="21"/>
          <w:szCs w:val="21"/>
          <w:lang w:val="en-US" w:eastAsia="zh-CN" w:bidi="ar-SA"/>
        </w:rPr>
        <w:t>付款方式：：分期付款。</w:t>
      </w:r>
    </w:p>
    <w:p w14:paraId="64AFEC3F">
      <w:pPr>
        <w:numPr>
          <w:ilvl w:val="0"/>
          <w:numId w:val="1"/>
        </w:numPr>
        <w:spacing w:line="360" w:lineRule="auto"/>
        <w:ind w:left="146" w:leftChars="0" w:firstLine="480" w:firstLineChars="0"/>
        <w:rPr>
          <w:rFonts w:hint="eastAsia" w:ascii="仿宋" w:hAnsi="仿宋" w:eastAsia="仿宋" w:cs="仿宋"/>
          <w:lang w:val="en-US" w:eastAsia="zh-CN"/>
        </w:rPr>
      </w:pPr>
      <w:r>
        <w:rPr>
          <w:rFonts w:hint="eastAsia" w:ascii="仿宋" w:hAnsi="仿宋" w:eastAsia="仿宋" w:cs="仿宋"/>
          <w:lang w:val="en-US" w:eastAsia="zh-CN"/>
        </w:rPr>
        <w:t>付款条件说明：合同签订后 ，达到付款条件起 7 日内，支付合同总金额的 60.00%。全部完成拍摄宣传内容并交付汉中市野生动植物保护管理站后 ，达到付款条件起 5 日内，支 付合同总金额的 40.00%。</w:t>
      </w:r>
    </w:p>
    <w:p w14:paraId="755496E1">
      <w:pPr>
        <w:pStyle w:val="2"/>
        <w:numPr>
          <w:ilvl w:val="0"/>
          <w:numId w:val="1"/>
        </w:numPr>
        <w:spacing w:line="360" w:lineRule="auto"/>
        <w:ind w:left="146" w:leftChars="0" w:firstLine="480" w:firstLineChars="0"/>
        <w:rPr>
          <w:rFonts w:hint="eastAsia" w:ascii="仿宋" w:hAnsi="仿宋" w:eastAsia="仿宋" w:cs="仿宋"/>
          <w:lang w:val="en-US" w:eastAsia="zh-CN"/>
        </w:rPr>
      </w:pPr>
      <w:r>
        <w:rPr>
          <w:rFonts w:hint="eastAsia" w:ascii="仿宋" w:hAnsi="仿宋" w:eastAsia="仿宋" w:cs="仿宋"/>
          <w:lang w:val="en-US" w:eastAsia="zh-CN"/>
        </w:rPr>
        <w:t>验收交付标准和方法：达到甲方要求并完成拍摄内容，请相关专家验收。</w:t>
      </w:r>
    </w:p>
    <w:p w14:paraId="7425BE2D">
      <w:pPr>
        <w:pStyle w:val="4"/>
        <w:spacing w:line="360" w:lineRule="auto"/>
        <w:ind w:firstLine="630" w:firstLineChars="300"/>
        <w:rPr>
          <w:rFonts w:hint="eastAsia" w:ascii="仿宋" w:hAnsi="仿宋" w:eastAsia="仿宋" w:cs="仿宋"/>
          <w:lang w:val="en-US" w:eastAsia="zh-CN"/>
        </w:rPr>
      </w:pPr>
      <w:r>
        <w:rPr>
          <w:rFonts w:hint="eastAsia" w:ascii="仿宋" w:hAnsi="仿宋" w:eastAsia="仿宋" w:cs="仿宋"/>
          <w:lang w:val="en-US" w:eastAsia="zh-CN"/>
        </w:rPr>
        <w:t>4、结算方式：</w:t>
      </w:r>
      <w:r>
        <w:rPr>
          <w:rFonts w:hint="eastAsia" w:ascii="仿宋" w:hAnsi="仿宋" w:eastAsia="仿宋" w:cs="仿宋"/>
          <w:snapToGrid w:val="0"/>
          <w:color w:val="000000"/>
          <w:kern w:val="0"/>
          <w:sz w:val="21"/>
          <w:szCs w:val="21"/>
          <w:lang w:val="en-US" w:eastAsia="zh-CN" w:bidi="ar-SA"/>
        </w:rPr>
        <w:t>银行转账。</w:t>
      </w:r>
    </w:p>
    <w:p w14:paraId="60E8CC02">
      <w:pPr>
        <w:pStyle w:val="5"/>
        <w:spacing w:before="186" w:line="360" w:lineRule="auto"/>
        <w:ind w:left="146" w:right="137" w:firstLine="480"/>
        <w:jc w:val="left"/>
        <w:rPr>
          <w:rFonts w:hint="eastAsia" w:ascii="仿宋" w:hAnsi="仿宋" w:eastAsia="仿宋" w:cs="仿宋"/>
          <w:snapToGrid w:val="0"/>
          <w:color w:val="000000"/>
          <w:kern w:val="0"/>
          <w:sz w:val="21"/>
          <w:szCs w:val="21"/>
          <w:lang w:val="en-US" w:eastAsia="zh-CN" w:bidi="ar-SA"/>
        </w:rPr>
      </w:pPr>
      <w:r>
        <w:rPr>
          <w:rFonts w:hint="eastAsia" w:ascii="仿宋" w:hAnsi="仿宋" w:eastAsia="仿宋" w:cs="仿宋"/>
          <w:lang w:val="en-US" w:eastAsia="zh-CN"/>
        </w:rPr>
        <w:t>5、结算条件：</w:t>
      </w:r>
      <w:r>
        <w:rPr>
          <w:rFonts w:hint="eastAsia" w:ascii="仿宋" w:hAnsi="仿宋" w:eastAsia="仿宋" w:cs="仿宋"/>
          <w:snapToGrid w:val="0"/>
          <w:color w:val="000000"/>
          <w:kern w:val="0"/>
          <w:sz w:val="21"/>
          <w:szCs w:val="21"/>
          <w:lang w:val="en-US" w:eastAsia="zh-CN" w:bidi="ar-SA"/>
        </w:rPr>
        <w:t>乙方须向甲方出具合法有效的完税发票，甲方进行支付结算。</w:t>
      </w:r>
    </w:p>
    <w:p w14:paraId="599758D9">
      <w:pPr>
        <w:pStyle w:val="4"/>
        <w:numPr>
          <w:numId w:val="0"/>
        </w:numPr>
        <w:spacing w:line="360" w:lineRule="auto"/>
        <w:ind w:left="626" w:leftChars="0"/>
        <w:rPr>
          <w:rFonts w:hint="eastAsia" w:ascii="仿宋" w:hAnsi="仿宋" w:eastAsia="仿宋" w:cs="仿宋"/>
          <w:lang w:val="en-US" w:eastAsia="zh-CN"/>
        </w:rPr>
      </w:pPr>
      <w:r>
        <w:rPr>
          <w:rFonts w:hint="eastAsia" w:ascii="仿宋" w:hAnsi="仿宋" w:eastAsia="仿宋" w:cs="仿宋"/>
          <w:lang w:val="en-US" w:eastAsia="zh-CN"/>
        </w:rPr>
        <w:t>6、质量保修范围和保修期：所制作的视频保障完好，不是甲方操作原因导致的损坏。中标方需承担自交付产品后一 年的保修期。</w:t>
      </w:r>
    </w:p>
    <w:p w14:paraId="75F44C37">
      <w:pPr>
        <w:pStyle w:val="4"/>
        <w:numPr>
          <w:numId w:val="0"/>
        </w:numPr>
        <w:spacing w:line="360" w:lineRule="auto"/>
        <w:ind w:left="626" w:leftChars="0"/>
        <w:rPr>
          <w:rFonts w:hint="eastAsia" w:ascii="仿宋" w:hAnsi="仿宋" w:eastAsia="仿宋" w:cs="仿宋"/>
          <w:lang w:val="en-US" w:eastAsia="zh-CN"/>
        </w:rPr>
      </w:pPr>
      <w:r>
        <w:rPr>
          <w:rFonts w:hint="eastAsia" w:ascii="仿宋" w:hAnsi="仿宋" w:eastAsia="仿宋" w:cs="仿宋"/>
          <w:lang w:val="en-US" w:eastAsia="zh-CN"/>
        </w:rPr>
        <w:t>7、知识产权归属和处理方式：拍摄的视频内容和版权归甲方所有，中标方不得将视频内容传播和售卖于除过甲方之 外的其他单位和个人。如有违反，按照中华人民共和国民典法处理。</w:t>
      </w:r>
    </w:p>
    <w:p w14:paraId="5AB677E5">
      <w:pPr>
        <w:pStyle w:val="4"/>
        <w:numPr>
          <w:numId w:val="0"/>
        </w:numPr>
        <w:spacing w:line="360" w:lineRule="auto"/>
        <w:ind w:left="626" w:leftChars="0"/>
        <w:rPr>
          <w:rFonts w:hint="eastAsia" w:ascii="仿宋" w:hAnsi="仿宋" w:eastAsia="仿宋" w:cs="仿宋"/>
          <w:lang w:val="en-US" w:eastAsia="zh-CN"/>
        </w:rPr>
      </w:pPr>
      <w:r>
        <w:rPr>
          <w:rFonts w:hint="eastAsia" w:ascii="仿宋" w:hAnsi="仿宋" w:eastAsia="仿宋" w:cs="仿宋"/>
          <w:lang w:val="en-US" w:eastAsia="zh-CN"/>
        </w:rPr>
        <w:t>8、成本补偿和风险分担约定：无</w:t>
      </w:r>
    </w:p>
    <w:p w14:paraId="21525E9E">
      <w:pPr>
        <w:pStyle w:val="4"/>
        <w:numPr>
          <w:numId w:val="0"/>
        </w:numPr>
        <w:spacing w:line="360" w:lineRule="auto"/>
        <w:ind w:left="626" w:leftChars="0"/>
        <w:rPr>
          <w:rFonts w:hint="eastAsia" w:ascii="仿宋" w:hAnsi="仿宋" w:eastAsia="仿宋" w:cs="仿宋"/>
          <w:lang w:val="en-US" w:eastAsia="zh-CN"/>
        </w:rPr>
      </w:pPr>
      <w:r>
        <w:rPr>
          <w:rFonts w:hint="eastAsia" w:ascii="仿宋" w:hAnsi="仿宋" w:eastAsia="仿宋" w:cs="仿宋"/>
          <w:lang w:val="en-US" w:eastAsia="zh-CN"/>
        </w:rPr>
        <w:t>9、违约责任与解决争议的方法：甲方与乙方签订合同之日起甲方应在合同约定之内及时支付首付费用，乙方在收到甲方首付款后应严格按照合同时间和技术参数要求及时拍摄和制作完成视频内容.如有争议，通过本地法院处理。</w:t>
      </w:r>
    </w:p>
    <w:p w14:paraId="144E3D4E">
      <w:pPr>
        <w:pStyle w:val="4"/>
        <w:numPr>
          <w:numId w:val="0"/>
        </w:numPr>
        <w:spacing w:line="360" w:lineRule="auto"/>
        <w:ind w:left="626" w:leftChars="0"/>
        <w:rPr>
          <w:rFonts w:hint="eastAsia" w:ascii="仿宋" w:hAnsi="仿宋" w:eastAsia="仿宋" w:cs="仿宋"/>
          <w:lang w:val="en-US" w:eastAsia="zh-CN"/>
        </w:rPr>
      </w:pPr>
      <w:r>
        <w:rPr>
          <w:rFonts w:hint="eastAsia" w:ascii="仿宋" w:hAnsi="仿宋" w:eastAsia="仿宋" w:cs="仿宋"/>
          <w:lang w:val="en-US" w:eastAsia="zh-CN"/>
        </w:rPr>
        <w:t>10、合同其他条款：若乙方未按时或未达到甲方要求拍摄交付标准，需退回甲方一切费用并承担损失。</w:t>
      </w:r>
    </w:p>
    <w:p w14:paraId="54ADBAC3">
      <w:pPr>
        <w:pStyle w:val="5"/>
        <w:spacing w:before="78" w:line="360" w:lineRule="auto"/>
        <w:ind w:left="626"/>
        <w:jc w:val="left"/>
        <w:rPr>
          <w:rFonts w:hint="eastAsia" w:ascii="仿宋" w:hAnsi="仿宋" w:eastAsia="仿宋" w:cs="仿宋"/>
          <w:sz w:val="21"/>
          <w:szCs w:val="21"/>
        </w:rPr>
      </w:pPr>
      <w:r>
        <w:rPr>
          <w:rFonts w:hint="eastAsia" w:ascii="仿宋" w:hAnsi="仿宋" w:eastAsia="仿宋" w:cs="仿宋"/>
          <w:b/>
          <w:bCs/>
          <w:spacing w:val="-3"/>
          <w:sz w:val="21"/>
          <w:szCs w:val="21"/>
        </w:rPr>
        <w:t>第四条</w:t>
      </w:r>
      <w:r>
        <w:rPr>
          <w:rFonts w:hint="eastAsia" w:ascii="仿宋" w:hAnsi="仿宋" w:eastAsia="仿宋" w:cs="仿宋"/>
          <w:spacing w:val="-3"/>
          <w:sz w:val="21"/>
          <w:szCs w:val="21"/>
        </w:rPr>
        <w:t xml:space="preserve"> </w:t>
      </w:r>
      <w:r>
        <w:rPr>
          <w:rFonts w:hint="eastAsia" w:ascii="仿宋" w:hAnsi="仿宋" w:eastAsia="仿宋" w:cs="仿宋"/>
          <w:b/>
          <w:bCs/>
          <w:spacing w:val="-3"/>
          <w:sz w:val="21"/>
          <w:szCs w:val="21"/>
        </w:rPr>
        <w:t>服务期限和地点</w:t>
      </w:r>
    </w:p>
    <w:p w14:paraId="76B8FEC5">
      <w:pPr>
        <w:pStyle w:val="5"/>
        <w:spacing w:before="186" w:line="360" w:lineRule="auto"/>
        <w:ind w:left="146" w:right="137" w:firstLine="480"/>
        <w:jc w:val="left"/>
        <w:rPr>
          <w:rFonts w:hint="eastAsia" w:ascii="仿宋" w:hAnsi="仿宋" w:eastAsia="仿宋" w:cs="仿宋"/>
          <w:snapToGrid w:val="0"/>
          <w:color w:val="000000"/>
          <w:kern w:val="0"/>
          <w:sz w:val="21"/>
          <w:szCs w:val="21"/>
          <w:lang w:val="en-US" w:eastAsia="zh-CN" w:bidi="ar-SA"/>
        </w:rPr>
      </w:pPr>
      <w:r>
        <w:rPr>
          <w:rFonts w:hint="eastAsia" w:ascii="仿宋" w:hAnsi="仿宋" w:eastAsia="仿宋" w:cs="仿宋"/>
          <w:snapToGrid w:val="0"/>
          <w:color w:val="000000"/>
          <w:kern w:val="0"/>
          <w:sz w:val="21"/>
          <w:szCs w:val="21"/>
          <w:lang w:val="en-US" w:eastAsia="zh-CN" w:bidi="ar-SA"/>
        </w:rPr>
        <w:t>1、服务地点：甲方指定的地点</w:t>
      </w:r>
    </w:p>
    <w:p w14:paraId="6B681CBF">
      <w:pPr>
        <w:pStyle w:val="5"/>
        <w:spacing w:before="186" w:line="360" w:lineRule="auto"/>
        <w:ind w:left="146" w:right="137" w:firstLine="480"/>
        <w:jc w:val="left"/>
        <w:rPr>
          <w:rFonts w:hint="default" w:ascii="仿宋" w:hAnsi="仿宋" w:eastAsia="仿宋" w:cs="仿宋"/>
          <w:snapToGrid w:val="0"/>
          <w:color w:val="000000"/>
          <w:kern w:val="0"/>
          <w:sz w:val="21"/>
          <w:szCs w:val="21"/>
          <w:lang w:val="en-US" w:eastAsia="zh-CN" w:bidi="ar-SA"/>
        </w:rPr>
      </w:pPr>
      <w:r>
        <w:rPr>
          <w:rFonts w:hint="eastAsia" w:ascii="仿宋" w:hAnsi="仿宋" w:eastAsia="仿宋" w:cs="仿宋"/>
          <w:snapToGrid w:val="0"/>
          <w:color w:val="000000"/>
          <w:kern w:val="0"/>
          <w:sz w:val="21"/>
          <w:szCs w:val="21"/>
          <w:lang w:val="en-US" w:eastAsia="zh-CN" w:bidi="ar-SA"/>
        </w:rPr>
        <w:t>2、服务期限：自签订合同之日起至2025年6月10日止。</w:t>
      </w:r>
    </w:p>
    <w:p w14:paraId="7CC3D1B5">
      <w:pPr>
        <w:pStyle w:val="5"/>
        <w:spacing w:before="78" w:line="360" w:lineRule="auto"/>
        <w:ind w:left="480"/>
        <w:jc w:val="left"/>
        <w:rPr>
          <w:rFonts w:hint="eastAsia" w:ascii="仿宋" w:hAnsi="仿宋" w:eastAsia="仿宋" w:cs="仿宋"/>
          <w:sz w:val="21"/>
          <w:szCs w:val="21"/>
        </w:rPr>
      </w:pPr>
      <w:r>
        <w:rPr>
          <w:rFonts w:hint="eastAsia" w:ascii="仿宋" w:hAnsi="仿宋" w:eastAsia="仿宋" w:cs="仿宋"/>
          <w:b/>
          <w:bCs/>
          <w:spacing w:val="-3"/>
          <w:sz w:val="21"/>
          <w:szCs w:val="21"/>
        </w:rPr>
        <w:t>第五条</w:t>
      </w:r>
      <w:r>
        <w:rPr>
          <w:rFonts w:hint="eastAsia" w:ascii="仿宋" w:hAnsi="仿宋" w:eastAsia="仿宋" w:cs="仿宋"/>
          <w:spacing w:val="-3"/>
          <w:sz w:val="21"/>
          <w:szCs w:val="21"/>
        </w:rPr>
        <w:t xml:space="preserve"> </w:t>
      </w:r>
      <w:r>
        <w:rPr>
          <w:rFonts w:hint="eastAsia" w:ascii="仿宋" w:hAnsi="仿宋" w:eastAsia="仿宋" w:cs="仿宋"/>
          <w:b/>
          <w:bCs/>
          <w:spacing w:val="-3"/>
          <w:sz w:val="21"/>
          <w:szCs w:val="21"/>
        </w:rPr>
        <w:t>履约保证金</w:t>
      </w:r>
    </w:p>
    <w:p w14:paraId="4369CFEA">
      <w:pPr>
        <w:pStyle w:val="5"/>
        <w:spacing w:before="78" w:line="360" w:lineRule="auto"/>
        <w:ind w:left="601"/>
        <w:jc w:val="left"/>
        <w:rPr>
          <w:rFonts w:hint="eastAsia" w:ascii="仿宋" w:hAnsi="仿宋" w:eastAsia="仿宋" w:cs="仿宋"/>
          <w:sz w:val="21"/>
          <w:szCs w:val="21"/>
        </w:rPr>
      </w:pPr>
      <w:r>
        <w:rPr>
          <w:rFonts w:hint="eastAsia" w:ascii="仿宋" w:hAnsi="仿宋" w:eastAsia="仿宋" w:cs="仿宋"/>
          <w:spacing w:val="-1"/>
          <w:sz w:val="21"/>
          <w:szCs w:val="21"/>
        </w:rPr>
        <w:t>本项目不要求履约保证金。</w:t>
      </w:r>
    </w:p>
    <w:p w14:paraId="55D18F39">
      <w:pPr>
        <w:pStyle w:val="5"/>
        <w:spacing w:before="78" w:line="360" w:lineRule="auto"/>
        <w:ind w:left="480"/>
        <w:jc w:val="left"/>
        <w:rPr>
          <w:rFonts w:hint="eastAsia" w:ascii="仿宋" w:hAnsi="仿宋" w:eastAsia="仿宋" w:cs="仿宋"/>
          <w:sz w:val="21"/>
          <w:szCs w:val="21"/>
        </w:rPr>
      </w:pPr>
      <w:r>
        <w:rPr>
          <w:rFonts w:hint="eastAsia" w:ascii="仿宋" w:hAnsi="仿宋" w:eastAsia="仿宋" w:cs="仿宋"/>
          <w:b/>
          <w:bCs/>
          <w:spacing w:val="-3"/>
          <w:sz w:val="21"/>
          <w:szCs w:val="21"/>
        </w:rPr>
        <w:t>第六条</w:t>
      </w:r>
      <w:r>
        <w:rPr>
          <w:rFonts w:hint="eastAsia" w:ascii="仿宋" w:hAnsi="仿宋" w:eastAsia="仿宋" w:cs="仿宋"/>
          <w:spacing w:val="-3"/>
          <w:sz w:val="21"/>
          <w:szCs w:val="21"/>
        </w:rPr>
        <w:t xml:space="preserve"> </w:t>
      </w:r>
      <w:r>
        <w:rPr>
          <w:rFonts w:hint="eastAsia" w:ascii="仿宋" w:hAnsi="仿宋" w:eastAsia="仿宋" w:cs="仿宋"/>
          <w:b/>
          <w:bCs/>
          <w:spacing w:val="-3"/>
          <w:sz w:val="21"/>
          <w:szCs w:val="21"/>
        </w:rPr>
        <w:t>违约责任</w:t>
      </w:r>
    </w:p>
    <w:p w14:paraId="4F1F55F0">
      <w:pPr>
        <w:pStyle w:val="4"/>
        <w:numPr>
          <w:ilvl w:val="0"/>
          <w:numId w:val="0"/>
        </w:numPr>
        <w:spacing w:line="360" w:lineRule="auto"/>
        <w:ind w:left="626" w:leftChars="0" w:firstLine="420" w:firstLineChars="200"/>
        <w:rPr>
          <w:rFonts w:hint="eastAsia" w:ascii="仿宋" w:hAnsi="仿宋" w:eastAsia="仿宋" w:cs="仿宋"/>
          <w:lang w:val="en-US" w:eastAsia="zh-CN"/>
        </w:rPr>
      </w:pPr>
      <w:r>
        <w:rPr>
          <w:rFonts w:hint="eastAsia" w:ascii="仿宋" w:hAnsi="仿宋" w:eastAsia="仿宋" w:cs="仿宋"/>
          <w:sz w:val="21"/>
          <w:szCs w:val="21"/>
          <w:lang w:val="en-US" w:eastAsia="zh-CN"/>
        </w:rPr>
        <w:t xml:space="preserve"> </w:t>
      </w:r>
      <w:r>
        <w:rPr>
          <w:rFonts w:hint="eastAsia" w:ascii="仿宋" w:hAnsi="仿宋" w:eastAsia="仿宋" w:cs="仿宋"/>
          <w:lang w:val="en-US" w:eastAsia="zh-CN"/>
        </w:rPr>
        <w:t>甲方与乙方签订合同之日起甲方应在合同约定之内及时支付首付费用，乙方在收到甲方首付款后应严格按照合同时间和技术参数要求及时拍摄和制作完成视频内容.如有争议，通过本地法院处理。</w:t>
      </w:r>
    </w:p>
    <w:p w14:paraId="09B911BC">
      <w:pPr>
        <w:pStyle w:val="5"/>
        <w:spacing w:before="194" w:line="360" w:lineRule="auto"/>
        <w:ind w:left="480"/>
        <w:jc w:val="left"/>
        <w:rPr>
          <w:rFonts w:hint="eastAsia" w:ascii="仿宋" w:hAnsi="仿宋" w:eastAsia="仿宋" w:cs="仿宋"/>
          <w:sz w:val="21"/>
          <w:szCs w:val="21"/>
        </w:rPr>
      </w:pPr>
      <w:r>
        <w:rPr>
          <w:rFonts w:hint="eastAsia" w:ascii="仿宋" w:hAnsi="仿宋" w:eastAsia="仿宋" w:cs="仿宋"/>
          <w:b/>
          <w:bCs/>
          <w:spacing w:val="-3"/>
          <w:sz w:val="21"/>
          <w:szCs w:val="21"/>
        </w:rPr>
        <w:t>第七条</w:t>
      </w:r>
      <w:r>
        <w:rPr>
          <w:rFonts w:hint="eastAsia" w:ascii="仿宋" w:hAnsi="仿宋" w:eastAsia="仿宋" w:cs="仿宋"/>
          <w:spacing w:val="-3"/>
          <w:sz w:val="21"/>
          <w:szCs w:val="21"/>
        </w:rPr>
        <w:t xml:space="preserve"> </w:t>
      </w:r>
      <w:r>
        <w:rPr>
          <w:rFonts w:hint="eastAsia" w:ascii="仿宋" w:hAnsi="仿宋" w:eastAsia="仿宋" w:cs="仿宋"/>
          <w:b/>
          <w:bCs/>
          <w:spacing w:val="-3"/>
          <w:sz w:val="21"/>
          <w:szCs w:val="21"/>
        </w:rPr>
        <w:t>合同的变更和终止</w:t>
      </w:r>
    </w:p>
    <w:p w14:paraId="248AB554">
      <w:pPr>
        <w:pStyle w:val="5"/>
        <w:spacing w:before="79" w:line="360" w:lineRule="auto"/>
        <w:ind w:left="1" w:firstLine="496"/>
        <w:jc w:val="left"/>
        <w:rPr>
          <w:rFonts w:hint="eastAsia" w:ascii="仿宋" w:hAnsi="仿宋" w:eastAsia="仿宋" w:cs="仿宋"/>
          <w:sz w:val="21"/>
          <w:szCs w:val="21"/>
        </w:rPr>
      </w:pPr>
      <w:r>
        <w:rPr>
          <w:rFonts w:hint="eastAsia" w:ascii="仿宋" w:hAnsi="仿宋" w:eastAsia="仿宋" w:cs="仿宋"/>
          <w:spacing w:val="-3"/>
          <w:sz w:val="21"/>
          <w:szCs w:val="21"/>
        </w:rPr>
        <w:t>1、除《中华人民共和国政府采购法》第</w:t>
      </w:r>
      <w:r>
        <w:rPr>
          <w:rFonts w:hint="eastAsia" w:ascii="仿宋" w:hAnsi="仿宋" w:eastAsia="仿宋" w:cs="仿宋"/>
          <w:spacing w:val="-51"/>
          <w:sz w:val="21"/>
          <w:szCs w:val="21"/>
        </w:rPr>
        <w:t xml:space="preserve"> </w:t>
      </w:r>
      <w:r>
        <w:rPr>
          <w:rFonts w:hint="eastAsia" w:ascii="仿宋" w:hAnsi="仿宋" w:eastAsia="仿宋" w:cs="仿宋"/>
          <w:spacing w:val="-3"/>
          <w:sz w:val="21"/>
          <w:szCs w:val="21"/>
        </w:rPr>
        <w:t>49</w:t>
      </w:r>
      <w:r>
        <w:rPr>
          <w:rFonts w:hint="eastAsia" w:ascii="仿宋" w:hAnsi="仿宋" w:eastAsia="仿宋" w:cs="仿宋"/>
          <w:spacing w:val="-49"/>
          <w:sz w:val="21"/>
          <w:szCs w:val="21"/>
        </w:rPr>
        <w:t xml:space="preserve"> </w:t>
      </w:r>
      <w:r>
        <w:rPr>
          <w:rFonts w:hint="eastAsia" w:ascii="仿宋" w:hAnsi="仿宋" w:eastAsia="仿宋" w:cs="仿宋"/>
          <w:spacing w:val="-3"/>
          <w:sz w:val="21"/>
          <w:szCs w:val="21"/>
        </w:rPr>
        <w:t>条、第</w:t>
      </w:r>
      <w:r>
        <w:rPr>
          <w:rFonts w:hint="eastAsia" w:ascii="仿宋" w:hAnsi="仿宋" w:eastAsia="仿宋" w:cs="仿宋"/>
          <w:spacing w:val="-46"/>
          <w:sz w:val="21"/>
          <w:szCs w:val="21"/>
        </w:rPr>
        <w:t xml:space="preserve"> </w:t>
      </w:r>
      <w:r>
        <w:rPr>
          <w:rFonts w:hint="eastAsia" w:ascii="仿宋" w:hAnsi="仿宋" w:eastAsia="仿宋" w:cs="仿宋"/>
          <w:spacing w:val="-3"/>
          <w:sz w:val="21"/>
          <w:szCs w:val="21"/>
        </w:rPr>
        <w:t>50</w:t>
      </w:r>
      <w:r>
        <w:rPr>
          <w:rFonts w:hint="eastAsia" w:ascii="仿宋" w:hAnsi="仿宋" w:eastAsia="仿宋" w:cs="仿宋"/>
          <w:spacing w:val="-48"/>
          <w:sz w:val="21"/>
          <w:szCs w:val="21"/>
        </w:rPr>
        <w:t xml:space="preserve"> </w:t>
      </w:r>
      <w:r>
        <w:rPr>
          <w:rFonts w:hint="eastAsia" w:ascii="仿宋" w:hAnsi="仿宋" w:eastAsia="仿宋" w:cs="仿宋"/>
          <w:spacing w:val="-3"/>
          <w:sz w:val="21"/>
          <w:szCs w:val="21"/>
        </w:rPr>
        <w:t>条第二款规定的情</w:t>
      </w:r>
      <w:r>
        <w:rPr>
          <w:rFonts w:hint="eastAsia" w:ascii="仿宋" w:hAnsi="仿宋" w:eastAsia="仿宋" w:cs="仿宋"/>
          <w:spacing w:val="-4"/>
          <w:sz w:val="21"/>
          <w:szCs w:val="21"/>
        </w:rPr>
        <w:t>形外，本</w:t>
      </w:r>
      <w:r>
        <w:rPr>
          <w:rFonts w:hint="eastAsia" w:ascii="仿宋" w:hAnsi="仿宋" w:eastAsia="仿宋" w:cs="仿宋"/>
          <w:sz w:val="21"/>
          <w:szCs w:val="21"/>
        </w:rPr>
        <w:t xml:space="preserve"> </w:t>
      </w:r>
      <w:r>
        <w:rPr>
          <w:rFonts w:hint="eastAsia" w:ascii="仿宋" w:hAnsi="仿宋" w:eastAsia="仿宋" w:cs="仿宋"/>
          <w:spacing w:val="-1"/>
          <w:sz w:val="21"/>
          <w:szCs w:val="21"/>
        </w:rPr>
        <w:t>合同一经签订，甲乙双方不得单方擅自变更、中止或终止合同。</w:t>
      </w:r>
    </w:p>
    <w:p w14:paraId="501846B7">
      <w:pPr>
        <w:pStyle w:val="5"/>
        <w:spacing w:before="191" w:line="360" w:lineRule="auto"/>
        <w:ind w:left="480"/>
        <w:jc w:val="left"/>
        <w:rPr>
          <w:rFonts w:hint="eastAsia" w:ascii="仿宋" w:hAnsi="仿宋" w:eastAsia="仿宋" w:cs="仿宋"/>
          <w:sz w:val="21"/>
          <w:szCs w:val="21"/>
        </w:rPr>
      </w:pPr>
      <w:r>
        <w:rPr>
          <w:rFonts w:hint="eastAsia" w:ascii="仿宋" w:hAnsi="仿宋" w:eastAsia="仿宋" w:cs="仿宋"/>
          <w:b/>
          <w:bCs/>
          <w:spacing w:val="-3"/>
          <w:sz w:val="21"/>
          <w:szCs w:val="21"/>
        </w:rPr>
        <w:t>第八条</w:t>
      </w:r>
      <w:r>
        <w:rPr>
          <w:rFonts w:hint="eastAsia" w:ascii="仿宋" w:hAnsi="仿宋" w:eastAsia="仿宋" w:cs="仿宋"/>
          <w:spacing w:val="-3"/>
          <w:sz w:val="21"/>
          <w:szCs w:val="21"/>
        </w:rPr>
        <w:t xml:space="preserve"> </w:t>
      </w:r>
      <w:r>
        <w:rPr>
          <w:rFonts w:hint="eastAsia" w:ascii="仿宋" w:hAnsi="仿宋" w:eastAsia="仿宋" w:cs="仿宋"/>
          <w:b/>
          <w:bCs/>
          <w:spacing w:val="-3"/>
          <w:sz w:val="21"/>
          <w:szCs w:val="21"/>
        </w:rPr>
        <w:t>争议的解决</w:t>
      </w:r>
    </w:p>
    <w:p w14:paraId="087C583F">
      <w:pPr>
        <w:pStyle w:val="5"/>
        <w:spacing w:before="78" w:line="360" w:lineRule="auto"/>
        <w:ind w:firstLine="498"/>
        <w:jc w:val="left"/>
        <w:rPr>
          <w:rFonts w:hint="eastAsia" w:ascii="仿宋" w:hAnsi="仿宋" w:eastAsia="仿宋" w:cs="仿宋"/>
          <w:sz w:val="21"/>
          <w:szCs w:val="21"/>
        </w:rPr>
      </w:pPr>
      <w:r>
        <w:rPr>
          <w:rFonts w:hint="eastAsia" w:ascii="仿宋" w:hAnsi="仿宋" w:eastAsia="仿宋" w:cs="仿宋"/>
          <w:spacing w:val="-2"/>
          <w:sz w:val="21"/>
          <w:szCs w:val="21"/>
        </w:rPr>
        <w:t>1、因履行本合同引起的或与本合同有关的争议，甲、乙双方应首先通过友好协商</w:t>
      </w:r>
      <w:r>
        <w:rPr>
          <w:rFonts w:hint="eastAsia" w:ascii="仿宋" w:hAnsi="仿宋" w:eastAsia="仿宋" w:cs="仿宋"/>
          <w:spacing w:val="3"/>
          <w:sz w:val="21"/>
          <w:szCs w:val="21"/>
        </w:rPr>
        <w:t xml:space="preserve"> </w:t>
      </w:r>
      <w:r>
        <w:rPr>
          <w:rFonts w:hint="eastAsia" w:ascii="仿宋" w:hAnsi="仿宋" w:eastAsia="仿宋" w:cs="仿宋"/>
          <w:spacing w:val="-1"/>
          <w:sz w:val="21"/>
          <w:szCs w:val="21"/>
        </w:rPr>
        <w:t>解决，如果协商不成，则采取以下第</w:t>
      </w:r>
      <w:r>
        <w:rPr>
          <w:rFonts w:hint="eastAsia" w:ascii="仿宋" w:hAnsi="仿宋" w:eastAsia="仿宋" w:cs="仿宋"/>
          <w:spacing w:val="-47"/>
          <w:sz w:val="21"/>
          <w:szCs w:val="21"/>
        </w:rPr>
        <w:t xml:space="preserve"> </w:t>
      </w:r>
      <w:r>
        <w:rPr>
          <w:rFonts w:hint="eastAsia" w:ascii="仿宋" w:hAnsi="仿宋" w:eastAsia="仿宋" w:cs="仿宋"/>
          <w:spacing w:val="-1"/>
          <w:sz w:val="21"/>
          <w:szCs w:val="21"/>
          <w:u w:val="single" w:color="auto"/>
        </w:rPr>
        <w:t>2</w:t>
      </w:r>
      <w:r>
        <w:rPr>
          <w:rFonts w:hint="eastAsia" w:ascii="仿宋" w:hAnsi="仿宋" w:eastAsia="仿宋" w:cs="仿宋"/>
          <w:spacing w:val="-51"/>
          <w:sz w:val="21"/>
          <w:szCs w:val="21"/>
          <w:u w:val="single" w:color="auto"/>
        </w:rPr>
        <w:t xml:space="preserve"> </w:t>
      </w:r>
      <w:r>
        <w:rPr>
          <w:rFonts w:hint="eastAsia" w:ascii="仿宋" w:hAnsi="仿宋" w:eastAsia="仿宋" w:cs="仿宋"/>
          <w:spacing w:val="-1"/>
          <w:sz w:val="21"/>
          <w:szCs w:val="21"/>
        </w:rPr>
        <w:t>种</w:t>
      </w:r>
      <w:r>
        <w:rPr>
          <w:rFonts w:hint="eastAsia" w:ascii="仿宋" w:hAnsi="仿宋" w:eastAsia="仿宋" w:cs="仿宋"/>
          <w:spacing w:val="-2"/>
          <w:sz w:val="21"/>
          <w:szCs w:val="21"/>
        </w:rPr>
        <w:t>方式解决争议：</w:t>
      </w:r>
    </w:p>
    <w:p w14:paraId="27F3975B">
      <w:pPr>
        <w:pStyle w:val="5"/>
        <w:spacing w:before="181" w:line="360" w:lineRule="auto"/>
        <w:ind w:left="492"/>
        <w:jc w:val="left"/>
        <w:rPr>
          <w:rFonts w:hint="eastAsia" w:ascii="仿宋" w:hAnsi="仿宋" w:eastAsia="仿宋" w:cs="仿宋"/>
          <w:sz w:val="21"/>
          <w:szCs w:val="21"/>
        </w:rPr>
      </w:pPr>
      <w:r>
        <w:rPr>
          <w:rFonts w:hint="eastAsia" w:ascii="仿宋" w:hAnsi="仿宋" w:eastAsia="仿宋" w:cs="仿宋"/>
          <w:spacing w:val="-1"/>
          <w:sz w:val="21"/>
          <w:szCs w:val="21"/>
        </w:rPr>
        <w:t>（1）向甲方所在地有管辖权的人民法院提起诉讼；</w:t>
      </w:r>
    </w:p>
    <w:p w14:paraId="0CF29D16">
      <w:pPr>
        <w:pStyle w:val="5"/>
        <w:spacing w:before="183" w:line="360" w:lineRule="auto"/>
        <w:ind w:left="492"/>
        <w:jc w:val="left"/>
        <w:rPr>
          <w:rFonts w:hint="eastAsia" w:ascii="仿宋" w:hAnsi="仿宋" w:eastAsia="仿宋" w:cs="仿宋"/>
          <w:sz w:val="21"/>
          <w:szCs w:val="21"/>
        </w:rPr>
      </w:pPr>
      <w:r>
        <w:rPr>
          <w:rFonts w:hint="eastAsia" w:ascii="仿宋" w:hAnsi="仿宋" w:eastAsia="仿宋" w:cs="仿宋"/>
          <w:spacing w:val="-2"/>
          <w:sz w:val="21"/>
          <w:szCs w:val="21"/>
        </w:rPr>
        <w:t>（2）向</w:t>
      </w:r>
      <w:r>
        <w:rPr>
          <w:rFonts w:hint="eastAsia" w:ascii="仿宋" w:hAnsi="仿宋" w:eastAsia="仿宋" w:cs="仿宋"/>
          <w:spacing w:val="-2"/>
          <w:sz w:val="21"/>
          <w:szCs w:val="21"/>
          <w:u w:val="single" w:color="auto"/>
        </w:rPr>
        <w:t xml:space="preserve">       </w:t>
      </w:r>
      <w:r>
        <w:rPr>
          <w:rFonts w:hint="eastAsia" w:ascii="仿宋" w:hAnsi="仿宋" w:eastAsia="仿宋" w:cs="仿宋"/>
          <w:spacing w:val="-100"/>
          <w:sz w:val="21"/>
          <w:szCs w:val="21"/>
        </w:rPr>
        <w:t xml:space="preserve"> </w:t>
      </w:r>
      <w:r>
        <w:rPr>
          <w:rFonts w:hint="eastAsia" w:ascii="仿宋" w:hAnsi="仿宋" w:eastAsia="仿宋" w:cs="仿宋"/>
          <w:spacing w:val="-2"/>
          <w:sz w:val="21"/>
          <w:szCs w:val="21"/>
        </w:rPr>
        <w:t>仲裁委员会申请仲裁。</w:t>
      </w:r>
    </w:p>
    <w:p w14:paraId="0E419BD6">
      <w:pPr>
        <w:pStyle w:val="5"/>
        <w:spacing w:before="181" w:line="360" w:lineRule="auto"/>
        <w:ind w:left="483"/>
        <w:jc w:val="left"/>
        <w:rPr>
          <w:rFonts w:hint="eastAsia" w:ascii="仿宋" w:hAnsi="仿宋" w:eastAsia="仿宋" w:cs="仿宋"/>
          <w:sz w:val="21"/>
          <w:szCs w:val="21"/>
        </w:rPr>
      </w:pPr>
      <w:r>
        <w:rPr>
          <w:rFonts w:hint="eastAsia" w:ascii="仿宋" w:hAnsi="仿宋" w:eastAsia="仿宋" w:cs="仿宋"/>
          <w:spacing w:val="-1"/>
          <w:sz w:val="21"/>
          <w:szCs w:val="21"/>
        </w:rPr>
        <w:t>2、在仲裁期间，本合同应继续履行。</w:t>
      </w:r>
    </w:p>
    <w:p w14:paraId="649C7B3C">
      <w:pPr>
        <w:pStyle w:val="5"/>
        <w:spacing w:before="79" w:line="360" w:lineRule="auto"/>
        <w:ind w:left="480"/>
        <w:jc w:val="left"/>
        <w:rPr>
          <w:rFonts w:hint="eastAsia" w:ascii="仿宋" w:hAnsi="仿宋" w:eastAsia="仿宋" w:cs="仿宋"/>
          <w:sz w:val="21"/>
          <w:szCs w:val="21"/>
        </w:rPr>
      </w:pPr>
      <w:r>
        <w:rPr>
          <w:rFonts w:hint="eastAsia" w:ascii="仿宋" w:hAnsi="仿宋" w:eastAsia="仿宋" w:cs="仿宋"/>
          <w:b/>
          <w:bCs/>
          <w:spacing w:val="-3"/>
          <w:sz w:val="21"/>
          <w:szCs w:val="21"/>
        </w:rPr>
        <w:t>第九条</w:t>
      </w:r>
      <w:r>
        <w:rPr>
          <w:rFonts w:hint="eastAsia" w:ascii="仿宋" w:hAnsi="仿宋" w:eastAsia="仿宋" w:cs="仿宋"/>
          <w:spacing w:val="-3"/>
          <w:sz w:val="21"/>
          <w:szCs w:val="21"/>
        </w:rPr>
        <w:t xml:space="preserve"> </w:t>
      </w:r>
      <w:r>
        <w:rPr>
          <w:rFonts w:hint="eastAsia" w:ascii="仿宋" w:hAnsi="仿宋" w:eastAsia="仿宋" w:cs="仿宋"/>
          <w:b/>
          <w:bCs/>
          <w:spacing w:val="-3"/>
          <w:sz w:val="21"/>
          <w:szCs w:val="21"/>
        </w:rPr>
        <w:t>合同文件</w:t>
      </w:r>
    </w:p>
    <w:p w14:paraId="118945E5">
      <w:pPr>
        <w:pStyle w:val="5"/>
        <w:spacing w:before="78" w:line="360" w:lineRule="auto"/>
        <w:ind w:left="2" w:firstLine="480"/>
        <w:jc w:val="left"/>
        <w:rPr>
          <w:rFonts w:hint="eastAsia" w:ascii="仿宋" w:hAnsi="仿宋" w:eastAsia="仿宋" w:cs="仿宋"/>
          <w:sz w:val="21"/>
          <w:szCs w:val="21"/>
        </w:rPr>
      </w:pPr>
      <w:r>
        <w:rPr>
          <w:rFonts w:hint="eastAsia" w:ascii="仿宋" w:hAnsi="仿宋" w:eastAsia="仿宋" w:cs="仿宋"/>
          <w:spacing w:val="2"/>
          <w:sz w:val="21"/>
          <w:szCs w:val="21"/>
        </w:rPr>
        <w:t>详细技术说明及其他有关合同项目的特定信息由合同附件予以说明，</w:t>
      </w:r>
      <w:r>
        <w:rPr>
          <w:rFonts w:hint="eastAsia" w:ascii="仿宋" w:hAnsi="仿宋" w:eastAsia="仿宋" w:cs="仿宋"/>
          <w:spacing w:val="1"/>
          <w:sz w:val="21"/>
          <w:szCs w:val="21"/>
        </w:rPr>
        <w:t>下列文件构</w:t>
      </w:r>
      <w:r>
        <w:rPr>
          <w:rFonts w:hint="eastAsia" w:ascii="仿宋" w:hAnsi="仿宋" w:eastAsia="仿宋" w:cs="仿宋"/>
          <w:sz w:val="21"/>
          <w:szCs w:val="21"/>
        </w:rPr>
        <w:t xml:space="preserve"> </w:t>
      </w:r>
      <w:r>
        <w:rPr>
          <w:rFonts w:hint="eastAsia" w:ascii="仿宋" w:hAnsi="仿宋" w:eastAsia="仿宋" w:cs="仿宋"/>
          <w:spacing w:val="2"/>
          <w:sz w:val="21"/>
          <w:szCs w:val="21"/>
        </w:rPr>
        <w:t>成本合同的组成部分，应该认为是一个整体，彼此相互解释，相互</w:t>
      </w:r>
      <w:r>
        <w:rPr>
          <w:rFonts w:hint="eastAsia" w:ascii="仿宋" w:hAnsi="仿宋" w:eastAsia="仿宋" w:cs="仿宋"/>
          <w:spacing w:val="1"/>
          <w:sz w:val="21"/>
          <w:szCs w:val="21"/>
        </w:rPr>
        <w:t>补充。组成合同的</w:t>
      </w:r>
      <w:r>
        <w:rPr>
          <w:rFonts w:hint="eastAsia" w:ascii="仿宋" w:hAnsi="仿宋" w:eastAsia="仿宋" w:cs="仿宋"/>
          <w:sz w:val="21"/>
          <w:szCs w:val="21"/>
        </w:rPr>
        <w:t xml:space="preserve"> </w:t>
      </w:r>
      <w:r>
        <w:rPr>
          <w:rFonts w:hint="eastAsia" w:ascii="仿宋" w:hAnsi="仿宋" w:eastAsia="仿宋" w:cs="仿宋"/>
          <w:spacing w:val="-1"/>
          <w:sz w:val="21"/>
          <w:szCs w:val="21"/>
        </w:rPr>
        <w:t>多个文件的优先支配地位的次序如下：</w:t>
      </w:r>
    </w:p>
    <w:p w14:paraId="7FEA706E">
      <w:pPr>
        <w:pStyle w:val="5"/>
        <w:spacing w:before="192" w:line="360" w:lineRule="auto"/>
        <w:ind w:left="558"/>
        <w:jc w:val="left"/>
        <w:rPr>
          <w:rFonts w:hint="eastAsia" w:ascii="仿宋" w:hAnsi="仿宋" w:eastAsia="仿宋" w:cs="仿宋"/>
          <w:sz w:val="21"/>
          <w:szCs w:val="21"/>
        </w:rPr>
      </w:pPr>
      <w:r>
        <w:rPr>
          <w:rFonts w:hint="eastAsia" w:ascii="仿宋" w:hAnsi="仿宋" w:eastAsia="仿宋" w:cs="仿宋"/>
          <w:spacing w:val="-5"/>
          <w:sz w:val="21"/>
          <w:szCs w:val="21"/>
        </w:rPr>
        <w:t>1、本合同书</w:t>
      </w:r>
    </w:p>
    <w:p w14:paraId="0672169A">
      <w:pPr>
        <w:pStyle w:val="5"/>
        <w:spacing w:before="181" w:line="360" w:lineRule="auto"/>
        <w:ind w:left="543"/>
        <w:jc w:val="left"/>
        <w:rPr>
          <w:rFonts w:hint="eastAsia" w:ascii="仿宋" w:hAnsi="仿宋" w:eastAsia="仿宋" w:cs="仿宋"/>
          <w:sz w:val="21"/>
          <w:szCs w:val="21"/>
        </w:rPr>
      </w:pPr>
      <w:r>
        <w:rPr>
          <w:rFonts w:hint="eastAsia" w:ascii="仿宋" w:hAnsi="仿宋" w:eastAsia="仿宋" w:cs="仿宋"/>
          <w:spacing w:val="-2"/>
          <w:sz w:val="21"/>
          <w:szCs w:val="21"/>
        </w:rPr>
        <w:t>2、成交通知书</w:t>
      </w:r>
    </w:p>
    <w:p w14:paraId="1064FB48">
      <w:pPr>
        <w:pStyle w:val="5"/>
        <w:spacing w:before="183" w:line="360" w:lineRule="auto"/>
        <w:ind w:left="545"/>
        <w:jc w:val="left"/>
        <w:rPr>
          <w:rFonts w:hint="eastAsia" w:ascii="仿宋" w:hAnsi="仿宋" w:eastAsia="仿宋" w:cs="仿宋"/>
          <w:sz w:val="21"/>
          <w:szCs w:val="21"/>
        </w:rPr>
      </w:pPr>
      <w:r>
        <w:rPr>
          <w:rFonts w:hint="eastAsia" w:ascii="仿宋" w:hAnsi="仿宋" w:eastAsia="仿宋" w:cs="仿宋"/>
          <w:spacing w:val="-4"/>
          <w:sz w:val="21"/>
          <w:szCs w:val="21"/>
        </w:rPr>
        <w:t>3、协议</w:t>
      </w:r>
    </w:p>
    <w:p w14:paraId="3B0C0192">
      <w:pPr>
        <w:pStyle w:val="5"/>
        <w:spacing w:before="183" w:line="360" w:lineRule="auto"/>
        <w:ind w:left="540"/>
        <w:jc w:val="left"/>
        <w:rPr>
          <w:rFonts w:hint="eastAsia" w:ascii="仿宋" w:hAnsi="仿宋" w:eastAsia="仿宋" w:cs="仿宋"/>
          <w:sz w:val="21"/>
          <w:szCs w:val="21"/>
        </w:rPr>
      </w:pPr>
      <w:r>
        <w:rPr>
          <w:rFonts w:hint="eastAsia" w:ascii="仿宋" w:hAnsi="仿宋" w:eastAsia="仿宋" w:cs="仿宋"/>
          <w:spacing w:val="-1"/>
          <w:sz w:val="21"/>
          <w:szCs w:val="21"/>
        </w:rPr>
        <w:t>4、</w:t>
      </w:r>
      <w:r>
        <w:rPr>
          <w:rFonts w:hint="eastAsia" w:ascii="仿宋" w:hAnsi="仿宋" w:eastAsia="仿宋" w:cs="仿宋"/>
          <w:spacing w:val="-1"/>
          <w:sz w:val="21"/>
          <w:szCs w:val="21"/>
          <w:lang w:val="en-US" w:eastAsia="zh-CN"/>
        </w:rPr>
        <w:t>招标</w:t>
      </w:r>
      <w:r>
        <w:rPr>
          <w:rFonts w:hint="eastAsia" w:ascii="仿宋" w:hAnsi="仿宋" w:eastAsia="仿宋" w:cs="仿宋"/>
          <w:spacing w:val="-1"/>
          <w:sz w:val="21"/>
          <w:szCs w:val="21"/>
        </w:rPr>
        <w:t>文件(含澄清文件)</w:t>
      </w:r>
    </w:p>
    <w:p w14:paraId="73B2BBC0">
      <w:pPr>
        <w:pStyle w:val="5"/>
        <w:spacing w:before="181" w:line="360" w:lineRule="auto"/>
        <w:ind w:left="545"/>
        <w:jc w:val="left"/>
        <w:rPr>
          <w:rFonts w:hint="eastAsia" w:ascii="仿宋" w:hAnsi="仿宋" w:eastAsia="仿宋" w:cs="仿宋"/>
          <w:sz w:val="21"/>
          <w:szCs w:val="21"/>
        </w:rPr>
      </w:pPr>
      <w:r>
        <w:rPr>
          <w:rFonts w:hint="eastAsia" w:ascii="仿宋" w:hAnsi="仿宋" w:eastAsia="仿宋" w:cs="仿宋"/>
          <w:spacing w:val="-2"/>
          <w:sz w:val="21"/>
          <w:szCs w:val="21"/>
        </w:rPr>
        <w:t>5、</w:t>
      </w:r>
      <w:r>
        <w:rPr>
          <w:rFonts w:hint="eastAsia" w:ascii="仿宋" w:hAnsi="仿宋" w:eastAsia="仿宋" w:cs="仿宋"/>
          <w:spacing w:val="-2"/>
          <w:sz w:val="21"/>
          <w:szCs w:val="21"/>
          <w:lang w:val="en-US" w:eastAsia="zh-CN"/>
        </w:rPr>
        <w:t>投标</w:t>
      </w:r>
      <w:r>
        <w:rPr>
          <w:rFonts w:hint="eastAsia" w:ascii="仿宋" w:hAnsi="仿宋" w:eastAsia="仿宋" w:cs="仿宋"/>
          <w:spacing w:val="-2"/>
          <w:sz w:val="21"/>
          <w:szCs w:val="21"/>
        </w:rPr>
        <w:t>文件</w:t>
      </w:r>
    </w:p>
    <w:p w14:paraId="3392BC53">
      <w:pPr>
        <w:pStyle w:val="5"/>
        <w:spacing w:before="78" w:line="360" w:lineRule="auto"/>
        <w:ind w:left="540"/>
        <w:jc w:val="left"/>
        <w:rPr>
          <w:rFonts w:hint="eastAsia" w:ascii="仿宋" w:hAnsi="仿宋" w:eastAsia="仿宋" w:cs="仿宋"/>
          <w:sz w:val="21"/>
          <w:szCs w:val="21"/>
        </w:rPr>
      </w:pPr>
      <w:r>
        <w:rPr>
          <w:rFonts w:hint="eastAsia" w:ascii="仿宋" w:hAnsi="仿宋" w:eastAsia="仿宋" w:cs="仿宋"/>
          <w:b/>
          <w:bCs/>
          <w:spacing w:val="-3"/>
          <w:sz w:val="21"/>
          <w:szCs w:val="21"/>
        </w:rPr>
        <w:t>第十条</w:t>
      </w:r>
      <w:r>
        <w:rPr>
          <w:rFonts w:hint="eastAsia" w:ascii="仿宋" w:hAnsi="仿宋" w:eastAsia="仿宋" w:cs="仿宋"/>
          <w:spacing w:val="-3"/>
          <w:sz w:val="21"/>
          <w:szCs w:val="21"/>
        </w:rPr>
        <w:t xml:space="preserve"> </w:t>
      </w:r>
      <w:r>
        <w:rPr>
          <w:rFonts w:hint="eastAsia" w:ascii="仿宋" w:hAnsi="仿宋" w:eastAsia="仿宋" w:cs="仿宋"/>
          <w:b/>
          <w:bCs/>
          <w:spacing w:val="-3"/>
          <w:sz w:val="21"/>
          <w:szCs w:val="21"/>
        </w:rPr>
        <w:t>合同生效及其他</w:t>
      </w:r>
    </w:p>
    <w:p w14:paraId="40A651C6">
      <w:pPr>
        <w:pStyle w:val="5"/>
        <w:spacing w:before="78" w:line="360" w:lineRule="auto"/>
        <w:ind w:left="558"/>
        <w:jc w:val="left"/>
        <w:rPr>
          <w:rFonts w:hint="eastAsia" w:ascii="仿宋" w:hAnsi="仿宋" w:eastAsia="仿宋" w:cs="仿宋"/>
          <w:sz w:val="21"/>
          <w:szCs w:val="21"/>
        </w:rPr>
      </w:pPr>
      <w:r>
        <w:rPr>
          <w:rFonts w:hint="eastAsia" w:ascii="仿宋" w:hAnsi="仿宋" w:eastAsia="仿宋" w:cs="仿宋"/>
          <w:spacing w:val="-2"/>
          <w:sz w:val="21"/>
          <w:szCs w:val="21"/>
        </w:rPr>
        <w:t>1、如有未尽事宜，由双方依法订立补充合同。</w:t>
      </w:r>
    </w:p>
    <w:p w14:paraId="0489C8CC">
      <w:pPr>
        <w:pStyle w:val="5"/>
        <w:spacing w:before="180" w:line="360" w:lineRule="auto"/>
        <w:ind w:left="543"/>
        <w:jc w:val="left"/>
        <w:rPr>
          <w:rFonts w:hint="eastAsia" w:ascii="仿宋" w:hAnsi="仿宋" w:eastAsia="仿宋" w:cs="仿宋"/>
          <w:sz w:val="21"/>
          <w:szCs w:val="21"/>
        </w:rPr>
      </w:pPr>
      <w:r>
        <w:rPr>
          <w:rFonts w:hint="eastAsia" w:ascii="仿宋" w:hAnsi="仿宋" w:eastAsia="仿宋" w:cs="仿宋"/>
          <w:spacing w:val="-1"/>
          <w:sz w:val="21"/>
          <w:szCs w:val="21"/>
        </w:rPr>
        <w:t>2、本合同自签订之日起生效。</w:t>
      </w:r>
    </w:p>
    <w:p w14:paraId="3F22E24B">
      <w:pPr>
        <w:pStyle w:val="5"/>
        <w:spacing w:before="184" w:line="360" w:lineRule="auto"/>
        <w:ind w:firstLine="545"/>
        <w:jc w:val="left"/>
        <w:rPr>
          <w:rFonts w:hint="eastAsia" w:ascii="仿宋" w:hAnsi="仿宋" w:eastAsia="仿宋" w:cs="仿宋"/>
          <w:sz w:val="21"/>
          <w:szCs w:val="21"/>
        </w:rPr>
      </w:pPr>
      <w:r>
        <w:rPr>
          <w:rFonts w:hint="eastAsia" w:ascii="仿宋" w:hAnsi="仿宋" w:eastAsia="仿宋" w:cs="仿宋"/>
          <w:spacing w:val="-3"/>
          <w:sz w:val="21"/>
          <w:szCs w:val="21"/>
        </w:rPr>
        <w:t>3、本合同一式___份，具有同等法律效力，甲乙双方各执</w:t>
      </w:r>
      <w:r>
        <w:rPr>
          <w:rFonts w:hint="eastAsia" w:ascii="仿宋" w:hAnsi="仿宋" w:eastAsia="仿宋" w:cs="仿宋"/>
          <w:spacing w:val="-3"/>
          <w:sz w:val="21"/>
          <w:szCs w:val="21"/>
          <w:u w:val="single"/>
        </w:rPr>
        <w:t>____</w:t>
      </w:r>
      <w:r>
        <w:rPr>
          <w:rFonts w:hint="eastAsia" w:ascii="仿宋" w:hAnsi="仿宋" w:eastAsia="仿宋" w:cs="仿宋"/>
          <w:spacing w:val="-3"/>
          <w:sz w:val="21"/>
          <w:szCs w:val="21"/>
        </w:rPr>
        <w:t>份，</w:t>
      </w:r>
      <w:r>
        <w:rPr>
          <w:rFonts w:hint="eastAsia" w:ascii="仿宋" w:hAnsi="仿宋" w:eastAsia="仿宋" w:cs="仿宋"/>
          <w:spacing w:val="-3"/>
          <w:sz w:val="21"/>
          <w:szCs w:val="21"/>
          <w:u w:val="single"/>
        </w:rPr>
        <w:t>___</w:t>
      </w:r>
      <w:r>
        <w:rPr>
          <w:rFonts w:hint="eastAsia" w:ascii="仿宋" w:hAnsi="仿宋" w:eastAsia="仿宋" w:cs="仿宋"/>
          <w:spacing w:val="-3"/>
          <w:sz w:val="21"/>
          <w:szCs w:val="21"/>
        </w:rPr>
        <w:t>份报送政府</w:t>
      </w:r>
      <w:r>
        <w:rPr>
          <w:rFonts w:hint="eastAsia" w:ascii="仿宋" w:hAnsi="仿宋" w:eastAsia="仿宋" w:cs="仿宋"/>
          <w:spacing w:val="-1"/>
          <w:sz w:val="21"/>
          <w:szCs w:val="21"/>
        </w:rPr>
        <w:t>采购监督管理部门备案，一份采购代理机构存档。</w:t>
      </w:r>
    </w:p>
    <w:p w14:paraId="5295CBF9">
      <w:pPr>
        <w:pStyle w:val="5"/>
        <w:spacing w:before="263" w:line="360" w:lineRule="auto"/>
        <w:ind w:left="511"/>
        <w:jc w:val="left"/>
        <w:rPr>
          <w:rFonts w:hint="eastAsia" w:ascii="仿宋" w:hAnsi="仿宋" w:eastAsia="仿宋" w:cs="仿宋"/>
          <w:sz w:val="21"/>
          <w:szCs w:val="21"/>
        </w:rPr>
      </w:pPr>
      <w:r>
        <w:rPr>
          <w:rFonts w:hint="eastAsia" w:ascii="仿宋" w:hAnsi="仿宋" w:eastAsia="仿宋" w:cs="仿宋"/>
          <w:spacing w:val="-1"/>
          <w:sz w:val="21"/>
          <w:szCs w:val="21"/>
        </w:rPr>
        <w:t>甲方</w:t>
      </w:r>
      <w:r>
        <w:rPr>
          <w:rFonts w:hint="eastAsia" w:ascii="仿宋" w:hAnsi="仿宋" w:eastAsia="仿宋" w:cs="仿宋"/>
          <w:spacing w:val="-17"/>
          <w:sz w:val="21"/>
          <w:szCs w:val="21"/>
        </w:rPr>
        <w:t>：</w:t>
      </w:r>
      <w:r>
        <w:rPr>
          <w:rFonts w:hint="eastAsia" w:ascii="仿宋" w:hAnsi="仿宋" w:eastAsia="仿宋" w:cs="仿宋"/>
          <w:spacing w:val="61"/>
          <w:sz w:val="21"/>
          <w:szCs w:val="21"/>
        </w:rPr>
        <w:t xml:space="preserve">  </w:t>
      </w:r>
      <w:r>
        <w:rPr>
          <w:rFonts w:hint="eastAsia" w:ascii="仿宋" w:hAnsi="仿宋" w:eastAsia="仿宋" w:cs="仿宋"/>
          <w:spacing w:val="-17"/>
          <w:sz w:val="21"/>
          <w:szCs w:val="21"/>
        </w:rPr>
        <w:t>（</w:t>
      </w:r>
      <w:r>
        <w:rPr>
          <w:rFonts w:hint="eastAsia" w:ascii="仿宋" w:hAnsi="仿宋" w:eastAsia="仿宋" w:cs="仿宋"/>
          <w:spacing w:val="-1"/>
          <w:sz w:val="21"/>
          <w:szCs w:val="21"/>
        </w:rPr>
        <w:t>盖章）</w:t>
      </w:r>
      <w:r>
        <w:rPr>
          <w:rFonts w:hint="eastAsia" w:ascii="仿宋" w:hAnsi="仿宋" w:eastAsia="仿宋" w:cs="仿宋"/>
          <w:spacing w:val="5"/>
          <w:sz w:val="21"/>
          <w:szCs w:val="21"/>
        </w:rPr>
        <w:t xml:space="preserve">                  </w:t>
      </w:r>
      <w:r>
        <w:rPr>
          <w:rFonts w:hint="eastAsia" w:ascii="仿宋" w:hAnsi="仿宋" w:eastAsia="仿宋" w:cs="仿宋"/>
          <w:spacing w:val="-1"/>
          <w:sz w:val="21"/>
          <w:szCs w:val="21"/>
        </w:rPr>
        <w:t>乙方</w:t>
      </w:r>
      <w:r>
        <w:rPr>
          <w:rFonts w:hint="eastAsia" w:ascii="仿宋" w:hAnsi="仿宋" w:eastAsia="仿宋" w:cs="仿宋"/>
          <w:spacing w:val="-17"/>
          <w:sz w:val="21"/>
          <w:szCs w:val="21"/>
        </w:rPr>
        <w:t>：</w:t>
      </w:r>
      <w:r>
        <w:rPr>
          <w:rFonts w:hint="eastAsia" w:ascii="仿宋" w:hAnsi="仿宋" w:eastAsia="仿宋" w:cs="仿宋"/>
          <w:spacing w:val="62"/>
          <w:sz w:val="21"/>
          <w:szCs w:val="21"/>
        </w:rPr>
        <w:t xml:space="preserve">  </w:t>
      </w:r>
      <w:r>
        <w:rPr>
          <w:rFonts w:hint="eastAsia" w:ascii="仿宋" w:hAnsi="仿宋" w:eastAsia="仿宋" w:cs="仿宋"/>
          <w:spacing w:val="-17"/>
          <w:sz w:val="21"/>
          <w:szCs w:val="21"/>
        </w:rPr>
        <w:t>（</w:t>
      </w:r>
      <w:r>
        <w:rPr>
          <w:rFonts w:hint="eastAsia" w:ascii="仿宋" w:hAnsi="仿宋" w:eastAsia="仿宋" w:cs="仿宋"/>
          <w:spacing w:val="-1"/>
          <w:sz w:val="21"/>
          <w:szCs w:val="21"/>
        </w:rPr>
        <w:t>盖章）</w:t>
      </w:r>
    </w:p>
    <w:p w14:paraId="573E5B33">
      <w:pPr>
        <w:pStyle w:val="5"/>
        <w:spacing w:before="114" w:line="360" w:lineRule="auto"/>
        <w:ind w:left="481"/>
        <w:jc w:val="left"/>
        <w:rPr>
          <w:rFonts w:hint="eastAsia" w:ascii="仿宋" w:hAnsi="仿宋" w:eastAsia="仿宋" w:cs="仿宋"/>
          <w:sz w:val="21"/>
          <w:szCs w:val="21"/>
        </w:rPr>
      </w:pPr>
      <w:r>
        <w:rPr>
          <w:rFonts w:hint="eastAsia" w:ascii="仿宋" w:hAnsi="仿宋" w:eastAsia="仿宋" w:cs="仿宋"/>
          <w:sz w:val="21"/>
          <w:szCs w:val="21"/>
        </w:rPr>
        <w:t xml:space="preserve">法定代表人                  </w:t>
      </w:r>
      <w:r>
        <w:rPr>
          <w:rFonts w:hint="eastAsia" w:ascii="仿宋" w:hAnsi="仿宋" w:eastAsia="仿宋" w:cs="仿宋"/>
          <w:spacing w:val="-1"/>
          <w:sz w:val="21"/>
          <w:szCs w:val="21"/>
        </w:rPr>
        <w:t xml:space="preserve">       法定代表人</w:t>
      </w:r>
    </w:p>
    <w:p w14:paraId="6B8BA64D">
      <w:pPr>
        <w:pStyle w:val="5"/>
        <w:spacing w:before="116" w:line="360" w:lineRule="auto"/>
        <w:ind w:left="480"/>
        <w:jc w:val="left"/>
        <w:rPr>
          <w:rFonts w:hint="eastAsia" w:ascii="仿宋" w:hAnsi="仿宋" w:eastAsia="仿宋" w:cs="仿宋"/>
          <w:sz w:val="21"/>
          <w:szCs w:val="21"/>
        </w:rPr>
      </w:pPr>
      <w:r>
        <w:rPr>
          <w:rFonts w:hint="eastAsia" w:ascii="仿宋" w:hAnsi="仿宋" w:eastAsia="仿宋" w:cs="仿宋"/>
          <w:sz w:val="21"/>
          <w:szCs w:val="21"/>
        </w:rPr>
        <w:t xml:space="preserve">授权代表：                    </w:t>
      </w:r>
      <w:r>
        <w:rPr>
          <w:rFonts w:hint="eastAsia" w:ascii="仿宋" w:hAnsi="仿宋" w:eastAsia="仿宋" w:cs="仿宋"/>
          <w:spacing w:val="-1"/>
          <w:sz w:val="21"/>
          <w:szCs w:val="21"/>
        </w:rPr>
        <w:t xml:space="preserve">     授权代表：</w:t>
      </w:r>
    </w:p>
    <w:p w14:paraId="739994D4">
      <w:pPr>
        <w:pStyle w:val="5"/>
        <w:spacing w:before="116" w:line="360" w:lineRule="auto"/>
        <w:ind w:left="480"/>
        <w:jc w:val="left"/>
        <w:rPr>
          <w:rFonts w:hint="eastAsia" w:ascii="仿宋" w:hAnsi="仿宋" w:eastAsia="仿宋" w:cs="仿宋"/>
          <w:sz w:val="21"/>
          <w:szCs w:val="21"/>
        </w:rPr>
      </w:pPr>
      <w:r>
        <w:rPr>
          <w:rFonts w:hint="eastAsia" w:ascii="仿宋" w:hAnsi="仿宋" w:eastAsia="仿宋" w:cs="仿宋"/>
          <w:spacing w:val="-6"/>
          <w:sz w:val="21"/>
          <w:szCs w:val="21"/>
        </w:rPr>
        <w:t>地</w:t>
      </w:r>
      <w:r>
        <w:rPr>
          <w:rFonts w:hint="eastAsia" w:ascii="仿宋" w:hAnsi="仿宋" w:eastAsia="仿宋" w:cs="仿宋"/>
          <w:spacing w:val="5"/>
          <w:sz w:val="21"/>
          <w:szCs w:val="21"/>
        </w:rPr>
        <w:t xml:space="preserve">    </w:t>
      </w:r>
      <w:r>
        <w:rPr>
          <w:rFonts w:hint="eastAsia" w:ascii="仿宋" w:hAnsi="仿宋" w:eastAsia="仿宋" w:cs="仿宋"/>
          <w:spacing w:val="-6"/>
          <w:sz w:val="21"/>
          <w:szCs w:val="21"/>
        </w:rPr>
        <w:t>址</w:t>
      </w:r>
      <w:r>
        <w:rPr>
          <w:rFonts w:hint="eastAsia" w:ascii="仿宋" w:hAnsi="仿宋" w:eastAsia="仿宋" w:cs="仿宋"/>
          <w:spacing w:val="-89"/>
          <w:sz w:val="21"/>
          <w:szCs w:val="21"/>
        </w:rPr>
        <w:t xml:space="preserve"> </w:t>
      </w:r>
      <w:r>
        <w:rPr>
          <w:rFonts w:hint="eastAsia" w:ascii="仿宋" w:hAnsi="仿宋" w:eastAsia="仿宋" w:cs="仿宋"/>
          <w:spacing w:val="-6"/>
          <w:sz w:val="21"/>
          <w:szCs w:val="21"/>
        </w:rPr>
        <w:t xml:space="preserve">：                         </w:t>
      </w:r>
      <w:r>
        <w:rPr>
          <w:rFonts w:hint="eastAsia" w:ascii="仿宋" w:hAnsi="仿宋" w:eastAsia="仿宋" w:cs="仿宋"/>
          <w:spacing w:val="-6"/>
          <w:sz w:val="21"/>
          <w:szCs w:val="21"/>
          <w:lang w:val="en-US" w:eastAsia="zh-CN"/>
        </w:rPr>
        <w:t xml:space="preserve">  </w:t>
      </w:r>
      <w:r>
        <w:rPr>
          <w:rFonts w:hint="eastAsia" w:ascii="仿宋" w:hAnsi="仿宋" w:eastAsia="仿宋" w:cs="仿宋"/>
          <w:spacing w:val="-6"/>
          <w:sz w:val="21"/>
          <w:szCs w:val="21"/>
        </w:rPr>
        <w:t xml:space="preserve"> 地</w:t>
      </w:r>
      <w:r>
        <w:rPr>
          <w:rFonts w:hint="eastAsia" w:ascii="仿宋" w:hAnsi="仿宋" w:eastAsia="仿宋" w:cs="仿宋"/>
          <w:spacing w:val="2"/>
          <w:sz w:val="21"/>
          <w:szCs w:val="21"/>
        </w:rPr>
        <w:t xml:space="preserve">    </w:t>
      </w:r>
      <w:r>
        <w:rPr>
          <w:rFonts w:hint="eastAsia" w:ascii="仿宋" w:hAnsi="仿宋" w:eastAsia="仿宋" w:cs="仿宋"/>
          <w:spacing w:val="-6"/>
          <w:sz w:val="21"/>
          <w:szCs w:val="21"/>
        </w:rPr>
        <w:t>址：</w:t>
      </w:r>
    </w:p>
    <w:p w14:paraId="4F72CCC5">
      <w:pPr>
        <w:pStyle w:val="5"/>
        <w:spacing w:before="101" w:line="360" w:lineRule="auto"/>
        <w:ind w:left="481"/>
        <w:jc w:val="left"/>
        <w:rPr>
          <w:rFonts w:hint="eastAsia" w:ascii="仿宋" w:hAnsi="仿宋" w:eastAsia="仿宋" w:cs="仿宋"/>
          <w:sz w:val="21"/>
          <w:szCs w:val="21"/>
        </w:rPr>
      </w:pPr>
      <w:r>
        <w:rPr>
          <w:rFonts w:hint="eastAsia" w:ascii="仿宋" w:hAnsi="仿宋" w:eastAsia="仿宋" w:cs="仿宋"/>
          <w:sz w:val="21"/>
          <w:szCs w:val="21"/>
        </w:rPr>
        <w:t xml:space="preserve">开户银行：                  </w:t>
      </w:r>
      <w:r>
        <w:rPr>
          <w:rFonts w:hint="eastAsia" w:ascii="仿宋" w:hAnsi="仿宋" w:eastAsia="仿宋" w:cs="仿宋"/>
          <w:spacing w:val="-1"/>
          <w:sz w:val="21"/>
          <w:szCs w:val="21"/>
        </w:rPr>
        <w:t xml:space="preserve">       开户银行：</w:t>
      </w:r>
    </w:p>
    <w:p w14:paraId="45208CAD">
      <w:pPr>
        <w:pStyle w:val="5"/>
        <w:spacing w:before="114" w:line="360" w:lineRule="auto"/>
        <w:ind w:left="484"/>
        <w:jc w:val="left"/>
        <w:rPr>
          <w:rFonts w:hint="eastAsia" w:ascii="仿宋" w:hAnsi="仿宋" w:eastAsia="仿宋" w:cs="仿宋"/>
          <w:sz w:val="21"/>
          <w:szCs w:val="21"/>
        </w:rPr>
      </w:pPr>
      <w:r>
        <w:rPr>
          <w:rFonts w:hint="eastAsia" w:ascii="仿宋" w:hAnsi="仿宋" w:eastAsia="仿宋" w:cs="仿宋"/>
          <w:spacing w:val="-15"/>
          <w:sz w:val="21"/>
          <w:szCs w:val="21"/>
        </w:rPr>
        <w:t>账</w:t>
      </w:r>
      <w:r>
        <w:rPr>
          <w:rFonts w:hint="eastAsia" w:ascii="仿宋" w:hAnsi="仿宋" w:eastAsia="仿宋" w:cs="仿宋"/>
          <w:spacing w:val="4"/>
          <w:sz w:val="21"/>
          <w:szCs w:val="21"/>
        </w:rPr>
        <w:t xml:space="preserve">    </w:t>
      </w:r>
      <w:r>
        <w:rPr>
          <w:rFonts w:hint="eastAsia" w:ascii="仿宋" w:hAnsi="仿宋" w:eastAsia="仿宋" w:cs="仿宋"/>
          <w:spacing w:val="-15"/>
          <w:sz w:val="21"/>
          <w:szCs w:val="21"/>
        </w:rPr>
        <w:t>号</w:t>
      </w:r>
      <w:r>
        <w:rPr>
          <w:rFonts w:hint="eastAsia" w:ascii="仿宋" w:hAnsi="仿宋" w:eastAsia="仿宋" w:cs="仿宋"/>
          <w:spacing w:val="-89"/>
          <w:sz w:val="21"/>
          <w:szCs w:val="21"/>
        </w:rPr>
        <w:t xml:space="preserve"> </w:t>
      </w:r>
      <w:r>
        <w:rPr>
          <w:rFonts w:hint="eastAsia" w:ascii="仿宋" w:hAnsi="仿宋" w:eastAsia="仿宋" w:cs="仿宋"/>
          <w:spacing w:val="-15"/>
          <w:sz w:val="21"/>
          <w:szCs w:val="21"/>
        </w:rPr>
        <w:t>：</w:t>
      </w:r>
      <w:r>
        <w:rPr>
          <w:rFonts w:hint="eastAsia" w:ascii="仿宋" w:hAnsi="仿宋" w:eastAsia="仿宋" w:cs="仿宋"/>
          <w:sz w:val="21"/>
          <w:szCs w:val="21"/>
        </w:rPr>
        <w:t xml:space="preserve">                         </w:t>
      </w:r>
      <w:r>
        <w:rPr>
          <w:rFonts w:hint="eastAsia" w:ascii="仿宋" w:hAnsi="仿宋" w:eastAsia="仿宋" w:cs="仿宋"/>
          <w:spacing w:val="-15"/>
          <w:sz w:val="21"/>
          <w:szCs w:val="21"/>
        </w:rPr>
        <w:t>账</w:t>
      </w:r>
      <w:r>
        <w:rPr>
          <w:rFonts w:hint="eastAsia" w:ascii="仿宋" w:hAnsi="仿宋" w:eastAsia="仿宋" w:cs="仿宋"/>
          <w:spacing w:val="7"/>
          <w:sz w:val="21"/>
          <w:szCs w:val="21"/>
        </w:rPr>
        <w:t xml:space="preserve">    </w:t>
      </w:r>
      <w:r>
        <w:rPr>
          <w:rFonts w:hint="eastAsia" w:ascii="仿宋" w:hAnsi="仿宋" w:eastAsia="仿宋" w:cs="仿宋"/>
          <w:spacing w:val="-15"/>
          <w:sz w:val="21"/>
          <w:szCs w:val="21"/>
        </w:rPr>
        <w:t>号：</w:t>
      </w:r>
    </w:p>
    <w:p w14:paraId="10182B73">
      <w:pPr>
        <w:pStyle w:val="5"/>
        <w:spacing w:before="115" w:line="360" w:lineRule="auto"/>
        <w:ind w:left="509"/>
        <w:jc w:val="left"/>
        <w:rPr>
          <w:rFonts w:hint="eastAsia" w:ascii="仿宋" w:hAnsi="仿宋" w:eastAsia="仿宋" w:cs="仿宋"/>
          <w:sz w:val="21"/>
          <w:szCs w:val="21"/>
        </w:rPr>
      </w:pPr>
      <w:r>
        <w:rPr>
          <w:rFonts w:hint="eastAsia" w:ascii="仿宋" w:hAnsi="仿宋" w:eastAsia="仿宋" w:cs="仿宋"/>
          <w:spacing w:val="-21"/>
          <w:sz w:val="21"/>
          <w:szCs w:val="21"/>
        </w:rPr>
        <w:t>电</w:t>
      </w:r>
      <w:r>
        <w:rPr>
          <w:rFonts w:hint="eastAsia" w:ascii="仿宋" w:hAnsi="仿宋" w:eastAsia="仿宋" w:cs="仿宋"/>
          <w:spacing w:val="2"/>
          <w:sz w:val="21"/>
          <w:szCs w:val="21"/>
        </w:rPr>
        <w:t xml:space="preserve">    </w:t>
      </w:r>
      <w:r>
        <w:rPr>
          <w:rFonts w:hint="eastAsia" w:ascii="仿宋" w:hAnsi="仿宋" w:eastAsia="仿宋" w:cs="仿宋"/>
          <w:spacing w:val="-21"/>
          <w:sz w:val="21"/>
          <w:szCs w:val="21"/>
        </w:rPr>
        <w:t>话</w:t>
      </w:r>
      <w:r>
        <w:rPr>
          <w:rFonts w:hint="eastAsia" w:ascii="仿宋" w:hAnsi="仿宋" w:eastAsia="仿宋" w:cs="仿宋"/>
          <w:spacing w:val="-88"/>
          <w:sz w:val="21"/>
          <w:szCs w:val="21"/>
        </w:rPr>
        <w:t xml:space="preserve"> </w:t>
      </w:r>
      <w:r>
        <w:rPr>
          <w:rFonts w:hint="eastAsia" w:ascii="仿宋" w:hAnsi="仿宋" w:eastAsia="仿宋" w:cs="仿宋"/>
          <w:spacing w:val="-21"/>
          <w:sz w:val="21"/>
          <w:szCs w:val="21"/>
        </w:rPr>
        <w:t>：</w:t>
      </w:r>
      <w:r>
        <w:rPr>
          <w:rFonts w:hint="eastAsia" w:ascii="仿宋" w:hAnsi="仿宋" w:eastAsia="仿宋" w:cs="仿宋"/>
          <w:spacing w:val="1"/>
          <w:sz w:val="21"/>
          <w:szCs w:val="21"/>
        </w:rPr>
        <w:t xml:space="preserve">                         </w:t>
      </w:r>
      <w:r>
        <w:rPr>
          <w:rFonts w:hint="eastAsia" w:ascii="仿宋" w:hAnsi="仿宋" w:eastAsia="仿宋" w:cs="仿宋"/>
          <w:spacing w:val="-21"/>
          <w:sz w:val="21"/>
          <w:szCs w:val="21"/>
        </w:rPr>
        <w:t>电</w:t>
      </w:r>
      <w:r>
        <w:rPr>
          <w:rFonts w:hint="eastAsia" w:ascii="仿宋" w:hAnsi="仿宋" w:eastAsia="仿宋" w:cs="仿宋"/>
          <w:spacing w:val="5"/>
          <w:sz w:val="21"/>
          <w:szCs w:val="21"/>
        </w:rPr>
        <w:t xml:space="preserve">    </w:t>
      </w:r>
      <w:r>
        <w:rPr>
          <w:rFonts w:hint="eastAsia" w:ascii="仿宋" w:hAnsi="仿宋" w:eastAsia="仿宋" w:cs="仿宋"/>
          <w:spacing w:val="-21"/>
          <w:sz w:val="21"/>
          <w:szCs w:val="21"/>
        </w:rPr>
        <w:t>话：</w:t>
      </w:r>
    </w:p>
    <w:p w14:paraId="4BEF9FA7">
      <w:pPr>
        <w:pStyle w:val="5"/>
        <w:spacing w:before="110" w:line="360" w:lineRule="auto"/>
        <w:ind w:left="479"/>
        <w:jc w:val="left"/>
        <w:rPr>
          <w:rFonts w:hint="eastAsia" w:ascii="仿宋" w:hAnsi="仿宋" w:eastAsia="仿宋" w:cs="仿宋"/>
          <w:sz w:val="21"/>
          <w:szCs w:val="21"/>
        </w:rPr>
      </w:pPr>
      <w:r>
        <w:rPr>
          <w:rFonts w:hint="eastAsia" w:ascii="仿宋" w:hAnsi="仿宋" w:eastAsia="仿宋" w:cs="仿宋"/>
          <w:spacing w:val="-6"/>
          <w:sz w:val="21"/>
          <w:szCs w:val="21"/>
        </w:rPr>
        <w:t>传</w:t>
      </w:r>
      <w:r>
        <w:rPr>
          <w:rFonts w:hint="eastAsia" w:ascii="仿宋" w:hAnsi="仿宋" w:eastAsia="仿宋" w:cs="仿宋"/>
          <w:spacing w:val="5"/>
          <w:sz w:val="21"/>
          <w:szCs w:val="21"/>
        </w:rPr>
        <w:t xml:space="preserve">    </w:t>
      </w:r>
      <w:r>
        <w:rPr>
          <w:rFonts w:hint="eastAsia" w:ascii="仿宋" w:hAnsi="仿宋" w:eastAsia="仿宋" w:cs="仿宋"/>
          <w:spacing w:val="-6"/>
          <w:sz w:val="21"/>
          <w:szCs w:val="21"/>
        </w:rPr>
        <w:t>真</w:t>
      </w:r>
      <w:r>
        <w:rPr>
          <w:rFonts w:hint="eastAsia" w:ascii="仿宋" w:hAnsi="仿宋" w:eastAsia="仿宋" w:cs="仿宋"/>
          <w:spacing w:val="-89"/>
          <w:sz w:val="21"/>
          <w:szCs w:val="21"/>
        </w:rPr>
        <w:t xml:space="preserve"> </w:t>
      </w:r>
      <w:r>
        <w:rPr>
          <w:rFonts w:hint="eastAsia" w:ascii="仿宋" w:hAnsi="仿宋" w:eastAsia="仿宋" w:cs="仿宋"/>
          <w:spacing w:val="-6"/>
          <w:sz w:val="21"/>
          <w:szCs w:val="21"/>
        </w:rPr>
        <w:t xml:space="preserve">：                          </w:t>
      </w:r>
      <w:r>
        <w:rPr>
          <w:rFonts w:hint="eastAsia" w:ascii="仿宋" w:hAnsi="仿宋" w:eastAsia="仿宋" w:cs="仿宋"/>
          <w:spacing w:val="-6"/>
          <w:sz w:val="21"/>
          <w:szCs w:val="21"/>
          <w:lang w:val="en-US" w:eastAsia="zh-CN"/>
        </w:rPr>
        <w:t xml:space="preserve">  </w:t>
      </w:r>
      <w:r>
        <w:rPr>
          <w:rFonts w:hint="eastAsia" w:ascii="仿宋" w:hAnsi="仿宋" w:eastAsia="仿宋" w:cs="仿宋"/>
          <w:spacing w:val="-6"/>
          <w:sz w:val="21"/>
          <w:szCs w:val="21"/>
        </w:rPr>
        <w:t>传</w:t>
      </w:r>
      <w:r>
        <w:rPr>
          <w:rFonts w:hint="eastAsia" w:ascii="仿宋" w:hAnsi="仿宋" w:eastAsia="仿宋" w:cs="仿宋"/>
          <w:spacing w:val="3"/>
          <w:sz w:val="21"/>
          <w:szCs w:val="21"/>
        </w:rPr>
        <w:t xml:space="preserve">    </w:t>
      </w:r>
      <w:r>
        <w:rPr>
          <w:rFonts w:hint="eastAsia" w:ascii="仿宋" w:hAnsi="仿宋" w:eastAsia="仿宋" w:cs="仿宋"/>
          <w:spacing w:val="-6"/>
          <w:sz w:val="21"/>
          <w:szCs w:val="21"/>
        </w:rPr>
        <w:t>真：</w:t>
      </w:r>
    </w:p>
    <w:p w14:paraId="4FF4052E">
      <w:pPr>
        <w:bidi w:val="0"/>
        <w:ind w:firstLine="594" w:firstLineChars="300"/>
      </w:pPr>
      <w:r>
        <w:rPr>
          <w:rFonts w:hint="eastAsia" w:ascii="仿宋" w:hAnsi="仿宋" w:eastAsia="仿宋" w:cs="仿宋"/>
          <w:spacing w:val="-6"/>
          <w:sz w:val="21"/>
          <w:szCs w:val="21"/>
        </w:rPr>
        <w:t>签约日期：    年</w:t>
      </w:r>
      <w:r>
        <w:rPr>
          <w:rFonts w:hint="eastAsia" w:ascii="仿宋" w:hAnsi="仿宋" w:eastAsia="仿宋" w:cs="仿宋"/>
          <w:spacing w:val="12"/>
          <w:sz w:val="21"/>
          <w:szCs w:val="21"/>
        </w:rPr>
        <w:t xml:space="preserve">  </w:t>
      </w:r>
      <w:r>
        <w:rPr>
          <w:rFonts w:hint="eastAsia" w:ascii="仿宋" w:hAnsi="仿宋" w:eastAsia="仿宋" w:cs="仿宋"/>
          <w:spacing w:val="-6"/>
          <w:sz w:val="21"/>
          <w:szCs w:val="21"/>
        </w:rPr>
        <w:t>月</w:t>
      </w:r>
      <w:r>
        <w:rPr>
          <w:rFonts w:hint="eastAsia" w:ascii="仿宋" w:hAnsi="仿宋" w:eastAsia="仿宋" w:cs="仿宋"/>
          <w:spacing w:val="25"/>
          <w:sz w:val="21"/>
          <w:szCs w:val="21"/>
        </w:rPr>
        <w:t xml:space="preserve">  </w:t>
      </w:r>
      <w:r>
        <w:rPr>
          <w:rFonts w:hint="eastAsia" w:ascii="仿宋" w:hAnsi="仿宋" w:eastAsia="仿宋" w:cs="仿宋"/>
          <w:spacing w:val="-6"/>
          <w:sz w:val="21"/>
          <w:szCs w:val="21"/>
        </w:rPr>
        <w:t>日</w:t>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 </w:t>
      </w:r>
      <w:r>
        <w:rPr>
          <w:rFonts w:hint="eastAsia" w:ascii="仿宋" w:hAnsi="仿宋" w:eastAsia="仿宋" w:cs="仿宋"/>
          <w:spacing w:val="-6"/>
          <w:sz w:val="21"/>
          <w:szCs w:val="21"/>
        </w:rPr>
        <w:t>签约日期：</w:t>
      </w:r>
      <w:r>
        <w:rPr>
          <w:rFonts w:hint="eastAsia" w:ascii="仿宋" w:hAnsi="仿宋" w:eastAsia="仿宋" w:cs="仿宋"/>
          <w:spacing w:val="5"/>
          <w:sz w:val="21"/>
          <w:szCs w:val="21"/>
        </w:rPr>
        <w:t xml:space="preserve"> </w:t>
      </w:r>
      <w:bookmarkStart w:id="0" w:name="_GoBack"/>
      <w:bookmarkEnd w:id="0"/>
      <w:r>
        <w:rPr>
          <w:rFonts w:hint="eastAsia" w:ascii="仿宋" w:hAnsi="仿宋" w:eastAsia="仿宋" w:cs="仿宋"/>
          <w:spacing w:val="5"/>
          <w:sz w:val="21"/>
          <w:szCs w:val="21"/>
        </w:rPr>
        <w:t xml:space="preserve">   </w:t>
      </w:r>
      <w:r>
        <w:rPr>
          <w:rFonts w:hint="eastAsia" w:ascii="仿宋" w:hAnsi="仿宋" w:eastAsia="仿宋" w:cs="仿宋"/>
          <w:spacing w:val="-6"/>
          <w:sz w:val="21"/>
          <w:szCs w:val="21"/>
        </w:rPr>
        <w:t>年</w:t>
      </w:r>
      <w:r>
        <w:rPr>
          <w:rFonts w:hint="eastAsia" w:ascii="仿宋" w:hAnsi="仿宋" w:eastAsia="仿宋" w:cs="仿宋"/>
          <w:spacing w:val="7"/>
          <w:sz w:val="21"/>
          <w:szCs w:val="21"/>
        </w:rPr>
        <w:t xml:space="preserve">  </w:t>
      </w:r>
      <w:r>
        <w:rPr>
          <w:rFonts w:hint="eastAsia" w:ascii="仿宋" w:hAnsi="仿宋" w:eastAsia="仿宋" w:cs="仿宋"/>
          <w:spacing w:val="-6"/>
          <w:sz w:val="21"/>
          <w:szCs w:val="21"/>
        </w:rPr>
        <w:t>月</w:t>
      </w:r>
      <w:r>
        <w:rPr>
          <w:rFonts w:hint="eastAsia" w:ascii="仿宋" w:hAnsi="仿宋" w:eastAsia="仿宋" w:cs="仿宋"/>
          <w:spacing w:val="26"/>
          <w:sz w:val="21"/>
          <w:szCs w:val="21"/>
        </w:rPr>
        <w:t xml:space="preserve">  </w:t>
      </w:r>
      <w:r>
        <w:rPr>
          <w:rFonts w:hint="eastAsia" w:ascii="仿宋" w:hAnsi="仿宋" w:eastAsia="仿宋" w:cs="仿宋"/>
          <w:spacing w:val="26"/>
          <w:sz w:val="21"/>
          <w:szCs w:val="21"/>
          <w:lang w:val="en-US" w:eastAsia="zh-CN"/>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Yu Gothic UI Light">
    <w:panose1 w:val="020B03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7A610">
    <w:pPr>
      <w:pStyle w:val="5"/>
      <w:spacing w:line="209" w:lineRule="auto"/>
      <w:ind w:left="4117"/>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E24326">
                          <w:pPr>
                            <w:pStyle w:val="7"/>
                          </w:pPr>
                          <w:r>
                            <w:t xml:space="preserve">第 </w:t>
                          </w:r>
                          <w:r>
                            <w:fldChar w:fldCharType="begin"/>
                          </w:r>
                          <w:r>
                            <w:instrText xml:space="preserve"> PAGE  \* MERGEFORMAT </w:instrText>
                          </w:r>
                          <w:r>
                            <w:fldChar w:fldCharType="separate"/>
                          </w:r>
                          <w:r>
                            <w:t>44</w:t>
                          </w:r>
                          <w:r>
                            <w:fldChar w:fldCharType="end"/>
                          </w:r>
                          <w:r>
                            <w:t xml:space="preserve"> 页 共 </w:t>
                          </w:r>
                          <w:r>
                            <w:fldChar w:fldCharType="begin"/>
                          </w:r>
                          <w:r>
                            <w:instrText xml:space="preserve"> NUMPAGES  \* MERGEFORMAT </w:instrText>
                          </w:r>
                          <w:r>
                            <w:fldChar w:fldCharType="separate"/>
                          </w:r>
                          <w:r>
                            <w:t>67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68E24326">
                    <w:pPr>
                      <w:pStyle w:val="7"/>
                    </w:pPr>
                    <w:r>
                      <w:t xml:space="preserve">第 </w:t>
                    </w:r>
                    <w:r>
                      <w:fldChar w:fldCharType="begin"/>
                    </w:r>
                    <w:r>
                      <w:instrText xml:space="preserve"> PAGE  \* MERGEFORMAT </w:instrText>
                    </w:r>
                    <w:r>
                      <w:fldChar w:fldCharType="separate"/>
                    </w:r>
                    <w:r>
                      <w:t>44</w:t>
                    </w:r>
                    <w:r>
                      <w:fldChar w:fldCharType="end"/>
                    </w:r>
                    <w:r>
                      <w:t xml:space="preserve"> 页 共 </w:t>
                    </w:r>
                    <w:r>
                      <w:fldChar w:fldCharType="begin"/>
                    </w:r>
                    <w:r>
                      <w:instrText xml:space="preserve"> NUMPAGES  \* MERGEFORMAT </w:instrText>
                    </w:r>
                    <w:r>
                      <w:fldChar w:fldCharType="separate"/>
                    </w:r>
                    <w:r>
                      <w:t>67</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7EF304"/>
    <w:multiLevelType w:val="singleLevel"/>
    <w:tmpl w:val="577EF30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9D63BB"/>
    <w:rsid w:val="2F9D63BB"/>
    <w:rsid w:val="38BB5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paragraph" w:styleId="6">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2"/>
    <w:qFormat/>
    <w:uiPriority w:val="0"/>
    <w:pPr>
      <w:spacing w:after="120" w:afterLines="0"/>
      <w:ind w:left="420" w:leftChars="200"/>
    </w:pPr>
    <w:rPr>
      <w:rFonts w:ascii="Times New Roman" w:hAnsi="Times New Roman" w:eastAsia="宋体" w:cs="Times New Roman"/>
    </w:rPr>
  </w:style>
  <w:style w:type="paragraph" w:styleId="4">
    <w:name w:val="Body Text First Indent"/>
    <w:basedOn w:val="5"/>
    <w:unhideWhenUsed/>
    <w:qFormat/>
    <w:uiPriority w:val="99"/>
    <w:pPr>
      <w:ind w:firstLine="420" w:firstLineChars="100"/>
    </w:pPr>
  </w:style>
  <w:style w:type="paragraph" w:styleId="5">
    <w:name w:val="Body Text"/>
    <w:basedOn w:val="1"/>
    <w:next w:val="1"/>
    <w:qFormat/>
    <w:uiPriority w:val="0"/>
    <w:rPr>
      <w:rFonts w:ascii="Arial" w:hAnsi="Arial" w:eastAsia="Arial" w:cs="Arial"/>
      <w:sz w:val="21"/>
      <w:szCs w:val="21"/>
      <w:lang w:val="en-US" w:eastAsia="en-US"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Times New Roman"/>
      <w:color w:val="000000"/>
      <w:kern w:val="0"/>
      <w:sz w:val="24"/>
    </w:rPr>
  </w:style>
  <w:style w:type="table" w:customStyle="1" w:styleId="11">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18</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2025-04-21T02:51:00Z</dcterms:created>
  <dc:creator>此后余生</dc:creator>
  <cp:lastModifiedBy>此后余生</cp:lastModifiedBy>
  <dcterms:modified xsi:type="dcterms:W3CDTF">2025-04-21T03:13:49Z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6530A428F980435C8F5E2DBED4BDB71C_11</vt:lpwstr>
  </property>
  <property fmtid="{D5CDD505-2E9C-101B-9397-08002B2CF9AE}" pid="4" name="KSOTemplateDocerSaveRecord">
    <vt:lpwstr>eyJoZGlkIjoiZmU1ZjY1ZjM3ZGMwZGU2MDQyNjJhMDM1YmVkNDZiZGUiLCJ1c2VySWQiOiI1NDU0ODg3OTUifQ==</vt:lpwstr>
  </property>
</Properties>
</file>