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2436B">
      <w:pPr>
        <w:widowControl/>
        <w:spacing w:after="240" w:afterLines="100" w:line="400" w:lineRule="atLeast"/>
        <w:jc w:val="center"/>
        <w:outlineLvl w:val="0"/>
        <w:rPr>
          <w:rFonts w:hint="eastAsia" w:ascii="仿宋" w:hAnsi="仿宋" w:eastAsia="仿宋" w:cs="仿宋"/>
          <w:b/>
          <w:color w:val="auto"/>
          <w:sz w:val="44"/>
          <w:szCs w:val="44"/>
          <w:highlight w:val="none"/>
        </w:rPr>
      </w:pPr>
      <w:bookmarkStart w:id="0" w:name="_GoBack"/>
      <w:r>
        <w:rPr>
          <w:rFonts w:hint="eastAsia" w:ascii="仿宋" w:hAnsi="仿宋" w:eastAsia="仿宋" w:cs="仿宋"/>
          <w:b/>
          <w:color w:val="auto"/>
          <w:sz w:val="44"/>
          <w:szCs w:val="44"/>
          <w:highlight w:val="none"/>
        </w:rPr>
        <w:t>政府采购合同格式</w:t>
      </w:r>
    </w:p>
    <w:bookmarkEnd w:id="0"/>
    <w:p w14:paraId="288279B0">
      <w:pPr>
        <w:adjustRightInd w:val="0"/>
        <w:snapToGrid w:val="0"/>
        <w:spacing w:line="400" w:lineRule="exact"/>
        <w:jc w:val="center"/>
        <w:rPr>
          <w:rFonts w:hint="eastAsia" w:ascii="仿宋" w:hAnsi="仿宋" w:eastAsia="仿宋" w:cs="仿宋"/>
          <w:b/>
          <w:bCs/>
          <w:snapToGrid w:val="0"/>
          <w:color w:val="auto"/>
          <w:kern w:val="0"/>
          <w:szCs w:val="21"/>
          <w:lang w:eastAsia="zh-CN"/>
        </w:rPr>
      </w:pPr>
      <w:r>
        <w:rPr>
          <w:rFonts w:hint="eastAsia" w:ascii="仿宋" w:hAnsi="仿宋" w:eastAsia="仿宋" w:cs="仿宋"/>
          <w:b/>
          <w:bCs/>
          <w:snapToGrid w:val="0"/>
          <w:color w:val="auto"/>
          <w:kern w:val="0"/>
          <w:szCs w:val="21"/>
          <w:lang w:eastAsia="zh-CN"/>
        </w:rPr>
        <w:t>（仅供参考，甲乙双方可协商修订或另拟合同）</w:t>
      </w:r>
    </w:p>
    <w:p w14:paraId="5D6EEBFA">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一、合同格式</w:t>
      </w:r>
    </w:p>
    <w:p w14:paraId="2771796A">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宁强县巩家河历史遗留硫铁矿矿区矿硐涌水综合治理项目环境影响评价技术服务(项目编号：ZCBN-汉中市-2025-00210)，在</w:t>
      </w:r>
      <w:r>
        <w:rPr>
          <w:rFonts w:hint="eastAsia" w:ascii="仿宋" w:hAnsi="仿宋" w:eastAsia="仿宋" w:cs="仿宋"/>
          <w:color w:val="auto"/>
          <w:szCs w:val="21"/>
          <w:highlight w:val="none"/>
          <w:lang w:eastAsia="zh-CN"/>
        </w:rPr>
        <w:t>汉中市</w:t>
      </w:r>
      <w:r>
        <w:rPr>
          <w:rFonts w:hint="eastAsia" w:ascii="仿宋" w:hAnsi="仿宋" w:eastAsia="仿宋" w:cs="仿宋"/>
          <w:snapToGrid w:val="0"/>
          <w:color w:val="auto"/>
          <w:kern w:val="0"/>
          <w:szCs w:val="21"/>
          <w:lang w:val="en-US" w:eastAsia="zh-CN"/>
        </w:rPr>
        <w:t>财政局</w:t>
      </w:r>
      <w:r>
        <w:rPr>
          <w:rFonts w:hint="eastAsia" w:ascii="仿宋" w:hAnsi="仿宋" w:eastAsia="仿宋" w:cs="仿宋"/>
          <w:snapToGrid w:val="0"/>
          <w:color w:val="auto"/>
          <w:kern w:val="0"/>
          <w:szCs w:val="21"/>
          <w:lang w:eastAsia="zh-CN"/>
        </w:rPr>
        <w:t>的监督管理下，由华兴天成项目咨询有限公司组织竞争性磋商。汉中市生态环境局宁强分局(以下简称“甲方”)确定 (中标单位名称) （以下简称“乙方”）为成交单位。</w:t>
      </w:r>
    </w:p>
    <w:p w14:paraId="3F71E530">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依据《中华人民共和国民法典》和《中华人民共和国政府采购法》《中华人民共和国政府采购法实施条例》，甲方通过竞争性磋商采购（服务名称） ，并接受了乙方以价格(中标金额大写)(以下简称“合同价”)提供的产品及服务。</w:t>
      </w:r>
    </w:p>
    <w:p w14:paraId="5CD9E55A">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本合同在此声明如下：</w:t>
      </w:r>
    </w:p>
    <w:p w14:paraId="4AA18D13">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1.本合同中的词语和术语的含义与合同条款中定义的相同。</w:t>
      </w:r>
    </w:p>
    <w:p w14:paraId="0974F977">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2.下述文件是本合同的一部分，并与本合同一起阅读和解释：</w:t>
      </w:r>
    </w:p>
    <w:p w14:paraId="312D721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（1）合同条款</w:t>
      </w:r>
    </w:p>
    <w:p w14:paraId="1961AF2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（2）合同条款附件</w:t>
      </w:r>
    </w:p>
    <w:p w14:paraId="1585A3B1">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附件1—实施方案</w:t>
      </w:r>
    </w:p>
    <w:p w14:paraId="4416B9C4">
      <w:pPr>
        <w:adjustRightInd w:val="0"/>
        <w:snapToGrid w:val="0"/>
        <w:spacing w:line="400" w:lineRule="exact"/>
        <w:ind w:firstLine="420" w:firstLineChars="2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附件2—服务承诺</w:t>
      </w:r>
    </w:p>
    <w:p w14:paraId="7E15AD76">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（3）中标通知书</w:t>
      </w:r>
    </w:p>
    <w:p w14:paraId="0C3D8B5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（4）竞争性磋商文件</w:t>
      </w:r>
    </w:p>
    <w:p w14:paraId="6286E049">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（5）投标文件</w:t>
      </w:r>
    </w:p>
    <w:p w14:paraId="20D9651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3.考虑到甲方将按照本合同向乙方支付款项，乙方在此保证全部按照合同的规定向甲方提供服务，并修补缺陷。</w:t>
      </w:r>
    </w:p>
    <w:p w14:paraId="21BF59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4.考虑到乙方提供的货物和服务并修补缺陷，甲方在此保证按照合同规定的时间和方式向乙方支付合同价或其他按合同规定应支付的金额。</w:t>
      </w:r>
    </w:p>
    <w:p w14:paraId="05DCDDF5">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5.质量保证金</w:t>
      </w:r>
    </w:p>
    <w:p w14:paraId="6C326B39">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46F32294">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6.付款方式：</w:t>
      </w:r>
    </w:p>
    <w:p w14:paraId="78ACCA11">
      <w:pPr>
        <w:adjustRightInd w:val="0"/>
        <w:snapToGrid w:val="0"/>
        <w:spacing w:line="400" w:lineRule="exact"/>
        <w:ind w:firstLine="210" w:firstLineChars="100"/>
        <w:rPr>
          <w:rFonts w:hint="eastAsia" w:ascii="仿宋" w:hAnsi="仿宋" w:eastAsia="仿宋" w:cs="仿宋"/>
          <w:snapToGrid w:val="0"/>
          <w:color w:val="auto"/>
          <w:kern w:val="0"/>
          <w:szCs w:val="21"/>
          <w:lang w:val="en-US" w:eastAsia="zh-CN"/>
        </w:rPr>
      </w:pPr>
      <w:r>
        <w:rPr>
          <w:rFonts w:hint="eastAsia" w:ascii="仿宋" w:hAnsi="仿宋" w:eastAsia="仿宋" w:cs="仿宋"/>
          <w:snapToGrid w:val="0"/>
          <w:color w:val="auto"/>
          <w:kern w:val="0"/>
          <w:szCs w:val="21"/>
          <w:lang w:val="en-US" w:eastAsia="zh-CN"/>
        </w:rPr>
        <w:t xml:space="preserve"> </w:t>
      </w:r>
    </w:p>
    <w:p w14:paraId="5B35F65E">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7.服务期：</w:t>
      </w:r>
    </w:p>
    <w:p w14:paraId="4AE4BCB3">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 服务地点：                       </w:t>
      </w:r>
    </w:p>
    <w:p w14:paraId="4F3EBE2C">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8.合同一式  份，其中，甲方  份，乙方  份。</w:t>
      </w:r>
    </w:p>
    <w:p w14:paraId="2F2D3B12">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9.合同生效及其他</w:t>
      </w:r>
    </w:p>
    <w:p w14:paraId="0702AD88">
      <w:pPr>
        <w:adjustRightInd w:val="0"/>
        <w:snapToGrid w:val="0"/>
        <w:spacing w:line="400" w:lineRule="exact"/>
        <w:ind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本合同由甲乙双方及鉴证方共同签字盖章，自最后一方签字盖章之日起生效。</w:t>
      </w:r>
    </w:p>
    <w:tbl>
      <w:tblPr>
        <w:tblStyle w:val="2"/>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943"/>
        <w:gridCol w:w="4397"/>
      </w:tblGrid>
      <w:tr w14:paraId="51E3732D">
        <w:tblPrEx>
          <w:tblCellMar>
            <w:top w:w="0" w:type="dxa"/>
            <w:left w:w="108" w:type="dxa"/>
            <w:bottom w:w="0" w:type="dxa"/>
            <w:right w:w="108" w:type="dxa"/>
          </w:tblCellMar>
        </w:tblPrEx>
        <w:trPr>
          <w:trHeight w:val="4169" w:hRule="atLeast"/>
          <w:jc w:val="center"/>
        </w:trPr>
        <w:tc>
          <w:tcPr>
            <w:tcW w:w="4943" w:type="dxa"/>
            <w:noWrap w:val="0"/>
            <w:tcMar>
              <w:top w:w="113" w:type="dxa"/>
              <w:left w:w="113" w:type="dxa"/>
              <w:bottom w:w="113" w:type="dxa"/>
              <w:right w:w="113" w:type="dxa"/>
            </w:tcMar>
            <w:vAlign w:val="top"/>
          </w:tcPr>
          <w:p w14:paraId="11EF34E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甲方名称： </w:t>
            </w:r>
          </w:p>
          <w:p w14:paraId="53D7C1E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5365418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邮    编：</w:t>
            </w:r>
          </w:p>
          <w:p w14:paraId="7D101BE4">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电    话：</w:t>
            </w:r>
          </w:p>
          <w:p w14:paraId="04CABD08">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传    真：</w:t>
            </w:r>
          </w:p>
          <w:p w14:paraId="2E5B93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561D4225">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p>
          <w:p w14:paraId="34D0FCB9">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230B5BCE">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盖章：                年  月  日     </w:t>
            </w:r>
          </w:p>
        </w:tc>
        <w:tc>
          <w:tcPr>
            <w:tcW w:w="4397" w:type="dxa"/>
            <w:noWrap w:val="0"/>
            <w:tcMar>
              <w:top w:w="113" w:type="dxa"/>
              <w:left w:w="113" w:type="dxa"/>
              <w:bottom w:w="113" w:type="dxa"/>
              <w:right w:w="113" w:type="dxa"/>
            </w:tcMar>
            <w:vAlign w:val="top"/>
          </w:tcPr>
          <w:p w14:paraId="61A3C093">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乙方名称：</w:t>
            </w:r>
          </w:p>
          <w:p w14:paraId="496B94A1">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地    址： </w:t>
            </w:r>
          </w:p>
          <w:p w14:paraId="019C8B3F">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邮    编： </w:t>
            </w:r>
          </w:p>
          <w:p w14:paraId="03F8BAB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电    话： </w:t>
            </w:r>
          </w:p>
          <w:p w14:paraId="41475AF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 xml:space="preserve">传    真：  </w:t>
            </w:r>
          </w:p>
          <w:p w14:paraId="3E655A3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开户银行：</w:t>
            </w:r>
          </w:p>
          <w:p w14:paraId="03B2BA7A">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帐    号：</w:t>
            </w:r>
          </w:p>
          <w:p w14:paraId="0756125D">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代表签字</w:t>
            </w:r>
          </w:p>
          <w:p w14:paraId="749C0F57">
            <w:pPr>
              <w:keepNext w:val="0"/>
              <w:keepLines w:val="0"/>
              <w:suppressLineNumbers w:val="0"/>
              <w:adjustRightInd w:val="0"/>
              <w:snapToGrid w:val="0"/>
              <w:spacing w:before="0" w:beforeAutospacing="0" w:after="0" w:afterAutospacing="0" w:line="400" w:lineRule="exact"/>
              <w:ind w:left="0" w:right="0" w:firstLine="210" w:firstLineChars="100"/>
              <w:rPr>
                <w:rFonts w:hint="eastAsia" w:ascii="仿宋" w:hAnsi="仿宋" w:eastAsia="仿宋" w:cs="仿宋"/>
                <w:snapToGrid w:val="0"/>
                <w:color w:val="auto"/>
                <w:kern w:val="0"/>
                <w:szCs w:val="21"/>
                <w:lang w:eastAsia="zh-CN"/>
              </w:rPr>
            </w:pPr>
            <w:r>
              <w:rPr>
                <w:rFonts w:hint="eastAsia" w:ascii="仿宋" w:hAnsi="仿宋" w:eastAsia="仿宋" w:cs="仿宋"/>
                <w:snapToGrid w:val="0"/>
                <w:color w:val="auto"/>
                <w:kern w:val="0"/>
                <w:szCs w:val="21"/>
                <w:lang w:eastAsia="zh-CN"/>
              </w:rPr>
              <w:t>盖章：             年  月  日</w:t>
            </w:r>
          </w:p>
        </w:tc>
      </w:tr>
    </w:tbl>
    <w:p w14:paraId="695D87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42F68"/>
    <w:rsid w:val="1CF42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642</Words>
  <Characters>667</Characters>
  <Lines>0</Lines>
  <Paragraphs>0</Paragraphs>
  <TotalTime>3</TotalTime>
  <ScaleCrop>false</ScaleCrop>
  <LinksUpToDate>false</LinksUpToDate>
  <CharactersWithSpaces>800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2025-05-18T12:02:00Z</dcterms:created>
  <dc:creator>w</dc:creator>
  <cp:lastModifiedBy>w</cp:lastModifiedBy>
  <dcterms:modified xsi:type="dcterms:W3CDTF">2025-05-18T12:07:13Z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C240F8B0166D49F4978969F47150BA7B_11</vt:lpwstr>
  </property>
  <property fmtid="{D5CDD505-2E9C-101B-9397-08002B2CF9AE}" pid="4" name="KSOTemplateDocerSaveRecord">
    <vt:lpwstr>eyJoZGlkIjoiZDg2OWQ4YTQ1OGI1MDBiZGZlZDc2Zjg4YjY5OTIyMjMiLCJ1c2VySWQiOiI5MjIzMTI4MzYifQ==</vt:lpwstr>
  </property>
</Properties>
</file>