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版本号：SCZD2025-ZB-0845-00120250529001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高清电子胃肠镜系统采购项目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SCZD2025-ZB-0845-001</w:t>
      </w:r>
      <w:r>
        <w:br/>
      </w:r>
      <w:r>
        <w:br/>
      </w:r>
      <w:r>
        <w:br/>
      </w:r>
    </w:p>
    <w:p>
      <w:pPr>
        <w:pStyle w:val="null3"/>
        <w:jc w:val="center"/>
        <w:outlineLvl w:val="2"/>
      </w:pPr>
      <w:r>
        <w:rPr>
          <w:rFonts w:ascii="仿宋_GB2312" w:hAnsi="仿宋_GB2312" w:cs="仿宋_GB2312" w:eastAsia="仿宋_GB2312"/>
          <w:sz w:val="28"/>
          <w:b/>
        </w:rPr>
        <w:t>汉中市铁路中心医院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汉中市铁路中心医院</w:t>
      </w:r>
      <w:r>
        <w:rPr>
          <w:rFonts w:ascii="仿宋_GB2312" w:hAnsi="仿宋_GB2312" w:cs="仿宋_GB2312" w:eastAsia="仿宋_GB2312"/>
        </w:rPr>
        <w:t>委托，拟对</w:t>
      </w:r>
      <w:r>
        <w:rPr>
          <w:rFonts w:ascii="仿宋_GB2312" w:hAnsi="仿宋_GB2312" w:cs="仿宋_GB2312" w:eastAsia="仿宋_GB2312"/>
        </w:rPr>
        <w:t>高清电子胃肠镜系统采购项目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SCZD2025-ZB-0845-001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高清电子胃肠镜系统采购项目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汉中市铁路中心医院高清电子胃肠镜系统采购项目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汉中市铁路中心医院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0916-2212335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银行账号：103660080597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汉中市铁路中心医院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汉中市铁路中心医院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汉中市铁路中心医院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汉中市铁路中心医院高清电子胃肠镜系统采购项目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电子胃肠镜系统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标的名称：电子胃肠镜系统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高清电子胃肠镜配置及参数</w:t>
            </w:r>
          </w:p>
          <w:tbl>
            <w:tblPr>
              <w:tblInd w:type="dxa" w:w="135"/>
              <w:tblBorders>
                <w:top w:val="none" w:color="000000" w:sz="4"/>
                <w:left w:val="none" w:color="000000" w:sz="4"/>
                <w:bottom w:val="none" w:color="000000" w:sz="4"/>
                <w:right w:val="none" w:color="000000" w:sz="4"/>
                <w:insideH w:val="none"/>
                <w:insideV w:val="none"/>
              </w:tblBorders>
            </w:tblPr>
            <w:tblGrid>
              <w:gridCol w:w="264"/>
              <w:gridCol w:w="1317"/>
              <w:gridCol w:w="970"/>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品名</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高清电子内镜图像处理器</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内镜专用高清液晶监视器</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内窥镜专用台车</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高清电子胃镜</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2</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高清电子肠镜</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双门储镜柜</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内窥镜冲洗器</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jc w:val="center"/>
                  </w:pP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rPr>
              <w:t>高清电子内镜图像处理器</w:t>
            </w:r>
            <w:r>
              <w:rPr>
                <w:rFonts w:ascii="仿宋_GB2312" w:hAnsi="仿宋_GB2312" w:cs="仿宋_GB2312" w:eastAsia="仿宋_GB2312"/>
                <w:sz w:val="24"/>
                <w:b/>
              </w:rPr>
              <w:t>壹</w:t>
            </w:r>
            <w:r>
              <w:rPr>
                <w:rFonts w:ascii="仿宋_GB2312" w:hAnsi="仿宋_GB2312" w:cs="仿宋_GB2312" w:eastAsia="仿宋_GB2312"/>
                <w:sz w:val="24"/>
                <w:b/>
                <w:color w:val="000000"/>
              </w:rPr>
              <w:t>套</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≥三种特殊光模式；</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、具有光学染色和电子染色两种染色技术；</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、自动测光模式：平均测光</w:t>
            </w:r>
            <w:r>
              <w:rPr>
                <w:rFonts w:ascii="仿宋_GB2312" w:hAnsi="仿宋_GB2312" w:cs="仿宋_GB2312" w:eastAsia="仿宋_GB2312"/>
                <w:sz w:val="24"/>
                <w:color w:val="000000"/>
              </w:rPr>
              <w:t>/峰值测光/自动测光；</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、结构强调功能</w:t>
            </w:r>
            <w:r>
              <w:rPr>
                <w:rFonts w:ascii="仿宋_GB2312" w:hAnsi="仿宋_GB2312" w:cs="仿宋_GB2312" w:eastAsia="仿宋_GB2312"/>
                <w:sz w:val="24"/>
                <w:color w:val="000000"/>
              </w:rPr>
              <w:t>≥4种；</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、图像放大功能：兼容内镜均具有</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倍电子放大功能；</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、图像信号输出方式：具有高清数字接口</w:t>
            </w:r>
            <w:r>
              <w:rPr>
                <w:rFonts w:ascii="仿宋_GB2312" w:hAnsi="仿宋_GB2312" w:cs="仿宋_GB2312" w:eastAsia="仿宋_GB2312"/>
                <w:sz w:val="24"/>
                <w:color w:val="000000"/>
              </w:rPr>
              <w:t>DVI接口≥2 个，可实现1920*1080P的输出信号；</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、具有画中画功能；</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、具有图像冻结功能；</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、光源：采用</w:t>
            </w:r>
            <w:r>
              <w:rPr>
                <w:rFonts w:ascii="仿宋_GB2312" w:hAnsi="仿宋_GB2312" w:cs="仿宋_GB2312" w:eastAsia="仿宋_GB2312"/>
                <w:sz w:val="24"/>
                <w:color w:val="000000"/>
              </w:rPr>
              <w:t>LED光源，且光源≥3个；</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、光源寿命</w:t>
            </w:r>
            <w:r>
              <w:rPr>
                <w:rFonts w:ascii="仿宋_GB2312" w:hAnsi="仿宋_GB2312" w:cs="仿宋_GB2312" w:eastAsia="仿宋_GB2312"/>
                <w:sz w:val="24"/>
                <w:color w:val="000000"/>
              </w:rPr>
              <w:t>≥12,000 小时；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、可外接</w:t>
            </w:r>
            <w:r>
              <w:rPr>
                <w:rFonts w:ascii="仿宋_GB2312" w:hAnsi="仿宋_GB2312" w:cs="仿宋_GB2312" w:eastAsia="仿宋_GB2312"/>
                <w:sz w:val="24"/>
                <w:color w:val="000000"/>
              </w:rPr>
              <w:t>USB输出；</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、兼容性：高清电子胃、肠镜，高清治疗电子胃、肠镜，光学放大胃、肠镜，高清电子十二指肠镜，高清电子支气管镜，高清电子鼻咽喉镜</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rPr>
              <w:t>内镜专用高清液晶监视器</w:t>
            </w:r>
            <w:r>
              <w:rPr>
                <w:rFonts w:ascii="仿宋_GB2312" w:hAnsi="仿宋_GB2312" w:cs="仿宋_GB2312" w:eastAsia="仿宋_GB2312"/>
                <w:sz w:val="24"/>
                <w:b/>
              </w:rPr>
              <w:t>壹台</w:t>
            </w:r>
          </w:p>
          <w:p>
            <w:pPr>
              <w:pStyle w:val="null3"/>
              <w:jc w:val="left"/>
            </w:pPr>
            <w:r>
              <w:rPr>
                <w:rFonts w:ascii="仿宋_GB2312" w:hAnsi="仿宋_GB2312" w:cs="仿宋_GB2312" w:eastAsia="仿宋_GB2312"/>
                <w:sz w:val="24"/>
                <w:color w:val="000000"/>
              </w:rPr>
              <w:t>1、高清医疗显示器</w:t>
            </w:r>
          </w:p>
          <w:p>
            <w:pPr>
              <w:pStyle w:val="null3"/>
              <w:jc w:val="left"/>
            </w:pPr>
            <w:r>
              <w:rPr>
                <w:rFonts w:ascii="仿宋_GB2312" w:hAnsi="仿宋_GB2312" w:cs="仿宋_GB2312" w:eastAsia="仿宋_GB2312"/>
                <w:sz w:val="24"/>
                <w:color w:val="000000"/>
              </w:rPr>
              <w:t>2、分辨率：≥1920×1080；</w:t>
            </w:r>
          </w:p>
          <w:p>
            <w:pPr>
              <w:pStyle w:val="null3"/>
              <w:jc w:val="left"/>
            </w:pPr>
            <w:r>
              <w:rPr>
                <w:rFonts w:ascii="仿宋_GB2312" w:hAnsi="仿宋_GB2312" w:cs="仿宋_GB2312" w:eastAsia="仿宋_GB2312"/>
                <w:sz w:val="24"/>
                <w:color w:val="000000"/>
              </w:rPr>
              <w:t>3、对角线尺寸：≥27英寸；</w:t>
            </w:r>
          </w:p>
          <w:p>
            <w:pPr>
              <w:pStyle w:val="null3"/>
              <w:jc w:val="left"/>
            </w:pPr>
            <w:r>
              <w:rPr>
                <w:rFonts w:ascii="仿宋_GB2312" w:hAnsi="仿宋_GB2312" w:cs="仿宋_GB2312" w:eastAsia="仿宋_GB2312"/>
                <w:sz w:val="24"/>
                <w:color w:val="000000"/>
              </w:rPr>
              <w:t>4、最大亮度：≥800cd/m</w:t>
            </w:r>
            <w:r>
              <w:rPr>
                <w:rFonts w:ascii="仿宋_GB2312" w:hAnsi="仿宋_GB2312" w:cs="仿宋_GB2312" w:eastAsia="仿宋_GB2312"/>
                <w:sz w:val="24"/>
                <w:color w:val="000000"/>
                <w:vertAlign w:val="superscript"/>
              </w:rPr>
              <w:t>2</w:t>
            </w:r>
          </w:p>
          <w:p>
            <w:pPr>
              <w:pStyle w:val="null3"/>
              <w:jc w:val="both"/>
            </w:pPr>
            <w:r>
              <w:rPr>
                <w:rFonts w:ascii="仿宋_GB2312" w:hAnsi="仿宋_GB2312" w:cs="仿宋_GB2312" w:eastAsia="仿宋_GB2312"/>
                <w:sz w:val="24"/>
                <w:b/>
              </w:rPr>
              <w:t>（三）内窥镜专用台车</w:t>
            </w:r>
            <w:r>
              <w:rPr>
                <w:rFonts w:ascii="仿宋_GB2312" w:hAnsi="仿宋_GB2312" w:cs="仿宋_GB2312" w:eastAsia="仿宋_GB2312"/>
                <w:sz w:val="24"/>
                <w:b/>
              </w:rPr>
              <w:t>壹台</w:t>
            </w:r>
          </w:p>
          <w:p>
            <w:pPr>
              <w:pStyle w:val="null3"/>
              <w:jc w:val="both"/>
            </w:pPr>
            <w:r>
              <w:rPr>
                <w:rFonts w:ascii="仿宋_GB2312" w:hAnsi="仿宋_GB2312" w:cs="仿宋_GB2312" w:eastAsia="仿宋_GB2312"/>
                <w:sz w:val="24"/>
              </w:rPr>
              <w:t>1、可转动液晶显示器；</w:t>
            </w:r>
          </w:p>
          <w:p>
            <w:pPr>
              <w:pStyle w:val="null3"/>
              <w:jc w:val="both"/>
            </w:pPr>
            <w:r>
              <w:rPr>
                <w:rFonts w:ascii="仿宋_GB2312" w:hAnsi="仿宋_GB2312" w:cs="仿宋_GB2312" w:eastAsia="仿宋_GB2312"/>
                <w:sz w:val="24"/>
              </w:rPr>
              <w:t>2、可升降支架，可同时悬挂两根镜子；</w:t>
            </w:r>
          </w:p>
          <w:p>
            <w:pPr>
              <w:pStyle w:val="null3"/>
              <w:jc w:val="both"/>
            </w:pPr>
            <w:r>
              <w:rPr>
                <w:rFonts w:ascii="仿宋_GB2312" w:hAnsi="仿宋_GB2312" w:cs="仿宋_GB2312" w:eastAsia="仿宋_GB2312"/>
                <w:sz w:val="24"/>
              </w:rPr>
              <w:t>3、可拉伸键盘托盘；</w:t>
            </w:r>
          </w:p>
          <w:p>
            <w:pPr>
              <w:pStyle w:val="null3"/>
              <w:jc w:val="both"/>
            </w:pPr>
            <w:r>
              <w:rPr>
                <w:rFonts w:ascii="仿宋_GB2312" w:hAnsi="仿宋_GB2312" w:cs="仿宋_GB2312" w:eastAsia="仿宋_GB2312"/>
                <w:sz w:val="24"/>
              </w:rPr>
              <w:t>4、带锁定装置；</w:t>
            </w:r>
          </w:p>
          <w:p>
            <w:pPr>
              <w:pStyle w:val="null3"/>
              <w:jc w:val="both"/>
            </w:pPr>
            <w:r>
              <w:rPr>
                <w:rFonts w:ascii="仿宋_GB2312" w:hAnsi="仿宋_GB2312" w:cs="仿宋_GB2312" w:eastAsia="仿宋_GB2312"/>
                <w:sz w:val="24"/>
                <w:b/>
              </w:rPr>
              <w:t>(四)高清电子胃镜 贰</w:t>
            </w:r>
            <w:r>
              <w:rPr>
                <w:rFonts w:ascii="仿宋_GB2312" w:hAnsi="仿宋_GB2312" w:cs="仿宋_GB2312" w:eastAsia="仿宋_GB2312"/>
                <w:sz w:val="24"/>
                <w:b/>
              </w:rPr>
              <w:t>台</w:t>
            </w:r>
          </w:p>
          <w:p>
            <w:pPr>
              <w:pStyle w:val="null3"/>
              <w:jc w:val="left"/>
            </w:pPr>
            <w:r>
              <w:rPr>
                <w:rFonts w:ascii="仿宋_GB2312" w:hAnsi="仿宋_GB2312" w:cs="仿宋_GB2312" w:eastAsia="仿宋_GB2312"/>
                <w:sz w:val="24"/>
              </w:rPr>
              <w:t>1、采用CMOS图像传感器;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2、具备≥3种特殊光模式;</w:t>
            </w:r>
          </w:p>
          <w:p>
            <w:pPr>
              <w:pStyle w:val="null3"/>
              <w:jc w:val="left"/>
            </w:pPr>
            <w:r>
              <w:rPr>
                <w:rFonts w:ascii="仿宋_GB2312" w:hAnsi="仿宋_GB2312" w:cs="仿宋_GB2312" w:eastAsia="仿宋_GB2312"/>
                <w:sz w:val="24"/>
              </w:rPr>
              <w:t>3、视野角度:0°(直视);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4、视野范围≥140°;</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5、观察范围2-100mm;</w:t>
            </w:r>
          </w:p>
          <w:p>
            <w:pPr>
              <w:pStyle w:val="null3"/>
              <w:jc w:val="left"/>
            </w:pPr>
            <w:r>
              <w:rPr>
                <w:rFonts w:ascii="仿宋_GB2312" w:hAnsi="仿宋_GB2312" w:cs="仿宋_GB2312" w:eastAsia="仿宋_GB2312"/>
                <w:sz w:val="24"/>
              </w:rPr>
              <w:t>6、先端部直径≤9.2mm;</w:t>
            </w:r>
          </w:p>
          <w:p>
            <w:pPr>
              <w:pStyle w:val="null3"/>
              <w:jc w:val="left"/>
            </w:pPr>
            <w:r>
              <w:rPr>
                <w:rFonts w:ascii="仿宋_GB2312" w:hAnsi="仿宋_GB2312" w:cs="仿宋_GB2312" w:eastAsia="仿宋_GB2312"/>
                <w:sz w:val="24"/>
              </w:rPr>
              <w:t>7、弯曲部直径≤9.3mm;</w:t>
            </w:r>
          </w:p>
          <w:p>
            <w:pPr>
              <w:pStyle w:val="null3"/>
              <w:jc w:val="left"/>
            </w:pPr>
            <w:r>
              <w:rPr>
                <w:rFonts w:ascii="仿宋_GB2312" w:hAnsi="仿宋_GB2312" w:cs="仿宋_GB2312" w:eastAsia="仿宋_GB2312"/>
                <w:sz w:val="24"/>
              </w:rPr>
              <w:t>8、有效长度≥</w:t>
            </w:r>
            <w:r>
              <w:rPr>
                <w:rFonts w:ascii="仿宋_GB2312" w:hAnsi="仿宋_GB2312" w:cs="仿宋_GB2312" w:eastAsia="仿宋_GB2312"/>
                <w:sz w:val="24"/>
              </w:rPr>
              <w:t>1050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9、全长≥</w:t>
            </w:r>
            <w:r>
              <w:rPr>
                <w:rFonts w:ascii="仿宋_GB2312" w:hAnsi="仿宋_GB2312" w:cs="仿宋_GB2312" w:eastAsia="仿宋_GB2312"/>
                <w:sz w:val="24"/>
              </w:rPr>
              <w:t>1350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10、弯曲角度:上≥210°、下≥90°、左≥100°、右≥100°;</w:t>
            </w:r>
          </w:p>
          <w:p>
            <w:pPr>
              <w:pStyle w:val="null3"/>
              <w:jc w:val="left"/>
            </w:pPr>
            <w:r>
              <w:rPr>
                <w:rFonts w:ascii="仿宋_GB2312" w:hAnsi="仿宋_GB2312" w:cs="仿宋_GB2312" w:eastAsia="仿宋_GB2312"/>
                <w:sz w:val="24"/>
              </w:rPr>
              <w:t>11、钳道直径≥2.8mm;</w:t>
            </w:r>
          </w:p>
          <w:p>
            <w:pPr>
              <w:pStyle w:val="null3"/>
              <w:jc w:val="left"/>
            </w:pPr>
            <w:r>
              <w:rPr>
                <w:rFonts w:ascii="仿宋_GB2312" w:hAnsi="仿宋_GB2312" w:cs="仿宋_GB2312" w:eastAsia="仿宋_GB2312"/>
                <w:sz w:val="24"/>
              </w:rPr>
              <w:t>12、具有附送水功能；</w:t>
            </w:r>
          </w:p>
          <w:p>
            <w:pPr>
              <w:pStyle w:val="null3"/>
              <w:jc w:val="left"/>
            </w:pPr>
            <w:r>
              <w:rPr>
                <w:rFonts w:ascii="仿宋_GB2312" w:hAnsi="仿宋_GB2312" w:cs="仿宋_GB2312" w:eastAsia="仿宋_GB2312"/>
                <w:sz w:val="24"/>
              </w:rPr>
              <w:t>13、具有一键插拔功能，且无电器接点外露。</w:t>
            </w:r>
          </w:p>
          <w:p>
            <w:pPr>
              <w:pStyle w:val="null3"/>
              <w:jc w:val="left"/>
            </w:pPr>
            <w:r>
              <w:rPr>
                <w:rFonts w:ascii="仿宋_GB2312" w:hAnsi="仿宋_GB2312" w:cs="仿宋_GB2312" w:eastAsia="仿宋_GB2312"/>
                <w:sz w:val="24"/>
                <w:b/>
              </w:rPr>
              <w:t xml:space="preserve">(五)高清电子肠镜 </w:t>
            </w:r>
            <w:r>
              <w:rPr>
                <w:rFonts w:ascii="仿宋_GB2312" w:hAnsi="仿宋_GB2312" w:cs="仿宋_GB2312" w:eastAsia="仿宋_GB2312"/>
                <w:sz w:val="24"/>
                <w:b/>
              </w:rPr>
              <w:t>壹台</w:t>
            </w:r>
          </w:p>
          <w:p>
            <w:pPr>
              <w:pStyle w:val="null3"/>
              <w:jc w:val="left"/>
            </w:pPr>
            <w:r>
              <w:rPr>
                <w:rFonts w:ascii="仿宋_GB2312" w:hAnsi="仿宋_GB2312" w:cs="仿宋_GB2312" w:eastAsia="仿宋_GB2312"/>
                <w:sz w:val="24"/>
              </w:rPr>
              <w:t>1、采用CMOS图像传感器;</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2、具备≥3种特殊光模式;</w:t>
            </w:r>
          </w:p>
          <w:p>
            <w:pPr>
              <w:pStyle w:val="null3"/>
              <w:jc w:val="left"/>
            </w:pPr>
            <w:r>
              <w:rPr>
                <w:rFonts w:ascii="仿宋_GB2312" w:hAnsi="仿宋_GB2312" w:cs="仿宋_GB2312" w:eastAsia="仿宋_GB2312"/>
                <w:sz w:val="24"/>
              </w:rPr>
              <w:t>3、视野角度:0°(直视);</w:t>
            </w:r>
          </w:p>
          <w:p>
            <w:pPr>
              <w:pStyle w:val="null3"/>
              <w:jc w:val="left"/>
            </w:pPr>
            <w:r>
              <w:rPr>
                <w:rFonts w:ascii="仿宋_GB2312" w:hAnsi="仿宋_GB2312" w:cs="仿宋_GB2312" w:eastAsia="仿宋_GB2312"/>
                <w:sz w:val="24"/>
              </w:rPr>
              <w:t>4、视野范围≥170°;</w:t>
            </w:r>
          </w:p>
          <w:p>
            <w:pPr>
              <w:pStyle w:val="null3"/>
              <w:jc w:val="left"/>
            </w:pPr>
            <w:r>
              <w:rPr>
                <w:rFonts w:ascii="仿宋_GB2312" w:hAnsi="仿宋_GB2312" w:cs="仿宋_GB2312" w:eastAsia="仿宋_GB2312"/>
                <w:sz w:val="24"/>
              </w:rPr>
              <w:t>5、观察范围:2-100mm;</w:t>
            </w:r>
          </w:p>
          <w:p>
            <w:pPr>
              <w:pStyle w:val="null3"/>
              <w:jc w:val="left"/>
            </w:pPr>
            <w:r>
              <w:rPr>
                <w:rFonts w:ascii="仿宋_GB2312" w:hAnsi="仿宋_GB2312" w:cs="仿宋_GB2312" w:eastAsia="仿宋_GB2312"/>
                <w:sz w:val="24"/>
              </w:rPr>
              <w:t>6、先端部直径≤</w:t>
            </w:r>
            <w:r>
              <w:rPr>
                <w:rFonts w:ascii="仿宋_GB2312" w:hAnsi="仿宋_GB2312" w:cs="仿宋_GB2312" w:eastAsia="仿宋_GB2312"/>
                <w:sz w:val="24"/>
              </w:rPr>
              <w:t>13</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7、弯曲部直径≤</w:t>
            </w:r>
            <w:r>
              <w:rPr>
                <w:rFonts w:ascii="仿宋_GB2312" w:hAnsi="仿宋_GB2312" w:cs="仿宋_GB2312" w:eastAsia="仿宋_GB2312"/>
                <w:sz w:val="24"/>
              </w:rPr>
              <w:t>13</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8、有效长度≥</w:t>
            </w:r>
            <w:r>
              <w:rPr>
                <w:rFonts w:ascii="仿宋_GB2312" w:hAnsi="仿宋_GB2312" w:cs="仿宋_GB2312" w:eastAsia="仿宋_GB2312"/>
                <w:sz w:val="24"/>
              </w:rPr>
              <w:t>1300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9、全长≥16</w:t>
            </w:r>
            <w:r>
              <w:rPr>
                <w:rFonts w:ascii="仿宋_GB2312" w:hAnsi="仿宋_GB2312" w:cs="仿宋_GB2312" w:eastAsia="仿宋_GB2312"/>
                <w:sz w:val="24"/>
              </w:rPr>
              <w:t>00</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10、弯曲角度:上≥180°、下≥180°、左≥160°、右≥160°;</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11、钳道直径≥</w:t>
            </w:r>
            <w:r>
              <w:rPr>
                <w:rFonts w:ascii="仿宋_GB2312" w:hAnsi="仿宋_GB2312" w:cs="仿宋_GB2312" w:eastAsia="仿宋_GB2312"/>
                <w:sz w:val="24"/>
              </w:rPr>
              <w:t>3.7</w:t>
            </w:r>
            <w:r>
              <w:rPr>
                <w:rFonts w:ascii="仿宋_GB2312" w:hAnsi="仿宋_GB2312" w:cs="仿宋_GB2312" w:eastAsia="仿宋_GB2312"/>
                <w:sz w:val="24"/>
              </w:rPr>
              <w:t>mm;</w:t>
            </w:r>
          </w:p>
          <w:p>
            <w:pPr>
              <w:pStyle w:val="null3"/>
              <w:jc w:val="left"/>
            </w:pPr>
            <w:r>
              <w:rPr>
                <w:rFonts w:ascii="仿宋_GB2312" w:hAnsi="仿宋_GB2312" w:cs="仿宋_GB2312" w:eastAsia="仿宋_GB2312"/>
                <w:sz w:val="24"/>
              </w:rPr>
              <w:t>12、具有附送水功能;</w:t>
            </w:r>
          </w:p>
          <w:p>
            <w:pPr>
              <w:pStyle w:val="null3"/>
              <w:jc w:val="left"/>
            </w:pPr>
            <w:r>
              <w:rPr>
                <w:rFonts w:ascii="仿宋_GB2312" w:hAnsi="仿宋_GB2312" w:cs="仿宋_GB2312" w:eastAsia="仿宋_GB2312"/>
                <w:sz w:val="24"/>
              </w:rPr>
              <w:t>13、具有一键插拔功能，且无电器接点外露；</w:t>
            </w:r>
          </w:p>
          <w:p>
            <w:pPr>
              <w:pStyle w:val="null3"/>
              <w:jc w:val="left"/>
            </w:pPr>
            <w:r>
              <w:rPr>
                <w:rFonts w:ascii="仿宋_GB2312" w:hAnsi="仿宋_GB2312" w:cs="仿宋_GB2312" w:eastAsia="仿宋_GB2312"/>
                <w:sz w:val="24"/>
              </w:rPr>
              <w:t>14、具有强力传导、智能弯曲、硬度可调功能。</w:t>
            </w:r>
          </w:p>
          <w:p>
            <w:pPr>
              <w:pStyle w:val="null3"/>
              <w:jc w:val="left"/>
            </w:pPr>
            <w:r>
              <w:rPr>
                <w:rFonts w:ascii="仿宋_GB2312" w:hAnsi="仿宋_GB2312" w:cs="仿宋_GB2312" w:eastAsia="仿宋_GB2312"/>
                <w:sz w:val="24"/>
                <w:b/>
              </w:rPr>
              <w:t>（六）双门储镜柜</w:t>
            </w:r>
            <w:r>
              <w:rPr>
                <w:rFonts w:ascii="仿宋_GB2312" w:hAnsi="仿宋_GB2312" w:cs="仿宋_GB2312" w:eastAsia="仿宋_GB2312"/>
                <w:sz w:val="24"/>
                <w:b/>
              </w:rPr>
              <w:t>壹台</w:t>
            </w:r>
          </w:p>
          <w:p>
            <w:pPr>
              <w:pStyle w:val="null3"/>
              <w:jc w:val="left"/>
            </w:pPr>
            <w:r>
              <w:rPr>
                <w:rFonts w:ascii="仿宋_GB2312" w:hAnsi="仿宋_GB2312" w:cs="仿宋_GB2312" w:eastAsia="仿宋_GB2312"/>
                <w:sz w:val="24"/>
              </w:rPr>
              <w:t>储镜量</w:t>
            </w:r>
            <w:r>
              <w:rPr>
                <w:rFonts w:ascii="仿宋_GB2312" w:hAnsi="仿宋_GB2312" w:cs="仿宋_GB2312" w:eastAsia="仿宋_GB2312"/>
                <w:sz w:val="24"/>
              </w:rPr>
              <w:t>≥6根</w:t>
            </w:r>
          </w:p>
          <w:p>
            <w:pPr>
              <w:pStyle w:val="null3"/>
              <w:jc w:val="left"/>
            </w:pPr>
            <w:r>
              <w:rPr>
                <w:rFonts w:ascii="仿宋_GB2312" w:hAnsi="仿宋_GB2312" w:cs="仿宋_GB2312" w:eastAsia="仿宋_GB2312"/>
                <w:sz w:val="24"/>
                <w:b/>
              </w:rPr>
              <w:t>（七）内窥镜冲洗器</w:t>
            </w:r>
            <w:r>
              <w:rPr>
                <w:rFonts w:ascii="仿宋_GB2312" w:hAnsi="仿宋_GB2312" w:cs="仿宋_GB2312" w:eastAsia="仿宋_GB2312"/>
                <w:sz w:val="24"/>
                <w:b/>
              </w:rPr>
              <w:t xml:space="preserve">   </w:t>
            </w:r>
            <w:r>
              <w:rPr>
                <w:rFonts w:ascii="仿宋_GB2312" w:hAnsi="仿宋_GB2312" w:cs="仿宋_GB2312" w:eastAsia="仿宋_GB2312"/>
                <w:sz w:val="24"/>
                <w:b/>
              </w:rPr>
              <w:t>壹台</w:t>
            </w:r>
          </w:p>
          <w:p>
            <w:pPr>
              <w:pStyle w:val="null3"/>
              <w:jc w:val="left"/>
            </w:pPr>
            <w:r>
              <w:rPr>
                <w:rFonts w:ascii="仿宋_GB2312" w:hAnsi="仿宋_GB2312" w:cs="仿宋_GB2312" w:eastAsia="仿宋_GB2312"/>
                <w:sz w:val="24"/>
              </w:rPr>
              <w:t>1、内镜专用</w:t>
            </w:r>
          </w:p>
          <w:p>
            <w:pPr>
              <w:pStyle w:val="null3"/>
              <w:jc w:val="left"/>
            </w:pPr>
            <w:r>
              <w:rPr>
                <w:rFonts w:ascii="仿宋_GB2312" w:hAnsi="仿宋_GB2312" w:cs="仿宋_GB2312" w:eastAsia="仿宋_GB2312"/>
                <w:sz w:val="24"/>
              </w:rPr>
              <w:t>2、注水瓶容量≥1000毫升</w:t>
            </w:r>
          </w:p>
          <w:p>
            <w:pPr>
              <w:pStyle w:val="null3"/>
              <w:jc w:val="left"/>
            </w:pPr>
            <w:r>
              <w:rPr>
                <w:rFonts w:ascii="仿宋_GB2312" w:hAnsi="仿宋_GB2312" w:cs="仿宋_GB2312" w:eastAsia="仿宋_GB2312"/>
                <w:sz w:val="24"/>
              </w:rPr>
              <w:t>3、流速可调，最大流速≥150毫升/分钟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合同生效的15个工作日内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双方约定在合同签定后，设备在甲方指定地点安装到位、验收、调试合格，乙方开具足额发票（乙方如不开具合法足额发票，甲方有权拒绝付款而不承担违约责任），甲乙方验收签字完成后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1年后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2.提供盖章的《汉中市政府采购供应商资格承诺函》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投标分项报价表.docx 投标方案.docx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投标分项报价表.docx 投标方案.docx 投标函 中小企业声明函 残疾人福利性单位声明函 封面及目录.docx 标的清单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一、投标产品技术指标评审内容（34分） 投标产品的技术指标评审：完全响应得34分。“▲”号技术参数一项不满足扣2分，非“▲”号技术指标参数一项不满足扣1分，扣完为止。 评审依据：按照技术参数要求提供相应的证明文件（包括不限于检测报告、技术白皮书、厂家产品说明等），在技术偏离表“说明”栏中标明证明材料的页码。 技术指标中“★”类为核心指标，如发生负偏离视为非实质性响应，其投标将被认定为无效投标。</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二、投标产品的可靠性（5分） 1、所投设备技术先进、可靠性强、成熟度高，满足用户需求，得5分； 2、所投设备技术成熟、性能稳定，基本满足用户需求，得3分； 3、所投设备技术成熟、性能满足、不影响用户使用效果，得1分。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2、安装调试方案（3分）：内容完整、可实施、且有针对性得3分；内容完整、可实施得2分；方案基本完整得1分；未提供不得分。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3、技术支持方案（3分）：内容完整、可实施、且有针对性得3分；内容完整、可实施得2分；方案基本完整得1分；未提供不得分。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3、故障处理及补救措施（3分）：内容完整、可实施、且有针对性得3分；内容完整、可实施得2分；方案基本完整得1分；未提供不得分。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提供2022年1月1日至投标截止时间（以合同签订时间为准）类似项目业绩，每提供一个业绩得1分，满分5分。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投标分项报价表.docx 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