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r>
        <w:rPr>
          <w:rFonts w:hint="eastAsia"/>
          <w:sz w:val="36"/>
          <w:szCs w:val="44"/>
        </w:rPr>
        <w:t>供应商应提交的相关资格证明材料</w:t>
      </w: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pPr>
        <w:shd w:val="clear" w:color="auto" w:fill="auto"/>
        <w:bidi w:val="0"/>
        <w:outlineLvl w:val="9"/>
        <w:rPr>
          <w:rFonts w:hint="eastAsia" w:ascii="宋体" w:hAnsi="宋体" w:eastAsia="宋体" w:cs="宋体"/>
          <w:color w:val="auto"/>
          <w:sz w:val="28"/>
          <w:szCs w:val="28"/>
          <w:highlight w:val="none"/>
        </w:rPr>
      </w:pP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pPr>
        <w:shd w:val="clear" w:color="auto" w:fill="auto"/>
        <w:rPr>
          <w:rFonts w:hint="eastAsia" w:ascii="宋体" w:hAnsi="宋体" w:eastAsia="宋体" w:cs="宋体"/>
          <w:color w:val="auto"/>
          <w:sz w:val="24"/>
          <w:szCs w:val="24"/>
          <w:highlight w:val="none"/>
        </w:rPr>
      </w:pPr>
    </w:p>
    <w:p>
      <w:pPr>
        <w:pStyle w:val="2"/>
        <w:shd w:val="clear" w:color="auto" w:fill="auto"/>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tc>
      </w:tr>
    </w:tbl>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城固县原公镇中心卫生院标准化手术室设备购置安装工程</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pPr>
        <w:shd w:val="clear" w:color="auto" w:fill="auto"/>
        <w:bidi w:val="0"/>
        <w:spacing w:line="360" w:lineRule="auto"/>
        <w:outlineLvl w:val="9"/>
        <w:rPr>
          <w:rFonts w:hint="eastAsia" w:ascii="宋体" w:hAnsi="宋体" w:eastAsia="宋体" w:cs="宋体"/>
          <w:color w:val="auto"/>
          <w:sz w:val="24"/>
          <w:szCs w:val="24"/>
          <w:highlight w:val="none"/>
        </w:rPr>
      </w:pP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pPr>
        <w:shd w:val="clear" w:color="auto" w:fill="auto"/>
        <w:bidi w:val="0"/>
        <w:spacing w:line="360" w:lineRule="auto"/>
        <w:outlineLvl w:val="9"/>
        <w:rPr>
          <w:rFonts w:hint="eastAsia" w:ascii="宋体" w:hAnsi="宋体" w:eastAsia="宋体" w:cs="宋体"/>
          <w:color w:val="auto"/>
          <w:sz w:val="24"/>
          <w:szCs w:val="24"/>
          <w:highlight w:val="none"/>
        </w:rPr>
      </w:pPr>
    </w:p>
    <w:p>
      <w:pPr>
        <w:shd w:val="clear" w:color="auto" w:fill="auto"/>
        <w:bidi w:val="0"/>
        <w:spacing w:line="360" w:lineRule="auto"/>
        <w:outlineLvl w:val="9"/>
        <w:rPr>
          <w:rFonts w:hint="eastAsia" w:ascii="宋体" w:hAnsi="宋体" w:eastAsia="宋体" w:cs="宋体"/>
          <w:color w:val="auto"/>
          <w:sz w:val="24"/>
          <w:szCs w:val="24"/>
          <w:highlight w:val="none"/>
        </w:rPr>
      </w:pPr>
    </w:p>
    <w:p>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pPr>
        <w:shd w:val="clear" w:color="auto" w:fill="auto"/>
        <w:bidi w:val="0"/>
        <w:spacing w:line="360" w:lineRule="auto"/>
        <w:outlineLvl w:val="9"/>
        <w:rPr>
          <w:rFonts w:hint="eastAsia" w:ascii="宋体" w:hAnsi="宋体" w:eastAsia="宋体" w:cs="宋体"/>
          <w:color w:val="auto"/>
          <w:sz w:val="24"/>
          <w:szCs w:val="24"/>
          <w:highlight w:val="none"/>
          <w:lang w:val="zh-CN"/>
        </w:rPr>
      </w:pPr>
    </w:p>
    <w:p>
      <w:pPr>
        <w:shd w:val="clear" w:color="auto" w:fill="auto"/>
        <w:bidi w:val="0"/>
        <w:spacing w:line="360" w:lineRule="auto"/>
        <w:outlineLvl w:val="9"/>
        <w:rPr>
          <w:rFonts w:hint="eastAsia" w:ascii="宋体" w:hAnsi="宋体" w:eastAsia="宋体" w:cs="宋体"/>
          <w:color w:val="auto"/>
          <w:sz w:val="24"/>
          <w:szCs w:val="24"/>
          <w:highlight w:val="none"/>
          <w:lang w:val="zh-CN"/>
        </w:rPr>
      </w:pPr>
    </w:p>
    <w:p>
      <w:pPr>
        <w:shd w:val="clear" w:color="auto" w:fill="auto"/>
        <w:bidi w:val="0"/>
        <w:spacing w:line="360" w:lineRule="auto"/>
        <w:outlineLvl w:val="9"/>
        <w:rPr>
          <w:rFonts w:hint="eastAsia" w:ascii="宋体" w:hAnsi="宋体" w:eastAsia="宋体" w:cs="宋体"/>
          <w:color w:val="auto"/>
          <w:sz w:val="24"/>
          <w:szCs w:val="24"/>
          <w:highlight w:val="none"/>
          <w:lang w:val="zh-CN"/>
        </w:rPr>
      </w:pPr>
    </w:p>
    <w:p>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pPr>
        <w:bidi w:val="0"/>
        <w:jc w:val="center"/>
        <w:outlineLvl w:val="1"/>
        <w:rPr>
          <w:rFonts w:hint="eastAsia" w:ascii="宋体" w:hAnsi="宋体" w:eastAsia="宋体" w:cs="宋体"/>
          <w:b/>
          <w:bCs/>
          <w:color w:val="auto"/>
          <w:sz w:val="32"/>
          <w:szCs w:val="32"/>
          <w:lang w:val="en-US" w:eastAsia="zh-CN"/>
        </w:rPr>
      </w:pPr>
      <w:bookmarkStart w:id="0" w:name="_Toc3074"/>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pPr>
        <w:bidi w:val="0"/>
        <w:spacing w:line="360" w:lineRule="auto"/>
        <w:outlineLvl w:val="9"/>
        <w:rPr>
          <w:rFonts w:hint="eastAsia" w:ascii="宋体" w:hAnsi="宋体" w:eastAsia="宋体" w:cs="宋体"/>
          <w:color w:val="auto"/>
          <w:sz w:val="24"/>
          <w:szCs w:val="24"/>
          <w:lang w:val="en-US" w:eastAsia="zh-CN"/>
        </w:rPr>
      </w:pPr>
    </w:p>
    <w:p>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pPr>
        <w:bidi w:val="0"/>
        <w:spacing w:line="360" w:lineRule="auto"/>
        <w:ind w:firstLine="3840" w:firstLineChars="1600"/>
        <w:outlineLvl w:val="9"/>
        <w:rPr>
          <w:rFonts w:hint="eastAsia" w:ascii="宋体" w:hAnsi="宋体" w:eastAsia="宋体" w:cs="宋体"/>
          <w:color w:val="auto"/>
          <w:sz w:val="24"/>
          <w:szCs w:val="24"/>
          <w:lang w:val="en-US" w:eastAsia="zh-CN"/>
        </w:rPr>
      </w:pPr>
    </w:p>
    <w:p>
      <w:pPr>
        <w:bidi w:val="0"/>
        <w:spacing w:line="360" w:lineRule="auto"/>
        <w:ind w:firstLine="3840" w:firstLineChars="1600"/>
        <w:outlineLvl w:val="9"/>
        <w:rPr>
          <w:rFonts w:hint="eastAsia" w:ascii="宋体" w:hAnsi="宋体" w:eastAsia="宋体" w:cs="宋体"/>
          <w:color w:val="auto"/>
          <w:sz w:val="24"/>
          <w:szCs w:val="24"/>
          <w:lang w:val="en-US" w:eastAsia="zh-CN"/>
        </w:rPr>
      </w:pPr>
    </w:p>
    <w:p>
      <w:pPr>
        <w:bidi w:val="0"/>
        <w:spacing w:line="360" w:lineRule="auto"/>
        <w:ind w:firstLine="3840" w:firstLineChars="1600"/>
        <w:outlineLvl w:val="9"/>
        <w:rPr>
          <w:rFonts w:hint="eastAsia" w:ascii="宋体" w:hAnsi="宋体" w:eastAsia="宋体" w:cs="宋体"/>
          <w:color w:val="auto"/>
          <w:sz w:val="24"/>
          <w:szCs w:val="24"/>
          <w:lang w:val="en-US" w:eastAsia="zh-CN"/>
        </w:rPr>
      </w:pPr>
    </w:p>
    <w:p>
      <w:pPr>
        <w:bidi w:val="0"/>
        <w:spacing w:line="360" w:lineRule="auto"/>
        <w:ind w:firstLine="3840" w:firstLineChars="1600"/>
        <w:outlineLvl w:val="9"/>
        <w:rPr>
          <w:rFonts w:hint="eastAsia" w:ascii="宋体" w:hAnsi="宋体" w:eastAsia="宋体" w:cs="宋体"/>
          <w:color w:val="auto"/>
          <w:sz w:val="24"/>
          <w:szCs w:val="24"/>
          <w:lang w:val="en-US" w:eastAsia="zh-CN"/>
        </w:rPr>
      </w:pPr>
    </w:p>
    <w:p>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bookmarkStart w:id="1" w:name="_GoBack"/>
      <w:bookmarkEnd w:id="1"/>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MmQ3ZDM3ZmE2ZTc5ZjEwNThhZDZiNmIxMDAwOWUifQ=="/>
    <w:docVar w:name="KSO_WPS_MARK_KEY" w:val="4f87d540-82fd-4f3d-a93e-fbf2ebacac42"/>
  </w:docVars>
  <w:rsids>
    <w:rsidRoot w:val="00000000"/>
    <w:rsid w:val="32A95258"/>
    <w:rsid w:val="664B3C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1936</Words>
  <Characters>2048</Characters>
  <Lines>0</Lines>
  <Paragraphs>0</Paragraphs>
  <TotalTime>0</TotalTime>
  <ScaleCrop>false</ScaleCrop>
  <LinksUpToDate>false</LinksUpToDate>
  <CharactersWithSpaces>2641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微笑</cp:lastModifiedBy>
  <dcterms:modified xsi:type="dcterms:W3CDTF">2025-06-11T09:46:58Z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DocerSaveRecord">
    <vt:lpwstr>eyJoZGlkIjoiMzhmMmY3NmQ4ZGIyZDQzZmE4OTJjYzI4MTQ2ZWE5ZDEiLCJ1c2VySWQiOiIxMjEzODM3NDgyIn0=</vt:lpwstr>
  </property>
  <property fmtid="{D5CDD505-2E9C-101B-9397-08002B2CF9AE}" pid="4" name="ICV">
    <vt:lpwstr>AA4B6DE3F0AB45B4AF80A18AFADDE61C_12</vt:lpwstr>
  </property>
</Properties>
</file>