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21FEE">
      <w:pPr>
        <w:pStyle w:val="4"/>
        <w:numPr>
          <w:ilvl w:val="0"/>
          <w:numId w:val="0"/>
        </w:numPr>
        <w:spacing w:line="360" w:lineRule="auto"/>
        <w:ind w:right="-504" w:rightChars="-240" w:firstLine="240" w:firstLineChars="1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供应商须具备独立承担民事责任能力的法人、其他组织或自然人，提供营业执照/事业单位法人证书/非企业专业服务机构执业许可证/自然人身份证；</w:t>
      </w:r>
      <w:bookmarkStart w:id="0" w:name="_GoBack"/>
      <w:bookmarkEnd w:id="0"/>
    </w:p>
    <w:p w14:paraId="416653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2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 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2025-05-21T07:04:32Z</dcterms:created>
  <dc:creator>Administrator</dc:creator>
  <cp:lastModifiedBy>Gabeng</cp:lastModifiedBy>
  <dcterms:modified xsi:type="dcterms:W3CDTF">2025-05-21T07:04:58Z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eyJoZGlkIjoiNDBhNjRhNTk1OTM4NDM2NTMzYmU2ZjE0YzU0YjJhNGMiLCJ1c2VySWQiOiIyNDU5MTMxOTUifQ==</vt:lpwstr>
  </property>
  <property fmtid="{D5CDD505-2E9C-101B-9397-08002B2CF9AE}" pid="4" name="ICV">
    <vt:lpwstr>4CB7B025AD664D4798F8ED454B56F93F_12</vt:lpwstr>
  </property>
</Properties>
</file>