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50" w:lineRule="auto"/>
        <w:ind w:firstLine="3200" w:firstLineChars="1000"/>
        <w:jc w:val="both"/>
        <w:rPr>
          <w:b w:val="0"/>
          <w:bCs w:val="0"/>
          <w:kern w:val="0"/>
          <w:sz w:val="32"/>
          <w:szCs w:val="32"/>
        </w:rPr>
      </w:pPr>
      <w:bookmarkStart w:id="1" w:name="_GoBack"/>
      <w:r>
        <w:rPr>
          <w:rFonts w:hint="eastAsia"/>
          <w:b w:val="0"/>
          <w:bCs w:val="0"/>
          <w:kern w:val="0"/>
          <w:sz w:val="32"/>
          <w:szCs w:val="32"/>
        </w:rPr>
        <w:t>工 程 施 工 合 同</w:t>
      </w:r>
    </w:p>
    <w:p>
      <w:pPr>
        <w:adjustRightInd w:val="0"/>
        <w:snapToGrid w:val="0"/>
        <w:spacing w:line="360" w:lineRule="auto"/>
        <w:jc w:val="center"/>
        <w:rPr>
          <w:bCs/>
          <w:sz w:val="22"/>
          <w:szCs w:val="22"/>
        </w:rPr>
      </w:pPr>
      <w:r>
        <w:rPr>
          <w:rFonts w:hint="eastAsia"/>
          <w:sz w:val="22"/>
          <w:szCs w:val="22"/>
        </w:rPr>
        <w:t>（本格式条款供采购人和中标人双方签订合同参考，最终以采购人实际签订的合同为准）</w:t>
      </w:r>
    </w:p>
    <w:p>
      <w:pPr>
        <w:pStyle w:val="4"/>
        <w:shd w:val="clear" w:color="auto" w:fill="FFFFFF"/>
        <w:spacing w:before="0" w:beforeAutospacing="0" w:after="0" w:afterAutospacing="0" w:line="460" w:lineRule="exact"/>
        <w:rPr>
          <w:color w:val="333333"/>
          <w:u w:val="single"/>
          <w:shd w:val="clear" w:color="auto" w:fill="FFFFFF"/>
        </w:rPr>
      </w:pPr>
      <w:r>
        <w:rPr>
          <w:rFonts w:hint="eastAsia"/>
          <w:b/>
          <w:szCs w:val="18"/>
        </w:rPr>
        <w:t>甲方：</w:t>
      </w:r>
      <w:r>
        <w:rPr>
          <w:rFonts w:hint="eastAsia"/>
          <w:szCs w:val="18"/>
          <w:u w:val="single"/>
        </w:rPr>
        <w:t xml:space="preserve">   </w:t>
      </w:r>
      <w:r>
        <w:rPr>
          <w:rFonts w:hint="eastAsia"/>
          <w:color w:val="333333"/>
          <w:u w:val="single"/>
          <w:shd w:val="clear" w:color="auto" w:fill="FFFFFF"/>
        </w:rPr>
        <w:t xml:space="preserve">                               </w:t>
      </w:r>
    </w:p>
    <w:p>
      <w:pPr>
        <w:shd w:val="clear" w:color="000000" w:fill="FFFFFF"/>
        <w:snapToGrid w:val="0"/>
        <w:spacing w:line="360" w:lineRule="auto"/>
        <w:rPr>
          <w:szCs w:val="18"/>
        </w:rPr>
      </w:pPr>
      <w:r>
        <w:rPr>
          <w:rFonts w:hint="eastAsia"/>
          <w:b/>
          <w:szCs w:val="18"/>
        </w:rPr>
        <w:t>乙方：</w:t>
      </w:r>
      <w:r>
        <w:rPr>
          <w:rFonts w:hint="eastAsia"/>
          <w:szCs w:val="18"/>
          <w:u w:val="single"/>
        </w:rPr>
        <w:t xml:space="preserve">                                  </w:t>
      </w:r>
    </w:p>
    <w:p>
      <w:pPr>
        <w:shd w:val="clear" w:color="000000" w:fill="FFFFFF"/>
        <w:snapToGrid w:val="0"/>
        <w:spacing w:line="360" w:lineRule="auto"/>
        <w:ind w:firstLine="640"/>
        <w:rPr>
          <w:szCs w:val="18"/>
        </w:rPr>
      </w:pPr>
      <w:r>
        <w:rPr>
          <w:rFonts w:hint="eastAsia"/>
          <w:szCs w:val="18"/>
        </w:rPr>
        <w:t>依据《中华人民共和国民法典》及其他有关法律法规，遵循平等、自愿、公平和诚实信用的原则，甲、乙双方就</w:t>
      </w:r>
      <w:r>
        <w:rPr>
          <w:rFonts w:hint="eastAsia"/>
          <w:szCs w:val="18"/>
          <w:u w:val="single"/>
        </w:rPr>
        <w:t xml:space="preserve">           </w:t>
      </w:r>
      <w:r>
        <w:rPr>
          <w:rFonts w:hint="eastAsia"/>
          <w:szCs w:val="18"/>
        </w:rPr>
        <w:t>相关事项达成一致意见，订立本合同。</w:t>
      </w:r>
    </w:p>
    <w:p>
      <w:pPr>
        <w:pStyle w:val="4"/>
        <w:shd w:val="clear" w:color="auto" w:fill="FFFFFF"/>
        <w:adjustRightInd w:val="0"/>
        <w:snapToGrid w:val="0"/>
        <w:spacing w:before="0" w:beforeAutospacing="0" w:after="0" w:afterAutospacing="0" w:line="360" w:lineRule="auto"/>
        <w:ind w:left="1687" w:hanging="1687" w:hangingChars="700"/>
        <w:rPr>
          <w:szCs w:val="18"/>
          <w:u w:val="single"/>
        </w:rPr>
      </w:pPr>
      <w:r>
        <w:rPr>
          <w:rFonts w:hint="eastAsia"/>
          <w:b/>
          <w:szCs w:val="18"/>
        </w:rPr>
        <w:t>一、工程名称：</w:t>
      </w:r>
      <w:r>
        <w:rPr>
          <w:rFonts w:hint="eastAsia"/>
          <w:szCs w:val="18"/>
          <w:u w:val="single"/>
        </w:rPr>
        <w:t xml:space="preserve">                                           </w:t>
      </w:r>
    </w:p>
    <w:p>
      <w:pPr>
        <w:shd w:val="clear" w:color="000000" w:fill="FFFFFF"/>
        <w:snapToGrid w:val="0"/>
        <w:spacing w:line="360" w:lineRule="auto"/>
        <w:rPr>
          <w:b/>
          <w:szCs w:val="18"/>
        </w:rPr>
      </w:pPr>
      <w:r>
        <w:rPr>
          <w:rFonts w:hint="eastAsia"/>
          <w:b/>
          <w:szCs w:val="18"/>
        </w:rPr>
        <w:t>二、工作范围：</w:t>
      </w:r>
      <w:bookmarkStart w:id="0" w:name="OLE_LINK1"/>
      <w:r>
        <w:rPr>
          <w:rFonts w:hint="eastAsia"/>
          <w:szCs w:val="18"/>
          <w:u w:val="single"/>
        </w:rPr>
        <w:t xml:space="preserve">                                           </w:t>
      </w:r>
      <w:bookmarkEnd w:id="0"/>
    </w:p>
    <w:p>
      <w:pPr>
        <w:snapToGrid w:val="0"/>
        <w:spacing w:after="120" w:line="360" w:lineRule="auto"/>
        <w:rPr>
          <w:szCs w:val="18"/>
          <w:u w:val="single"/>
        </w:rPr>
      </w:pPr>
      <w:r>
        <w:rPr>
          <w:rFonts w:hint="eastAsia"/>
          <w:b/>
          <w:color w:val="000000"/>
          <w:szCs w:val="18"/>
        </w:rPr>
        <w:t>三、工作内容：</w:t>
      </w:r>
      <w:r>
        <w:rPr>
          <w:rFonts w:hint="eastAsia"/>
          <w:color w:val="000000"/>
          <w:szCs w:val="18"/>
          <w:u w:val="single"/>
        </w:rPr>
        <w:t xml:space="preserve">                              </w:t>
      </w:r>
      <w:r>
        <w:rPr>
          <w:rFonts w:hint="eastAsia"/>
          <w:szCs w:val="18"/>
          <w:u w:val="single"/>
        </w:rPr>
        <w:t xml:space="preserve">             </w:t>
      </w:r>
    </w:p>
    <w:p>
      <w:pPr>
        <w:snapToGrid w:val="0"/>
        <w:spacing w:line="360" w:lineRule="auto"/>
        <w:rPr>
          <w:b/>
          <w:color w:val="000000"/>
          <w:szCs w:val="18"/>
        </w:rPr>
      </w:pPr>
      <w:r>
        <w:rPr>
          <w:rFonts w:hint="eastAsia"/>
          <w:b/>
          <w:color w:val="000000"/>
          <w:szCs w:val="18"/>
        </w:rPr>
        <w:t>四、承包方式及材料供应方式：</w:t>
      </w:r>
    </w:p>
    <w:p>
      <w:pPr>
        <w:snapToGrid w:val="0"/>
        <w:spacing w:line="360" w:lineRule="auto"/>
        <w:ind w:firstLine="480" w:firstLineChars="200"/>
        <w:rPr>
          <w:color w:val="000000"/>
          <w:szCs w:val="18"/>
        </w:rPr>
      </w:pPr>
      <w:r>
        <w:rPr>
          <w:rFonts w:hint="eastAsia"/>
          <w:color w:val="000000"/>
          <w:szCs w:val="18"/>
        </w:rPr>
        <w:t>（一）承包方式：包工包料。</w:t>
      </w:r>
    </w:p>
    <w:p>
      <w:pPr>
        <w:snapToGrid w:val="0"/>
        <w:spacing w:line="360" w:lineRule="auto"/>
        <w:ind w:firstLine="480" w:firstLineChars="200"/>
        <w:rPr>
          <w:color w:val="000000"/>
          <w:szCs w:val="18"/>
        </w:rPr>
      </w:pPr>
      <w:r>
        <w:rPr>
          <w:rFonts w:hint="eastAsia"/>
          <w:color w:val="000000"/>
          <w:szCs w:val="18"/>
        </w:rPr>
        <w:t>（二）材料供应方式：本工程所需材料全部由乙方采购供应。所有进场材料必须符合产品质量及规范要求，并按规定进行材料复验，并能满足工程项目设计要求及有关行业特殊使用要求。</w:t>
      </w:r>
    </w:p>
    <w:p>
      <w:pPr>
        <w:snapToGrid w:val="0"/>
        <w:spacing w:line="360" w:lineRule="auto"/>
        <w:ind w:firstLine="480" w:firstLineChars="200"/>
        <w:rPr>
          <w:color w:val="000000"/>
          <w:szCs w:val="18"/>
        </w:rPr>
      </w:pPr>
      <w:r>
        <w:rPr>
          <w:rFonts w:hint="eastAsia"/>
          <w:color w:val="000000"/>
          <w:szCs w:val="18"/>
        </w:rPr>
        <w:t>（三）所有材料，成品，半成品均应有产品合格证及检验报告，须经现场甲方代表及监理工程师检查验收，报验合格方可进场，无质量证明文件的产品不得用于本项目工程。</w:t>
      </w:r>
    </w:p>
    <w:p>
      <w:pPr>
        <w:snapToGrid w:val="0"/>
        <w:spacing w:line="360" w:lineRule="auto"/>
        <w:rPr>
          <w:b/>
          <w:color w:val="000000"/>
          <w:szCs w:val="18"/>
        </w:rPr>
      </w:pPr>
      <w:r>
        <w:rPr>
          <w:rFonts w:hint="eastAsia"/>
          <w:b/>
          <w:color w:val="000000"/>
          <w:szCs w:val="18"/>
        </w:rPr>
        <w:t>五、工程价款及结算办法</w:t>
      </w:r>
    </w:p>
    <w:p>
      <w:pPr>
        <w:autoSpaceDE w:val="0"/>
        <w:autoSpaceDN w:val="0"/>
        <w:snapToGrid w:val="0"/>
        <w:spacing w:line="360" w:lineRule="auto"/>
        <w:ind w:firstLine="480" w:firstLineChars="200"/>
        <w:rPr>
          <w:szCs w:val="18"/>
        </w:rPr>
      </w:pPr>
      <w:r>
        <w:rPr>
          <w:rFonts w:hint="eastAsia"/>
          <w:szCs w:val="18"/>
        </w:rPr>
        <w:t>（一）</w:t>
      </w:r>
      <w:r>
        <w:rPr>
          <w:rFonts w:hint="eastAsia"/>
          <w:color w:val="000000"/>
        </w:rPr>
        <w:t>合同总价</w:t>
      </w:r>
      <w:r>
        <w:rPr>
          <w:rFonts w:hint="eastAsia"/>
          <w:szCs w:val="18"/>
        </w:rPr>
        <w:t>包括人工费、材料费、机械费、运输费以及合同明示或暗示的所有风险、责任和义务等全部费用。</w:t>
      </w:r>
    </w:p>
    <w:p>
      <w:pPr>
        <w:spacing w:line="360" w:lineRule="auto"/>
        <w:ind w:firstLine="480" w:firstLineChars="200"/>
        <w:rPr>
          <w:color w:val="FF0000"/>
          <w:szCs w:val="18"/>
        </w:rPr>
      </w:pPr>
      <w:r>
        <w:rPr>
          <w:rFonts w:hint="eastAsia"/>
          <w:color w:val="FF0000"/>
          <w:szCs w:val="18"/>
        </w:rPr>
        <w:t>（二）本合同采用固定</w:t>
      </w:r>
      <w:r>
        <w:rPr>
          <w:rFonts w:hint="eastAsia"/>
          <w:color w:val="FF0000"/>
        </w:rPr>
        <w:t>总价，总价按照成交确定的价格和合同中明确的工程范围，在工程实施过程中一次性包死，不受原材料价格变动、人工成本增加等因素影响。除此之外的工程范围和工程量的变动部分在征得甲方同意后实行现场签证，后由甲乙双方签订补充协议约定变动部分采购金额，支付时计入总价，但变动金额不得超过原合同采购金额的1</w:t>
      </w:r>
      <w:r>
        <w:rPr>
          <w:color w:val="FF0000"/>
        </w:rPr>
        <w:t>0%</w:t>
      </w:r>
      <w:r>
        <w:rPr>
          <w:rFonts w:hint="eastAsia"/>
          <w:color w:val="FF0000"/>
        </w:rPr>
        <w:t>。</w:t>
      </w:r>
    </w:p>
    <w:p>
      <w:pPr>
        <w:numPr>
          <w:ilvl w:val="0"/>
          <w:numId w:val="1"/>
        </w:numPr>
        <w:snapToGrid w:val="0"/>
        <w:spacing w:line="360" w:lineRule="auto"/>
        <w:ind w:left="720" w:hanging="90"/>
        <w:rPr>
          <w:b/>
          <w:color w:val="000000"/>
          <w:szCs w:val="18"/>
        </w:rPr>
      </w:pPr>
      <w:r>
        <w:rPr>
          <w:rFonts w:hint="eastAsia"/>
          <w:b/>
          <w:color w:val="000000"/>
          <w:szCs w:val="18"/>
        </w:rPr>
        <w:t>付款方式及工期：</w:t>
      </w:r>
    </w:p>
    <w:p>
      <w:pPr>
        <w:snapToGrid w:val="0"/>
        <w:spacing w:line="360" w:lineRule="auto"/>
        <w:ind w:firstLine="640"/>
        <w:rPr>
          <w:color w:val="000000"/>
          <w:szCs w:val="18"/>
        </w:rPr>
      </w:pPr>
      <w:r>
        <w:rPr>
          <w:rFonts w:hint="eastAsia"/>
          <w:color w:val="000000"/>
          <w:szCs w:val="18"/>
        </w:rPr>
        <w:t>（一）付款方式：</w:t>
      </w:r>
    </w:p>
    <w:p>
      <w:pPr>
        <w:snapToGrid w:val="0"/>
        <w:spacing w:line="360" w:lineRule="auto"/>
        <w:ind w:firstLine="640"/>
        <w:rPr>
          <w:szCs w:val="18"/>
        </w:rPr>
      </w:pPr>
      <w:r>
        <w:rPr>
          <w:rFonts w:hint="eastAsia"/>
          <w:color w:val="000000"/>
          <w:szCs w:val="18"/>
        </w:rPr>
        <w:t>1.工</w:t>
      </w:r>
      <w:r>
        <w:rPr>
          <w:rFonts w:hint="eastAsia"/>
          <w:szCs w:val="18"/>
        </w:rPr>
        <w:t xml:space="preserve">程款支付：  </w:t>
      </w:r>
    </w:p>
    <w:p>
      <w:pPr>
        <w:snapToGrid w:val="0"/>
        <w:spacing w:line="360" w:lineRule="auto"/>
        <w:ind w:firstLine="640"/>
        <w:rPr>
          <w:color w:val="FF0000"/>
        </w:rPr>
      </w:pPr>
      <w:r>
        <w:rPr>
          <w:rFonts w:hint="eastAsia"/>
          <w:szCs w:val="20"/>
        </w:rPr>
        <w:t>1.1、工程施工总价包干。工程验收合格后支付合同价款的90%；从竣工验收合格之日起壹年到期，经发包人和承包人共同查验，无工程质量问题后，无息支付合同价款的其余10%工程款。本工程设计项目不支付预付款或定金。</w:t>
      </w:r>
      <w:r>
        <w:rPr>
          <w:rFonts w:hint="eastAsia"/>
          <w:color w:val="FF0000"/>
          <w:szCs w:val="20"/>
        </w:rPr>
        <w:t>在每次支付前，乙方须向甲方开具本次付款额的合法足额发票，甲方收到发票后付款，如乙方不开具合法足额发票，甲方有权拒绝付款而不承担违约责任。</w:t>
      </w:r>
    </w:p>
    <w:p>
      <w:pPr>
        <w:snapToGrid w:val="0"/>
        <w:spacing w:line="360" w:lineRule="auto"/>
        <w:ind w:firstLine="640"/>
        <w:rPr>
          <w:szCs w:val="20"/>
        </w:rPr>
      </w:pPr>
      <w:r>
        <w:rPr>
          <w:rFonts w:hint="eastAsia"/>
          <w:szCs w:val="20"/>
        </w:rPr>
        <w:t>1.2、乙方不得因甲方资金暂时不到位而影响工期。</w:t>
      </w:r>
    </w:p>
    <w:p>
      <w:pPr>
        <w:snapToGrid w:val="0"/>
        <w:spacing w:line="360" w:lineRule="auto"/>
        <w:ind w:firstLine="640"/>
        <w:rPr>
          <w:szCs w:val="20"/>
        </w:rPr>
      </w:pPr>
      <w:r>
        <w:rPr>
          <w:rFonts w:hint="eastAsia"/>
          <w:szCs w:val="20"/>
        </w:rPr>
        <w:t>2.结算方式：银行转账。</w:t>
      </w:r>
    </w:p>
    <w:p>
      <w:pPr>
        <w:snapToGrid w:val="0"/>
        <w:spacing w:line="360" w:lineRule="auto"/>
        <w:ind w:firstLine="640"/>
        <w:rPr>
          <w:szCs w:val="20"/>
        </w:rPr>
      </w:pPr>
      <w:r>
        <w:rPr>
          <w:rFonts w:hint="eastAsia"/>
          <w:szCs w:val="18"/>
        </w:rPr>
        <w:t>（二）工期：</w:t>
      </w:r>
      <w:r>
        <w:rPr>
          <w:rFonts w:hint="eastAsia"/>
          <w:szCs w:val="20"/>
        </w:rPr>
        <w:t>合同签订后</w:t>
      </w:r>
      <w:r>
        <w:rPr>
          <w:rFonts w:hint="eastAsia"/>
          <w:szCs w:val="20"/>
          <w:u w:val="single"/>
        </w:rPr>
        <w:t xml:space="preserve">    天</w:t>
      </w:r>
      <w:r>
        <w:rPr>
          <w:rFonts w:hint="eastAsia"/>
          <w:color w:val="FF0000"/>
          <w:szCs w:val="20"/>
          <w:u w:val="single"/>
        </w:rPr>
        <w:t xml:space="preserve"> </w:t>
      </w:r>
      <w:r>
        <w:rPr>
          <w:rFonts w:hint="eastAsia"/>
          <w:szCs w:val="20"/>
        </w:rPr>
        <w:t>。</w:t>
      </w:r>
    </w:p>
    <w:p>
      <w:pPr>
        <w:autoSpaceDE w:val="0"/>
        <w:autoSpaceDN w:val="0"/>
        <w:snapToGrid w:val="0"/>
        <w:spacing w:line="360" w:lineRule="auto"/>
        <w:rPr>
          <w:b/>
          <w:szCs w:val="18"/>
        </w:rPr>
      </w:pPr>
      <w:r>
        <w:rPr>
          <w:rFonts w:hint="eastAsia"/>
          <w:b/>
          <w:szCs w:val="18"/>
        </w:rPr>
        <w:t>七、质量保证</w:t>
      </w:r>
    </w:p>
    <w:p>
      <w:pPr>
        <w:adjustRightInd w:val="0"/>
        <w:snapToGrid w:val="0"/>
        <w:spacing w:line="360" w:lineRule="auto"/>
        <w:rPr>
          <w:bCs/>
        </w:rPr>
      </w:pPr>
      <w:r>
        <w:rPr>
          <w:rFonts w:hint="eastAsia"/>
          <w:bCs/>
        </w:rPr>
        <w:t>（一）所有设备、材料必须符合招标文件要求，必须保证没有缺陷的优等品，并符合相关标准的规定。</w:t>
      </w:r>
    </w:p>
    <w:p>
      <w:pPr>
        <w:adjustRightInd w:val="0"/>
        <w:snapToGrid w:val="0"/>
        <w:spacing w:line="360" w:lineRule="auto"/>
        <w:rPr>
          <w:bCs/>
        </w:rPr>
      </w:pPr>
      <w:r>
        <w:rPr>
          <w:rFonts w:hint="eastAsia"/>
          <w:bCs/>
        </w:rPr>
        <w:t>（二）工程质量必须达到国家规范标准的要求。竣工验收必须达到合格标准。</w:t>
      </w:r>
    </w:p>
    <w:p>
      <w:pPr>
        <w:snapToGrid w:val="0"/>
        <w:spacing w:line="360" w:lineRule="auto"/>
        <w:rPr>
          <w:b/>
          <w:color w:val="000000"/>
          <w:szCs w:val="18"/>
        </w:rPr>
      </w:pPr>
      <w:r>
        <w:rPr>
          <w:rFonts w:hint="eastAsia"/>
          <w:b/>
          <w:color w:val="000000"/>
          <w:szCs w:val="18"/>
        </w:rPr>
        <w:t>八、双方责任</w:t>
      </w:r>
    </w:p>
    <w:p>
      <w:pPr>
        <w:snapToGrid w:val="0"/>
        <w:spacing w:line="360" w:lineRule="auto"/>
        <w:rPr>
          <w:b/>
          <w:color w:val="000000"/>
          <w:szCs w:val="18"/>
        </w:rPr>
      </w:pPr>
      <w:r>
        <w:rPr>
          <w:rFonts w:hint="eastAsia"/>
          <w:color w:val="000000"/>
          <w:szCs w:val="18"/>
        </w:rPr>
        <w:t>（一）甲方责任：</w:t>
      </w:r>
    </w:p>
    <w:p>
      <w:pPr>
        <w:snapToGrid w:val="0"/>
        <w:spacing w:line="360" w:lineRule="auto"/>
        <w:rPr>
          <w:color w:val="000000"/>
          <w:szCs w:val="18"/>
          <w:u w:val="single"/>
        </w:rPr>
      </w:pPr>
      <w:r>
        <w:rPr>
          <w:rFonts w:hint="eastAsia"/>
          <w:color w:val="000000"/>
          <w:szCs w:val="18"/>
        </w:rPr>
        <w:t>1.甲方负责施工场地的提供，排除施工障碍的协调。</w:t>
      </w:r>
    </w:p>
    <w:p>
      <w:pPr>
        <w:snapToGrid w:val="0"/>
        <w:spacing w:line="360" w:lineRule="auto"/>
        <w:rPr>
          <w:color w:val="000000"/>
          <w:szCs w:val="18"/>
        </w:rPr>
      </w:pPr>
      <w:r>
        <w:rPr>
          <w:rFonts w:hint="eastAsia"/>
          <w:color w:val="000000"/>
          <w:szCs w:val="18"/>
        </w:rPr>
        <w:t>2.对工程进度、质量进行监督检查。</w:t>
      </w:r>
    </w:p>
    <w:p>
      <w:pPr>
        <w:snapToGrid w:val="0"/>
        <w:spacing w:line="360" w:lineRule="auto"/>
        <w:rPr>
          <w:color w:val="000000"/>
          <w:szCs w:val="18"/>
        </w:rPr>
      </w:pPr>
      <w:r>
        <w:rPr>
          <w:rFonts w:hint="eastAsia"/>
          <w:color w:val="000000"/>
          <w:szCs w:val="18"/>
        </w:rPr>
        <w:t>3.组织有关单位对工程进行竣工验收。</w:t>
      </w:r>
    </w:p>
    <w:p>
      <w:pPr>
        <w:snapToGrid w:val="0"/>
        <w:spacing w:line="360" w:lineRule="auto"/>
        <w:rPr>
          <w:color w:val="000000"/>
          <w:szCs w:val="18"/>
          <w:u w:val="single"/>
        </w:rPr>
      </w:pPr>
      <w:r>
        <w:rPr>
          <w:rFonts w:hint="eastAsia"/>
          <w:color w:val="000000"/>
          <w:szCs w:val="18"/>
        </w:rPr>
        <w:t>4.按时支付工程款。</w:t>
      </w:r>
    </w:p>
    <w:p>
      <w:pPr>
        <w:snapToGrid w:val="0"/>
        <w:spacing w:line="360" w:lineRule="auto"/>
        <w:rPr>
          <w:color w:val="000000"/>
          <w:szCs w:val="18"/>
          <w:u w:val="single"/>
        </w:rPr>
      </w:pPr>
      <w:r>
        <w:rPr>
          <w:rFonts w:hint="eastAsia"/>
          <w:color w:val="000000"/>
          <w:szCs w:val="18"/>
        </w:rPr>
        <w:t>（二）乙方责任：</w:t>
      </w:r>
    </w:p>
    <w:p>
      <w:pPr>
        <w:snapToGrid w:val="0"/>
        <w:spacing w:line="360" w:lineRule="auto"/>
        <w:ind w:firstLine="480" w:firstLineChars="200"/>
        <w:rPr>
          <w:color w:val="000000"/>
          <w:szCs w:val="18"/>
        </w:rPr>
      </w:pPr>
      <w:r>
        <w:rPr>
          <w:rFonts w:hint="eastAsia"/>
          <w:color w:val="000000"/>
          <w:szCs w:val="18"/>
        </w:rPr>
        <w:t>1.负责办理完成项目使用审批手续，负责工程安全文明施工、承担一切风险，满足甲方工程的需要。</w:t>
      </w:r>
    </w:p>
    <w:p>
      <w:pPr>
        <w:snapToGrid w:val="0"/>
        <w:spacing w:line="360" w:lineRule="auto"/>
        <w:ind w:firstLine="480" w:firstLineChars="200"/>
        <w:rPr>
          <w:color w:val="000000"/>
          <w:szCs w:val="18"/>
        </w:rPr>
      </w:pPr>
      <w:r>
        <w:rPr>
          <w:rFonts w:hint="eastAsia"/>
          <w:color w:val="000000"/>
          <w:szCs w:val="18"/>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pPr>
        <w:snapToGrid w:val="0"/>
        <w:spacing w:line="360" w:lineRule="auto"/>
        <w:ind w:firstLine="480" w:firstLineChars="200"/>
        <w:rPr>
          <w:color w:val="000000"/>
          <w:szCs w:val="18"/>
        </w:rPr>
      </w:pPr>
      <w:r>
        <w:rPr>
          <w:rFonts w:hint="eastAsia"/>
          <w:color w:val="000000"/>
          <w:szCs w:val="18"/>
        </w:rPr>
        <w:t>3.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pPr>
        <w:snapToGrid w:val="0"/>
        <w:spacing w:line="360" w:lineRule="auto"/>
        <w:ind w:firstLine="480" w:firstLineChars="200"/>
        <w:rPr>
          <w:color w:val="000000"/>
          <w:szCs w:val="18"/>
        </w:rPr>
      </w:pPr>
      <w:r>
        <w:rPr>
          <w:rFonts w:hint="eastAsia"/>
          <w:color w:val="000000"/>
          <w:szCs w:val="18"/>
        </w:rPr>
        <w:t>4.隐蔽工程在覆盖前必须经甲方代表或现场监理代表验收签章后，方可进行下一道工序。</w:t>
      </w:r>
    </w:p>
    <w:p>
      <w:pPr>
        <w:snapToGrid w:val="0"/>
        <w:spacing w:line="360" w:lineRule="auto"/>
        <w:ind w:firstLine="480" w:firstLineChars="200"/>
        <w:rPr>
          <w:color w:val="000000"/>
          <w:szCs w:val="18"/>
          <w:u w:val="single"/>
        </w:rPr>
      </w:pPr>
      <w:r>
        <w:rPr>
          <w:rFonts w:hint="eastAsia"/>
          <w:color w:val="000000"/>
          <w:szCs w:val="18"/>
        </w:rPr>
        <w:t>5.遵守甲方施工场地的规章制度和管理，做到安全文明施工，做好成品保护，对甲方提出的问题应在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pPr>
        <w:snapToGrid w:val="0"/>
        <w:spacing w:line="360" w:lineRule="auto"/>
        <w:ind w:firstLine="480" w:firstLineChars="200"/>
        <w:rPr>
          <w:color w:val="000000"/>
          <w:szCs w:val="18"/>
          <w:u w:val="single"/>
        </w:rPr>
      </w:pPr>
      <w:r>
        <w:rPr>
          <w:rFonts w:hint="eastAsia"/>
          <w:color w:val="000000"/>
          <w:szCs w:val="18"/>
        </w:rPr>
        <w:t>6.已完工的项目，在交工前乙方应负责保管，清理现场达到建筑物无污染，现场无建筑垃圾。</w:t>
      </w:r>
    </w:p>
    <w:p>
      <w:pPr>
        <w:snapToGrid w:val="0"/>
        <w:spacing w:line="360" w:lineRule="auto"/>
        <w:ind w:firstLine="480" w:firstLineChars="200"/>
        <w:rPr>
          <w:color w:val="000000"/>
          <w:szCs w:val="18"/>
          <w:u w:val="single"/>
        </w:rPr>
      </w:pPr>
      <w:r>
        <w:rPr>
          <w:rFonts w:hint="eastAsia"/>
          <w:color w:val="000000"/>
          <w:szCs w:val="18"/>
        </w:rPr>
        <w:t>7.本工程不得转包。</w:t>
      </w:r>
    </w:p>
    <w:p>
      <w:pPr>
        <w:snapToGrid w:val="0"/>
        <w:spacing w:line="360" w:lineRule="auto"/>
        <w:ind w:firstLine="480" w:firstLineChars="200"/>
        <w:rPr>
          <w:color w:val="000000"/>
          <w:szCs w:val="18"/>
        </w:rPr>
      </w:pPr>
      <w:r>
        <w:rPr>
          <w:rFonts w:hint="eastAsia"/>
          <w:color w:val="000000"/>
          <w:szCs w:val="18"/>
        </w:rPr>
        <w:t>8.乙方应在设备运行过程中，对安全隐患进行全面的不定期检查与维护，并对不按安全规程操作的施工单位及时制止，并报甲方进行处理。</w:t>
      </w:r>
    </w:p>
    <w:p>
      <w:pPr>
        <w:snapToGrid w:val="0"/>
        <w:spacing w:line="360" w:lineRule="auto"/>
        <w:ind w:firstLine="480" w:firstLineChars="200"/>
        <w:rPr>
          <w:color w:val="FF0000"/>
          <w:szCs w:val="18"/>
        </w:rPr>
      </w:pPr>
      <w:r>
        <w:rPr>
          <w:rFonts w:hint="eastAsia"/>
          <w:color w:val="000000"/>
          <w:szCs w:val="18"/>
        </w:rPr>
        <w:t>9.乙方不能按合同规定的工期竣工的，应向甲方支付违约金，每逾期一日，支付合同总价款万分之二的违约金，造成甲方损失的，还应赔偿甲方损失；</w:t>
      </w:r>
      <w:r>
        <w:rPr>
          <w:rFonts w:hint="eastAsia"/>
          <w:color w:val="FF0000"/>
          <w:szCs w:val="18"/>
        </w:rPr>
        <w:t>逾期超过1</w:t>
      </w:r>
      <w:r>
        <w:rPr>
          <w:color w:val="FF0000"/>
          <w:szCs w:val="18"/>
        </w:rPr>
        <w:t>0</w:t>
      </w:r>
      <w:r>
        <w:rPr>
          <w:rFonts w:hint="eastAsia"/>
          <w:color w:val="FF0000"/>
          <w:szCs w:val="18"/>
        </w:rPr>
        <w:t>日的，甲方有权单方解除合同并要求乙方支付违约金及赔偿损失。</w:t>
      </w:r>
    </w:p>
    <w:p>
      <w:pPr>
        <w:snapToGrid w:val="0"/>
        <w:spacing w:line="360" w:lineRule="auto"/>
        <w:rPr>
          <w:b/>
          <w:bCs/>
          <w:color w:val="000000"/>
          <w:szCs w:val="18"/>
        </w:rPr>
      </w:pPr>
      <w:r>
        <w:rPr>
          <w:rFonts w:hint="eastAsia"/>
          <w:b/>
          <w:bCs/>
          <w:color w:val="000000"/>
          <w:szCs w:val="18"/>
        </w:rPr>
        <w:t>九、安全防护、文明施工</w:t>
      </w:r>
    </w:p>
    <w:p>
      <w:pPr>
        <w:snapToGrid w:val="0"/>
        <w:spacing w:line="360" w:lineRule="auto"/>
        <w:ind w:firstLine="640"/>
        <w:rPr>
          <w:color w:val="000000"/>
          <w:szCs w:val="18"/>
        </w:rPr>
      </w:pPr>
      <w:r>
        <w:rPr>
          <w:rFonts w:hint="eastAsia"/>
          <w:color w:val="000000"/>
          <w:szCs w:val="18"/>
        </w:rPr>
        <w:t>建筑工程安全防护、文明施工措施费用的使用，严格遵守建设部建办【2005】89号文《建筑工程安全防护、文明施工措施费用及使用管理规定》及陕建发[2005]105号等相关文件执行。应按规定的范围使用安全文明措施费，保证专款专用不得挪作他用，并应建立专用账户，接受发包人监督。施工现场应达到市级以上文明工地标准，如因承包人施工现场的安全文明施工管理制度不健全，对其在施工现场人员进行安全防护、文明施工教育不到位，采取的安全防护措施不力，造成的任何质量、安全事故，其责任完全由承包人承担。</w:t>
      </w:r>
    </w:p>
    <w:p>
      <w:pPr>
        <w:snapToGrid w:val="0"/>
        <w:spacing w:line="360" w:lineRule="auto"/>
        <w:ind w:firstLine="640"/>
        <w:rPr>
          <w:color w:val="000000"/>
          <w:szCs w:val="18"/>
        </w:rPr>
      </w:pPr>
      <w:r>
        <w:rPr>
          <w:rFonts w:hint="eastAsia"/>
          <w:color w:val="000000"/>
          <w:szCs w:val="18"/>
        </w:rPr>
        <w:t>施工期间在施工区域内因非采购人原因发生的设备、材料、人员等的损害、伤害，采购人不再承担任何责任和费用。</w:t>
      </w:r>
    </w:p>
    <w:p>
      <w:pPr>
        <w:autoSpaceDE w:val="0"/>
        <w:autoSpaceDN w:val="0"/>
        <w:snapToGrid w:val="0"/>
        <w:spacing w:line="360" w:lineRule="auto"/>
        <w:rPr>
          <w:b/>
          <w:szCs w:val="18"/>
        </w:rPr>
      </w:pPr>
      <w:r>
        <w:rPr>
          <w:rFonts w:hint="eastAsia"/>
          <w:b/>
          <w:szCs w:val="18"/>
        </w:rPr>
        <w:t>十、验收</w:t>
      </w:r>
    </w:p>
    <w:p>
      <w:pPr>
        <w:autoSpaceDE w:val="0"/>
        <w:autoSpaceDN w:val="0"/>
        <w:adjustRightInd w:val="0"/>
        <w:spacing w:line="360" w:lineRule="auto"/>
        <w:ind w:firstLine="470" w:firstLineChars="196"/>
        <w:rPr>
          <w:lang w:val="zh-CN"/>
        </w:rPr>
      </w:pPr>
      <w:r>
        <w:rPr>
          <w:rFonts w:hint="eastAsia"/>
          <w:color w:val="000000"/>
        </w:rPr>
        <w:t>（一）</w:t>
      </w:r>
      <w:r>
        <w:rPr>
          <w:rFonts w:hint="eastAsia"/>
          <w:lang w:val="zh-CN"/>
        </w:rPr>
        <w:t>主材到现场后，由甲方对其进行验收，确认材料的产地、规格、数量。</w:t>
      </w:r>
    </w:p>
    <w:p>
      <w:pPr>
        <w:autoSpaceDE w:val="0"/>
        <w:autoSpaceDN w:val="0"/>
        <w:adjustRightInd w:val="0"/>
        <w:spacing w:line="360" w:lineRule="auto"/>
        <w:ind w:firstLine="470" w:firstLineChars="196"/>
        <w:rPr>
          <w:lang w:val="zh-CN"/>
        </w:rPr>
      </w:pPr>
      <w:r>
        <w:rPr>
          <w:rFonts w:hint="eastAsia"/>
          <w:color w:val="000000"/>
        </w:rPr>
        <w:t>（二）</w:t>
      </w:r>
      <w:r>
        <w:rPr>
          <w:rFonts w:hint="eastAsia"/>
          <w:lang w:val="zh-CN"/>
        </w:rPr>
        <w:t>乙方工程完工后，进行自检，合格后准备验收文件，并书面通知甲方。</w:t>
      </w:r>
    </w:p>
    <w:p>
      <w:pPr>
        <w:autoSpaceDE w:val="0"/>
        <w:autoSpaceDN w:val="0"/>
        <w:adjustRightInd w:val="0"/>
        <w:spacing w:line="360" w:lineRule="auto"/>
        <w:ind w:firstLine="470" w:firstLineChars="196"/>
        <w:rPr>
          <w:lang w:val="zh-CN"/>
        </w:rPr>
      </w:pPr>
      <w:r>
        <w:rPr>
          <w:rFonts w:hint="eastAsia"/>
          <w:color w:val="000000"/>
        </w:rPr>
        <w:t>（三）</w:t>
      </w:r>
      <w:r>
        <w:rPr>
          <w:rFonts w:hint="eastAsia"/>
          <w:lang w:val="zh-CN"/>
        </w:rPr>
        <w:t>甲方确认乙方的自检内容，验收合格作为工程的最终认可。</w:t>
      </w:r>
    </w:p>
    <w:p>
      <w:pPr>
        <w:autoSpaceDE w:val="0"/>
        <w:autoSpaceDN w:val="0"/>
        <w:adjustRightInd w:val="0"/>
        <w:spacing w:line="360" w:lineRule="auto"/>
        <w:ind w:firstLine="470" w:firstLineChars="196"/>
        <w:rPr>
          <w:lang w:val="zh-CN"/>
        </w:rPr>
      </w:pPr>
      <w:r>
        <w:rPr>
          <w:rFonts w:hint="eastAsia"/>
          <w:color w:val="000000"/>
        </w:rPr>
        <w:t>（四）</w:t>
      </w:r>
      <w:r>
        <w:rPr>
          <w:rFonts w:hint="eastAsia"/>
          <w:lang w:val="zh-CN"/>
        </w:rPr>
        <w:t>验收依据：</w:t>
      </w:r>
    </w:p>
    <w:p>
      <w:pPr>
        <w:autoSpaceDE w:val="0"/>
        <w:autoSpaceDN w:val="0"/>
        <w:adjustRightInd w:val="0"/>
        <w:spacing w:line="360" w:lineRule="auto"/>
        <w:ind w:firstLine="470" w:firstLineChars="196"/>
        <w:rPr>
          <w:lang w:val="zh-CN"/>
        </w:rPr>
      </w:pPr>
      <w:r>
        <w:rPr>
          <w:rFonts w:hint="eastAsia"/>
          <w:lang w:val="zh-CN"/>
        </w:rPr>
        <w:t>1.合同、磋商文件、响应文件及承诺。</w:t>
      </w:r>
    </w:p>
    <w:p>
      <w:pPr>
        <w:autoSpaceDE w:val="0"/>
        <w:autoSpaceDN w:val="0"/>
        <w:adjustRightInd w:val="0"/>
        <w:spacing w:line="360" w:lineRule="auto"/>
        <w:ind w:firstLine="470" w:firstLineChars="196"/>
        <w:rPr>
          <w:lang w:val="zh-CN"/>
        </w:rPr>
      </w:pPr>
      <w:r>
        <w:rPr>
          <w:rFonts w:hint="eastAsia"/>
          <w:lang w:val="zh-CN"/>
        </w:rPr>
        <w:t>2.国家相关</w:t>
      </w:r>
      <w:r>
        <w:rPr>
          <w:rFonts w:hint="eastAsia"/>
        </w:rPr>
        <w:t>标准、规范及有关技术文件</w:t>
      </w:r>
      <w:r>
        <w:rPr>
          <w:rFonts w:hint="eastAsia"/>
          <w:lang w:val="zh-CN"/>
        </w:rPr>
        <w:t>。</w:t>
      </w:r>
    </w:p>
    <w:p>
      <w:pPr>
        <w:snapToGrid w:val="0"/>
        <w:spacing w:line="360" w:lineRule="auto"/>
        <w:rPr>
          <w:b/>
          <w:color w:val="000000"/>
          <w:szCs w:val="18"/>
        </w:rPr>
      </w:pPr>
      <w:r>
        <w:rPr>
          <w:rFonts w:hint="eastAsia"/>
          <w:b/>
          <w:color w:val="000000"/>
          <w:szCs w:val="18"/>
        </w:rPr>
        <w:t>十一、工程保修</w:t>
      </w:r>
    </w:p>
    <w:p>
      <w:pPr>
        <w:snapToGrid w:val="0"/>
        <w:spacing w:line="360" w:lineRule="auto"/>
        <w:ind w:firstLine="640"/>
        <w:rPr>
          <w:color w:val="000000"/>
          <w:szCs w:val="18"/>
        </w:rPr>
      </w:pPr>
      <w:r>
        <w:rPr>
          <w:rFonts w:hint="eastAsia"/>
          <w:szCs w:val="18"/>
        </w:rPr>
        <w:t>本项目质保期见质保合同。自验收合格之日起进入工程保修期。</w:t>
      </w:r>
      <w:r>
        <w:rPr>
          <w:rFonts w:hint="eastAsia"/>
          <w:color w:val="000000"/>
          <w:szCs w:val="18"/>
        </w:rPr>
        <w:t>在保修期限内，对甲方提出的有关维修、维护要求，乙方应在24小时内予以解决。乙方未能按时予以维修、维护的，甲方可另行委托第三方进行，因此而产生的费用由乙方承担，甲方有权从质保金中直接扣除，不足部分由乙方支付，乙方不得提出任何异议，给甲方造成损失的，乙方须给予赔偿。</w:t>
      </w:r>
    </w:p>
    <w:p>
      <w:pPr>
        <w:snapToGrid w:val="0"/>
        <w:spacing w:line="360" w:lineRule="auto"/>
        <w:rPr>
          <w:b/>
          <w:color w:val="000000"/>
          <w:szCs w:val="18"/>
        </w:rPr>
      </w:pPr>
      <w:r>
        <w:rPr>
          <w:rFonts w:hint="eastAsia"/>
          <w:b/>
          <w:color w:val="000000"/>
          <w:szCs w:val="18"/>
        </w:rPr>
        <w:t>十二、争议的解决方式</w:t>
      </w:r>
    </w:p>
    <w:p>
      <w:pPr>
        <w:snapToGrid w:val="0"/>
        <w:spacing w:line="360" w:lineRule="auto"/>
        <w:ind w:firstLine="640"/>
        <w:rPr>
          <w:color w:val="000000"/>
          <w:szCs w:val="18"/>
        </w:rPr>
      </w:pPr>
      <w:r>
        <w:rPr>
          <w:rFonts w:hint="eastAsia"/>
          <w:color w:val="000000"/>
          <w:szCs w:val="18"/>
        </w:rPr>
        <w:t>合同执行过程中如发生争议，双方应及时协商解决，协商不成， 双方均可向项目所在地人民法院起诉。</w:t>
      </w:r>
    </w:p>
    <w:p>
      <w:pPr>
        <w:snapToGrid w:val="0"/>
        <w:spacing w:line="360" w:lineRule="auto"/>
        <w:rPr>
          <w:b/>
          <w:color w:val="000000"/>
          <w:szCs w:val="18"/>
        </w:rPr>
      </w:pPr>
      <w:r>
        <w:rPr>
          <w:rFonts w:hint="eastAsia"/>
          <w:b/>
          <w:color w:val="000000"/>
          <w:szCs w:val="18"/>
        </w:rPr>
        <w:t>十三、其他</w:t>
      </w:r>
    </w:p>
    <w:p>
      <w:pPr>
        <w:snapToGrid w:val="0"/>
        <w:spacing w:line="360" w:lineRule="auto"/>
        <w:ind w:firstLine="660"/>
        <w:rPr>
          <w:szCs w:val="18"/>
        </w:rPr>
      </w:pPr>
      <w:r>
        <w:rPr>
          <w:rFonts w:hint="eastAsia"/>
          <w:color w:val="000000"/>
          <w:szCs w:val="18"/>
        </w:rPr>
        <w:t>(</w:t>
      </w:r>
      <w:r>
        <w:rPr>
          <w:rFonts w:hint="eastAsia"/>
          <w:szCs w:val="18"/>
        </w:rPr>
        <w:t>一)实际签订合同时，以《建设工程施工合同（示范文本）》（GF-2017-0201）为基础，按采购监管部门相关要求确定施工承包合同最终文本和格式；其实质条款和内容须与本项目招标及投标文件（采购）系列文件一致。</w:t>
      </w:r>
    </w:p>
    <w:p>
      <w:pPr>
        <w:snapToGrid w:val="0"/>
        <w:spacing w:line="360" w:lineRule="auto"/>
        <w:ind w:firstLine="660"/>
        <w:rPr>
          <w:szCs w:val="18"/>
        </w:rPr>
      </w:pPr>
      <w:r>
        <w:rPr>
          <w:rFonts w:hint="eastAsia"/>
          <w:szCs w:val="18"/>
        </w:rPr>
        <w:t>(二)本合同未定事宜，双方可根据具体情况结合有关规定另行签订补充协议，补充协议与本合同具有同等法律效力。</w:t>
      </w:r>
    </w:p>
    <w:p>
      <w:pPr>
        <w:snapToGrid w:val="0"/>
        <w:spacing w:line="360" w:lineRule="auto"/>
        <w:rPr>
          <w:b/>
          <w:color w:val="000000"/>
          <w:szCs w:val="18"/>
        </w:rPr>
      </w:pPr>
      <w:r>
        <w:rPr>
          <w:rFonts w:hint="eastAsia"/>
          <w:b/>
          <w:color w:val="000000"/>
          <w:szCs w:val="18"/>
        </w:rPr>
        <w:t>十四、附则</w:t>
      </w:r>
    </w:p>
    <w:p>
      <w:pPr>
        <w:tabs>
          <w:tab w:val="left" w:pos="0"/>
        </w:tabs>
        <w:snapToGrid w:val="0"/>
        <w:spacing w:line="360" w:lineRule="auto"/>
        <w:ind w:firstLine="640"/>
        <w:rPr>
          <w:color w:val="000000"/>
          <w:szCs w:val="18"/>
        </w:rPr>
      </w:pPr>
      <w:r>
        <w:rPr>
          <w:rFonts w:hint="eastAsia"/>
          <w:color w:val="000000"/>
          <w:szCs w:val="18"/>
        </w:rPr>
        <w:t>（一）本合同一式</w:t>
      </w:r>
      <w:r>
        <w:rPr>
          <w:rFonts w:hint="eastAsia"/>
          <w:color w:val="000000"/>
          <w:szCs w:val="18"/>
          <w:u w:val="single"/>
        </w:rPr>
        <w:t xml:space="preserve"> 陆 </w:t>
      </w:r>
      <w:r>
        <w:rPr>
          <w:rFonts w:hint="eastAsia"/>
          <w:color w:val="000000"/>
          <w:szCs w:val="18"/>
        </w:rPr>
        <w:t>份，正本</w:t>
      </w:r>
      <w:r>
        <w:rPr>
          <w:rFonts w:hint="eastAsia"/>
          <w:color w:val="000000"/>
          <w:szCs w:val="18"/>
          <w:u w:val="single"/>
        </w:rPr>
        <w:t xml:space="preserve"> 贰 </w:t>
      </w:r>
      <w:r>
        <w:rPr>
          <w:rFonts w:hint="eastAsia"/>
          <w:color w:val="000000"/>
          <w:szCs w:val="18"/>
        </w:rPr>
        <w:t>份，甲、乙方各执</w:t>
      </w:r>
      <w:r>
        <w:rPr>
          <w:rFonts w:hint="eastAsia"/>
          <w:color w:val="000000"/>
          <w:szCs w:val="18"/>
          <w:u w:val="single"/>
        </w:rPr>
        <w:t xml:space="preserve"> 壹 </w:t>
      </w:r>
      <w:r>
        <w:rPr>
          <w:rFonts w:hint="eastAsia"/>
          <w:color w:val="000000"/>
          <w:szCs w:val="18"/>
        </w:rPr>
        <w:t>份，副本</w:t>
      </w:r>
      <w:r>
        <w:rPr>
          <w:rFonts w:hint="eastAsia"/>
          <w:color w:val="000000"/>
          <w:szCs w:val="18"/>
          <w:u w:val="single"/>
        </w:rPr>
        <w:t xml:space="preserve"> 肆 </w:t>
      </w:r>
      <w:r>
        <w:rPr>
          <w:rFonts w:hint="eastAsia"/>
          <w:color w:val="000000"/>
          <w:szCs w:val="18"/>
        </w:rPr>
        <w:t>份，甲方执</w:t>
      </w:r>
      <w:r>
        <w:rPr>
          <w:rFonts w:hint="eastAsia"/>
          <w:color w:val="000000"/>
          <w:szCs w:val="18"/>
          <w:u w:val="single"/>
        </w:rPr>
        <w:t xml:space="preserve">  贰  </w:t>
      </w:r>
      <w:r>
        <w:rPr>
          <w:rFonts w:hint="eastAsia"/>
          <w:color w:val="000000"/>
          <w:szCs w:val="18"/>
        </w:rPr>
        <w:t>份，乙方执</w:t>
      </w:r>
      <w:r>
        <w:rPr>
          <w:rFonts w:hint="eastAsia"/>
          <w:color w:val="000000"/>
          <w:szCs w:val="18"/>
          <w:u w:val="single"/>
        </w:rPr>
        <w:t xml:space="preserve"> 贰 </w:t>
      </w:r>
      <w:r>
        <w:rPr>
          <w:rFonts w:hint="eastAsia"/>
          <w:color w:val="000000"/>
          <w:szCs w:val="18"/>
        </w:rPr>
        <w:t>份。</w:t>
      </w:r>
    </w:p>
    <w:p>
      <w:pPr>
        <w:snapToGrid w:val="0"/>
        <w:spacing w:line="360" w:lineRule="auto"/>
        <w:ind w:firstLine="640"/>
        <w:rPr>
          <w:color w:val="000000"/>
          <w:szCs w:val="18"/>
        </w:rPr>
      </w:pPr>
      <w:r>
        <w:rPr>
          <w:rFonts w:hint="eastAsia"/>
          <w:color w:val="000000"/>
          <w:szCs w:val="18"/>
        </w:rPr>
        <w:t>（二）合同经双方盖章后生效，各条款执行完毕后终止。</w:t>
      </w:r>
    </w:p>
    <w:p>
      <w:pPr>
        <w:pStyle w:val="3"/>
      </w:pPr>
    </w:p>
    <w:p>
      <w:pPr>
        <w:snapToGrid w:val="0"/>
        <w:spacing w:line="360" w:lineRule="auto"/>
        <w:ind w:firstLine="161"/>
        <w:rPr>
          <w:bCs/>
          <w:color w:val="000000"/>
          <w:szCs w:val="18"/>
        </w:rPr>
      </w:pPr>
      <w:r>
        <w:rPr>
          <w:rFonts w:hint="eastAsia"/>
          <w:bCs/>
          <w:color w:val="000000"/>
          <w:szCs w:val="18"/>
        </w:rPr>
        <w:t>甲方（公章）：</w:t>
      </w:r>
      <w:r>
        <w:rPr>
          <w:rFonts w:hint="eastAsia"/>
          <w:bCs/>
          <w:color w:val="000000"/>
          <w:szCs w:val="18"/>
          <w:u w:val="single"/>
        </w:rPr>
        <w:t xml:space="preserve">                 </w:t>
      </w:r>
      <w:r>
        <w:rPr>
          <w:rFonts w:hint="eastAsia"/>
          <w:bCs/>
          <w:color w:val="000000"/>
          <w:szCs w:val="18"/>
        </w:rPr>
        <w:t xml:space="preserve">      乙方（公章）：</w:t>
      </w:r>
      <w:r>
        <w:rPr>
          <w:rFonts w:hint="eastAsia"/>
          <w:bCs/>
          <w:color w:val="000000"/>
          <w:szCs w:val="18"/>
          <w:u w:val="single"/>
        </w:rPr>
        <w:t xml:space="preserve">                </w:t>
      </w:r>
    </w:p>
    <w:p>
      <w:pPr>
        <w:snapToGrid w:val="0"/>
        <w:spacing w:line="360" w:lineRule="auto"/>
        <w:ind w:firstLine="161"/>
        <w:rPr>
          <w:bCs/>
          <w:color w:val="000000"/>
          <w:szCs w:val="18"/>
        </w:rPr>
      </w:pPr>
      <w:r>
        <w:rPr>
          <w:rFonts w:hint="eastAsia"/>
          <w:bCs/>
          <w:color w:val="000000"/>
          <w:szCs w:val="18"/>
        </w:rPr>
        <w:t>法定代表人：</w:t>
      </w:r>
      <w:r>
        <w:rPr>
          <w:rFonts w:hint="eastAsia"/>
          <w:bCs/>
          <w:color w:val="000000"/>
          <w:szCs w:val="18"/>
          <w:u w:val="single"/>
        </w:rPr>
        <w:t xml:space="preserve">                   </w:t>
      </w:r>
      <w:r>
        <w:rPr>
          <w:rFonts w:hint="eastAsia"/>
          <w:bCs/>
          <w:color w:val="000000"/>
          <w:szCs w:val="18"/>
        </w:rPr>
        <w:t xml:space="preserve">      法定代表人：</w:t>
      </w:r>
      <w:r>
        <w:rPr>
          <w:rFonts w:hint="eastAsia"/>
          <w:bCs/>
          <w:color w:val="000000"/>
          <w:szCs w:val="18"/>
          <w:u w:val="single"/>
        </w:rPr>
        <w:t xml:space="preserve">                  </w:t>
      </w:r>
    </w:p>
    <w:p>
      <w:pPr>
        <w:snapToGrid w:val="0"/>
        <w:spacing w:line="360" w:lineRule="auto"/>
        <w:ind w:firstLine="161"/>
        <w:rPr>
          <w:bCs/>
          <w:color w:val="000000"/>
          <w:szCs w:val="18"/>
        </w:rPr>
      </w:pPr>
      <w:r>
        <w:rPr>
          <w:rFonts w:hint="eastAsia"/>
          <w:bCs/>
          <w:color w:val="000000"/>
          <w:szCs w:val="18"/>
        </w:rPr>
        <w:t>委托代表人：</w:t>
      </w:r>
      <w:r>
        <w:rPr>
          <w:rFonts w:hint="eastAsia"/>
          <w:bCs/>
          <w:color w:val="000000"/>
          <w:szCs w:val="18"/>
          <w:u w:val="single"/>
        </w:rPr>
        <w:t xml:space="preserve">                   </w:t>
      </w:r>
      <w:r>
        <w:rPr>
          <w:rFonts w:hint="eastAsia"/>
          <w:bCs/>
          <w:color w:val="000000"/>
          <w:szCs w:val="18"/>
        </w:rPr>
        <w:t xml:space="preserve">      委托代表人：</w:t>
      </w:r>
      <w:r>
        <w:rPr>
          <w:rFonts w:hint="eastAsia"/>
          <w:bCs/>
          <w:color w:val="000000"/>
          <w:szCs w:val="18"/>
          <w:u w:val="single"/>
        </w:rPr>
        <w:t xml:space="preserve">                  </w:t>
      </w:r>
    </w:p>
    <w:p>
      <w:pPr>
        <w:snapToGrid w:val="0"/>
        <w:spacing w:line="360" w:lineRule="auto"/>
        <w:ind w:firstLine="161"/>
        <w:rPr>
          <w:bCs/>
          <w:color w:val="000000"/>
          <w:szCs w:val="18"/>
        </w:rPr>
      </w:pPr>
      <w:r>
        <w:rPr>
          <w:rFonts w:hint="eastAsia"/>
          <w:bCs/>
          <w:color w:val="000000"/>
          <w:szCs w:val="18"/>
        </w:rPr>
        <w:t>经办人：</w:t>
      </w:r>
      <w:r>
        <w:rPr>
          <w:rFonts w:hint="eastAsia"/>
          <w:bCs/>
          <w:color w:val="000000"/>
          <w:szCs w:val="18"/>
          <w:u w:val="single"/>
        </w:rPr>
        <w:t xml:space="preserve">                       </w:t>
      </w:r>
      <w:r>
        <w:rPr>
          <w:rFonts w:hint="eastAsia"/>
          <w:bCs/>
          <w:color w:val="000000"/>
          <w:szCs w:val="18"/>
        </w:rPr>
        <w:t xml:space="preserve">      经办人：</w:t>
      </w:r>
      <w:r>
        <w:rPr>
          <w:rFonts w:hint="eastAsia"/>
          <w:bCs/>
          <w:color w:val="000000"/>
          <w:szCs w:val="18"/>
          <w:u w:val="single"/>
        </w:rPr>
        <w:t xml:space="preserve">                      </w:t>
      </w:r>
    </w:p>
    <w:p>
      <w:pPr>
        <w:snapToGrid w:val="0"/>
        <w:spacing w:line="360" w:lineRule="auto"/>
        <w:ind w:firstLine="161"/>
        <w:rPr>
          <w:bCs/>
          <w:color w:val="000000"/>
          <w:szCs w:val="18"/>
        </w:rPr>
      </w:pPr>
      <w:r>
        <w:rPr>
          <w:rFonts w:hint="eastAsia"/>
          <w:bCs/>
          <w:color w:val="000000"/>
          <w:szCs w:val="18"/>
        </w:rPr>
        <w:t>电话：</w:t>
      </w:r>
      <w:r>
        <w:rPr>
          <w:rFonts w:hint="eastAsia"/>
          <w:bCs/>
          <w:color w:val="000000"/>
          <w:szCs w:val="18"/>
          <w:u w:val="single"/>
        </w:rPr>
        <w:t xml:space="preserve">                         </w:t>
      </w:r>
      <w:r>
        <w:rPr>
          <w:rFonts w:hint="eastAsia"/>
          <w:bCs/>
          <w:color w:val="000000"/>
          <w:szCs w:val="18"/>
        </w:rPr>
        <w:t xml:space="preserve">      电话：</w:t>
      </w:r>
      <w:r>
        <w:rPr>
          <w:rFonts w:hint="eastAsia"/>
          <w:bCs/>
          <w:color w:val="000000"/>
          <w:szCs w:val="18"/>
          <w:u w:val="single"/>
        </w:rPr>
        <w:t xml:space="preserve">                        </w:t>
      </w:r>
    </w:p>
    <w:p>
      <w:pPr>
        <w:snapToGrid w:val="0"/>
        <w:spacing w:line="360" w:lineRule="auto"/>
        <w:ind w:firstLine="161"/>
        <w:rPr>
          <w:bCs/>
          <w:color w:val="000000"/>
          <w:szCs w:val="18"/>
        </w:rPr>
      </w:pPr>
      <w:r>
        <w:rPr>
          <w:rFonts w:hint="eastAsia"/>
          <w:bCs/>
          <w:color w:val="000000"/>
          <w:szCs w:val="18"/>
        </w:rPr>
        <w:t>地址：</w:t>
      </w:r>
      <w:r>
        <w:rPr>
          <w:rFonts w:hint="eastAsia"/>
          <w:bCs/>
          <w:color w:val="000000"/>
          <w:szCs w:val="18"/>
          <w:u w:val="single"/>
        </w:rPr>
        <w:t xml:space="preserve">                         </w:t>
      </w:r>
      <w:r>
        <w:rPr>
          <w:rFonts w:hint="eastAsia"/>
          <w:bCs/>
          <w:color w:val="000000"/>
          <w:szCs w:val="18"/>
        </w:rPr>
        <w:t xml:space="preserve">      地址：</w:t>
      </w:r>
      <w:r>
        <w:rPr>
          <w:rFonts w:hint="eastAsia"/>
          <w:bCs/>
          <w:color w:val="000000"/>
          <w:szCs w:val="18"/>
          <w:u w:val="single"/>
        </w:rPr>
        <w:t xml:space="preserve">                        </w:t>
      </w:r>
    </w:p>
    <w:p>
      <w:pPr>
        <w:shd w:val="clear" w:color="000000" w:fill="FFFFFF"/>
        <w:snapToGrid w:val="0"/>
        <w:spacing w:line="360" w:lineRule="auto"/>
        <w:ind w:firstLine="657" w:firstLineChars="274"/>
        <w:rPr>
          <w:bCs/>
          <w:color w:val="000000"/>
          <w:szCs w:val="18"/>
        </w:rPr>
      </w:pPr>
      <w:r>
        <w:rPr>
          <w:rFonts w:hint="eastAsia"/>
          <w:bCs/>
          <w:color w:val="000000"/>
          <w:szCs w:val="18"/>
        </w:rPr>
        <w:t>签订时间：   年   月   日             签订时间： 年   月   日</w:t>
      </w:r>
    </w:p>
    <w:bookmarkEnd w:i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1"/>
      <w:numFmt w:val="decimal"/>
      <w:suff w:val="nothing"/>
      <w:lvlText w:val="%1、"/>
      <w:lvlJc w:val="left"/>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453EFF"/>
    <w:rsid w:val="003B2921"/>
    <w:rsid w:val="00476794"/>
    <w:rsid w:val="00A03376"/>
    <w:rsid w:val="00A8515A"/>
    <w:rsid w:val="00F241E2"/>
    <w:rsid w:val="03D202DC"/>
    <w:rsid w:val="13C90159"/>
    <w:rsid w:val="3C453EFF"/>
    <w:rsid w:val="74374082"/>
    <w:rsid w:val="7C4B3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qFormat/>
    <w:uiPriority w:val="99"/>
    <w:pPr>
      <w:keepNext/>
      <w:keepLines/>
      <w:spacing w:before="340" w:after="330" w:line="576"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pPr>
    <w:rPr>
      <w:sz w:val="18"/>
      <w:szCs w:val="18"/>
    </w:rPr>
  </w:style>
  <w:style w:type="paragraph" w:styleId="4">
    <w:name w:val="Normal (Web)"/>
    <w:basedOn w:val="1"/>
    <w:qFormat/>
    <w:uiPriority w:val="0"/>
    <w:pPr>
      <w:spacing w:before="100" w:beforeAutospacing="1" w:after="100" w:afterAutospacing="1"/>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潮州市潮安区机关及下属单位</Company>
  <Pages>4</Pages>
  <Words>495</Words>
  <Characters>2825</Characters>
  <Lines>23</Lines>
  <Paragraphs>6</Paragraphs>
  <TotalTime>19</TotalTime>
  <ScaleCrop>false</ScaleCrop>
  <LinksUpToDate>false</LinksUpToDate>
  <CharactersWithSpaces>3314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2025-05-15T08:25:00Z</dcterms:created>
  <dc:creator>Administrator</dc:creator>
  <cp:lastModifiedBy>Administrator</cp:lastModifiedBy>
  <dcterms:modified xsi:type="dcterms:W3CDTF">2025-05-16T14:21:46Z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