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版本号：JXRZ-HC-2025-07220250630001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食堂天然气灶具采购项目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JXRZ-HC-2025-072</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食堂天然气灶具采购项目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食堂天然气灶具采购项目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采购1批食堂天然气灶具。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0916-2211759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采购1批食堂天然气灶具。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301"/>
              <w:gridCol w:w="1783"/>
              <w:gridCol w:w="163"/>
              <w:gridCol w:w="121"/>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双炒双温灶（单进气</w:t>
                  </w:r>
                  <w:r>
                    <w:rPr>
                      <w:rFonts w:ascii="仿宋_GB2312" w:hAnsi="仿宋_GB2312" w:cs="仿宋_GB2312" w:eastAsia="仿宋_GB2312"/>
                      <w:sz w:val="22"/>
                      <w:color w:val="000000"/>
                    </w:rPr>
                    <w:t>)</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≥2000*1100*800mm。单台耗气量：≥12m³/h。</w:t>
                  </w:r>
                  <w:r>
                    <w:br/>
                  </w:r>
                  <w:r>
                    <w:rPr>
                      <w:rFonts w:ascii="仿宋_GB2312" w:hAnsi="仿宋_GB2312" w:cs="仿宋_GB2312" w:eastAsia="仿宋_GB2312"/>
                      <w:sz w:val="22"/>
                    </w:rPr>
                    <w:t>材料：</w:t>
                  </w:r>
                  <w:r>
                    <w:rPr>
                      <w:rFonts w:ascii="仿宋_GB2312" w:hAnsi="仿宋_GB2312" w:cs="仿宋_GB2312" w:eastAsia="仿宋_GB2312"/>
                      <w:sz w:val="22"/>
                    </w:rPr>
                    <w:t>sus201不锈钢制作，珐纹处理，台面厚度≥1.5mm，炉身、炉背厚度≥1.2mm。配可调性不锈钢子弹脚；</w:t>
                  </w:r>
                </w:p>
                <w:p>
                  <w:pPr>
                    <w:pStyle w:val="null3"/>
                    <w:jc w:val="left"/>
                  </w:pPr>
                  <w:r>
                    <w:rPr>
                      <w:rFonts w:ascii="仿宋_GB2312" w:hAnsi="仿宋_GB2312" w:cs="仿宋_GB2312" w:eastAsia="仿宋_GB2312"/>
                      <w:sz w:val="22"/>
                    </w:rPr>
                    <w:t>炉头：不锈钢静音炉头，独立带长明火种设置，一键式启动。</w:t>
                  </w:r>
                </w:p>
                <w:p>
                  <w:pPr>
                    <w:pStyle w:val="null3"/>
                    <w:jc w:val="left"/>
                  </w:pPr>
                  <w:r>
                    <w:rPr>
                      <w:rFonts w:ascii="仿宋_GB2312" w:hAnsi="仿宋_GB2312" w:cs="仿宋_GB2312" w:eastAsia="仿宋_GB2312"/>
                      <w:sz w:val="22"/>
                    </w:rPr>
                    <w:t>炉心：不锈钢；</w:t>
                  </w:r>
                </w:p>
                <w:p>
                  <w:pPr>
                    <w:pStyle w:val="null3"/>
                    <w:jc w:val="left"/>
                  </w:pPr>
                  <w:r>
                    <w:rPr>
                      <w:rFonts w:ascii="仿宋_GB2312" w:hAnsi="仿宋_GB2312" w:cs="仿宋_GB2312" w:eastAsia="仿宋_GB2312"/>
                      <w:sz w:val="22"/>
                    </w:rPr>
                    <w:t>炉膛：一体式耐火砖、泥，熄火保护；带</w:t>
                  </w:r>
                  <w:r>
                    <w:rPr>
                      <w:rFonts w:ascii="仿宋_GB2312" w:hAnsi="仿宋_GB2312" w:cs="仿宋_GB2312" w:eastAsia="仿宋_GB2312"/>
                      <w:sz w:val="22"/>
                    </w:rPr>
                    <w:t>3C认证；</w:t>
                  </w:r>
                </w:p>
                <w:p>
                  <w:pPr>
                    <w:pStyle w:val="null3"/>
                    <w:jc w:val="left"/>
                  </w:pPr>
                  <w:r>
                    <w:rPr>
                      <w:rFonts w:ascii="仿宋_GB2312" w:hAnsi="仿宋_GB2312" w:cs="仿宋_GB2312" w:eastAsia="仿宋_GB2312"/>
                      <w:sz w:val="22"/>
                    </w:rPr>
                    <w:t>产品符合《强制性产品认证实施规则</w:t>
                  </w:r>
                  <w:r>
                    <w:rPr>
                      <w:rFonts w:ascii="仿宋_GB2312" w:hAnsi="仿宋_GB2312" w:cs="仿宋_GB2312" w:eastAsia="仿宋_GB2312"/>
                      <w:sz w:val="22"/>
                    </w:rPr>
                    <w:t>燃气燃烧器具</w:t>
                  </w:r>
                  <w:r>
                    <w:rPr>
                      <w:rFonts w:ascii="仿宋_GB2312" w:hAnsi="仿宋_GB2312" w:cs="仿宋_GB2312" w:eastAsia="仿宋_GB2312"/>
                      <w:sz w:val="22"/>
                    </w:rPr>
                    <w:t>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单头大锅灶</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≥1100*1100*800mm。</w:t>
                  </w:r>
                </w:p>
                <w:p>
                  <w:pPr>
                    <w:pStyle w:val="null3"/>
                    <w:jc w:val="left"/>
                  </w:pPr>
                  <w:r>
                    <w:rPr>
                      <w:rFonts w:ascii="仿宋_GB2312" w:hAnsi="仿宋_GB2312" w:cs="仿宋_GB2312" w:eastAsia="仿宋_GB2312"/>
                      <w:sz w:val="22"/>
                    </w:rPr>
                    <w:t>单台耗气量：</w:t>
                  </w:r>
                  <w:r>
                    <w:rPr>
                      <w:rFonts w:ascii="仿宋_GB2312" w:hAnsi="仿宋_GB2312" w:cs="仿宋_GB2312" w:eastAsia="仿宋_GB2312"/>
                      <w:sz w:val="22"/>
                    </w:rPr>
                    <w:t>≥6m³/h。</w:t>
                  </w:r>
                  <w:r>
                    <w:br/>
                  </w:r>
                  <w:r>
                    <w:rPr>
                      <w:rFonts w:ascii="仿宋_GB2312" w:hAnsi="仿宋_GB2312" w:cs="仿宋_GB2312" w:eastAsia="仿宋_GB2312"/>
                      <w:sz w:val="22"/>
                    </w:rPr>
                    <w:t>材料：</w:t>
                  </w:r>
                  <w:r>
                    <w:rPr>
                      <w:rFonts w:ascii="仿宋_GB2312" w:hAnsi="仿宋_GB2312" w:cs="仿宋_GB2312" w:eastAsia="仿宋_GB2312"/>
                      <w:sz w:val="22"/>
                    </w:rPr>
                    <w:t>sus201不锈钢制作，珐纹处理，台面厚度≥1.5mm，炉身、炉背厚度≥1.2mm。配可调性不锈钢子弹脚；</w:t>
                  </w:r>
                </w:p>
                <w:p>
                  <w:pPr>
                    <w:pStyle w:val="null3"/>
                    <w:jc w:val="left"/>
                  </w:pPr>
                  <w:r>
                    <w:rPr>
                      <w:rFonts w:ascii="仿宋_GB2312" w:hAnsi="仿宋_GB2312" w:cs="仿宋_GB2312" w:eastAsia="仿宋_GB2312"/>
                      <w:sz w:val="22"/>
                    </w:rPr>
                    <w:t>炉头：侧火种高深炉头，独立带长明火种设置</w:t>
                  </w:r>
                  <w:r>
                    <w:rPr>
                      <w:rFonts w:ascii="仿宋_GB2312" w:hAnsi="仿宋_GB2312" w:cs="仿宋_GB2312" w:eastAsia="仿宋_GB2312"/>
                      <w:sz w:val="22"/>
                    </w:rPr>
                    <w:t>,一键启动，带熄火保护；</w:t>
                  </w:r>
                </w:p>
                <w:p>
                  <w:pPr>
                    <w:pStyle w:val="null3"/>
                    <w:jc w:val="left"/>
                  </w:pPr>
                  <w:r>
                    <w:rPr>
                      <w:rFonts w:ascii="仿宋_GB2312" w:hAnsi="仿宋_GB2312" w:cs="仿宋_GB2312" w:eastAsia="仿宋_GB2312"/>
                      <w:sz w:val="22"/>
                    </w:rPr>
                    <w:t>炉心：铸铁；</w:t>
                  </w:r>
                </w:p>
                <w:p>
                  <w:pPr>
                    <w:pStyle w:val="null3"/>
                    <w:jc w:val="left"/>
                  </w:pPr>
                  <w:r>
                    <w:rPr>
                      <w:rFonts w:ascii="仿宋_GB2312" w:hAnsi="仿宋_GB2312" w:cs="仿宋_GB2312" w:eastAsia="仿宋_GB2312"/>
                      <w:sz w:val="22"/>
                    </w:rPr>
                    <w:t>炉膛：高</w:t>
                  </w:r>
                  <w:r>
                    <w:rPr>
                      <w:rFonts w:ascii="仿宋_GB2312" w:hAnsi="仿宋_GB2312" w:cs="仿宋_GB2312" w:eastAsia="仿宋_GB2312"/>
                      <w:sz w:val="22"/>
                    </w:rPr>
                    <w:t>AL2O3重质耐火砖、泥。带3C认证产品符合《强制性产品认证实施规则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单头矮汤炉</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≥700*700*500mm。</w:t>
                  </w:r>
                </w:p>
                <w:p>
                  <w:pPr>
                    <w:pStyle w:val="null3"/>
                    <w:jc w:val="left"/>
                  </w:pPr>
                  <w:r>
                    <w:rPr>
                      <w:rFonts w:ascii="仿宋_GB2312" w:hAnsi="仿宋_GB2312" w:cs="仿宋_GB2312" w:eastAsia="仿宋_GB2312"/>
                      <w:sz w:val="22"/>
                    </w:rPr>
                    <w:t>单台耗气量：</w:t>
                  </w:r>
                  <w:r>
                    <w:rPr>
                      <w:rFonts w:ascii="仿宋_GB2312" w:hAnsi="仿宋_GB2312" w:cs="仿宋_GB2312" w:eastAsia="仿宋_GB2312"/>
                      <w:sz w:val="22"/>
                    </w:rPr>
                    <w:t>≥6m³/h。</w:t>
                  </w:r>
                  <w:r>
                    <w:br/>
                  </w:r>
                  <w:r>
                    <w:rPr>
                      <w:rFonts w:ascii="仿宋_GB2312" w:hAnsi="仿宋_GB2312" w:cs="仿宋_GB2312" w:eastAsia="仿宋_GB2312"/>
                      <w:sz w:val="22"/>
                    </w:rPr>
                    <w:t>材料：</w:t>
                  </w:r>
                  <w:r>
                    <w:rPr>
                      <w:rFonts w:ascii="仿宋_GB2312" w:hAnsi="仿宋_GB2312" w:cs="仿宋_GB2312" w:eastAsia="仿宋_GB2312"/>
                      <w:sz w:val="22"/>
                    </w:rPr>
                    <w:t>sus201不锈钢制作，珐纹处理，台面厚度≥1.2mm，炉身、炉背厚度≥1.0mm。配可调性不锈钢子弹脚，炉头：节能静音炉头，独立带长明火种设置,安装可靠，一键启动，带熄火保护，炉心：铸铁，炉膛：铸铁静音。带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双门蒸柜</w:t>
                  </w:r>
                  <w:r>
                    <w:rPr>
                      <w:rFonts w:ascii="仿宋_GB2312" w:hAnsi="仿宋_GB2312" w:cs="仿宋_GB2312" w:eastAsia="仿宋_GB2312"/>
                      <w:sz w:val="22"/>
                      <w:color w:val="000000"/>
                    </w:rPr>
                    <w:t>(单进气)</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规格：不少于</w:t>
                  </w:r>
                  <w:r>
                    <w:rPr>
                      <w:rFonts w:ascii="仿宋_GB2312" w:hAnsi="仿宋_GB2312" w:cs="仿宋_GB2312" w:eastAsia="仿宋_GB2312"/>
                      <w:sz w:val="22"/>
                    </w:rPr>
                    <w:t>24盘。单台耗气量：≥10m³/h。</w:t>
                  </w:r>
                  <w:r>
                    <w:br/>
                  </w:r>
                  <w:r>
                    <w:rPr>
                      <w:rFonts w:ascii="仿宋_GB2312" w:hAnsi="仿宋_GB2312" w:cs="仿宋_GB2312" w:eastAsia="仿宋_GB2312"/>
                      <w:sz w:val="22"/>
                    </w:rPr>
                    <w:t>外层指纹板磨砂不锈钢制作，中层加厚高密度整体发泡层，内层采用一次性成型整体拉伸食品级不锈钢，全自动进水装置</w:t>
                  </w:r>
                  <w:r>
                    <w:rPr>
                      <w:rFonts w:ascii="仿宋_GB2312" w:hAnsi="仿宋_GB2312" w:cs="仿宋_GB2312" w:eastAsia="仿宋_GB2312"/>
                      <w:sz w:val="22"/>
                    </w:rPr>
                    <w:t>S304锈钢浮球，黄铜水阀，工业级环形发热管。不锈钢门把手。配DN20口径S316不锈钢蒸汽进汽口。配24张食品级S304加厚不锈钢饭盘，一键启动，火排燃烧，静音。熄火保护，带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单门蒸柜</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规格：不少于</w:t>
                  </w:r>
                  <w:r>
                    <w:rPr>
                      <w:rFonts w:ascii="仿宋_GB2312" w:hAnsi="仿宋_GB2312" w:cs="仿宋_GB2312" w:eastAsia="仿宋_GB2312"/>
                      <w:sz w:val="22"/>
                    </w:rPr>
                    <w:t>12盘。单台耗气量：≥5m³/h。</w:t>
                  </w:r>
                  <w:r>
                    <w:br/>
                  </w:r>
                  <w:r>
                    <w:rPr>
                      <w:rFonts w:ascii="仿宋_GB2312" w:hAnsi="仿宋_GB2312" w:cs="仿宋_GB2312" w:eastAsia="仿宋_GB2312"/>
                      <w:sz w:val="22"/>
                    </w:rPr>
                    <w:t>外层指纹板磨砂不锈钢制作，中层加厚高密度整体发泡层，内层采用一次性成型整体拉伸食品级不锈钢，全自动进水装置</w:t>
                  </w:r>
                  <w:r>
                    <w:rPr>
                      <w:rFonts w:ascii="仿宋_GB2312" w:hAnsi="仿宋_GB2312" w:cs="仿宋_GB2312" w:eastAsia="仿宋_GB2312"/>
                      <w:sz w:val="22"/>
                    </w:rPr>
                    <w:t>S304锈钢浮球，黄铜水阀，工业级环形发热管。不锈钢门把手。配DN20口径S316不锈钢蒸汽进汽口。配12张食品级S304加厚不锈钢饭盘。一键启动，熄火保护，火排燃烧，静音。带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八眼煲仔炉</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≥1810*800*800mm。单台耗气量：≥8m³/h。</w:t>
                  </w:r>
                  <w:r>
                    <w:br/>
                  </w:r>
                  <w:r>
                    <w:rPr>
                      <w:rFonts w:ascii="仿宋_GB2312" w:hAnsi="仿宋_GB2312" w:cs="仿宋_GB2312" w:eastAsia="仿宋_GB2312"/>
                      <w:sz w:val="22"/>
                    </w:rPr>
                    <w:t>1、采用优质不锈钢≥1.2板厚制作，拉伸一体冲型面板。</w:t>
                  </w:r>
                  <w:r>
                    <w:br/>
                  </w:r>
                  <w:r>
                    <w:rPr>
                      <w:rFonts w:ascii="仿宋_GB2312" w:hAnsi="仿宋_GB2312" w:cs="仿宋_GB2312" w:eastAsia="仿宋_GB2312"/>
                      <w:sz w:val="22"/>
                    </w:rPr>
                    <w:t>2、特制七柱不锈钢炉头，测板高度≥200mm，铸铁耐烧炉盘。</w:t>
                  </w:r>
                  <w:r>
                    <w:br/>
                  </w:r>
                  <w:r>
                    <w:rPr>
                      <w:rFonts w:ascii="仿宋_GB2312" w:hAnsi="仿宋_GB2312" w:cs="仿宋_GB2312" w:eastAsia="仿宋_GB2312"/>
                      <w:sz w:val="22"/>
                    </w:rPr>
                    <w:t>3、背板高度≥150mm，子弹脚直径38mm带3C认证产品符合《强制性产品认证实施规则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六眼煲仔炉</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≥130*800*800mm。单台耗气量：≥6m³/h。</w:t>
                  </w:r>
                  <w:r>
                    <w:br/>
                  </w:r>
                  <w:r>
                    <w:rPr>
                      <w:rFonts w:ascii="仿宋_GB2312" w:hAnsi="仿宋_GB2312" w:cs="仿宋_GB2312" w:eastAsia="仿宋_GB2312"/>
                      <w:sz w:val="22"/>
                    </w:rPr>
                    <w:t>1、采用优质不锈钢≥1.2板厚制作，拉伸一体冲型面板。</w:t>
                  </w:r>
                  <w:r>
                    <w:br/>
                  </w:r>
                  <w:r>
                    <w:rPr>
                      <w:rFonts w:ascii="仿宋_GB2312" w:hAnsi="仿宋_GB2312" w:cs="仿宋_GB2312" w:eastAsia="仿宋_GB2312"/>
                      <w:sz w:val="22"/>
                    </w:rPr>
                    <w:t>2、特制七柱不锈钢炉头，测板高度≥200mm，铸铁耐烧炉盘。</w:t>
                  </w:r>
                  <w:r>
                    <w:br/>
                  </w:r>
                  <w:r>
                    <w:rPr>
                      <w:rFonts w:ascii="仿宋_GB2312" w:hAnsi="仿宋_GB2312" w:cs="仿宋_GB2312" w:eastAsia="仿宋_GB2312"/>
                      <w:sz w:val="22"/>
                    </w:rPr>
                    <w:t>3、背板高度≥150mm，子弹脚直径≥38mm。带3C认证产品符合《强制性产品认证实施规则 燃气燃烧器具》（CNCA-C24-01:2024）的要求。</w:t>
                  </w:r>
                </w:p>
                <w:p>
                  <w:pPr>
                    <w:pStyle w:val="null3"/>
                    <w:jc w:val="left"/>
                  </w:pPr>
                  <w:r>
                    <w:rPr>
                      <w:rFonts w:ascii="仿宋_GB2312" w:hAnsi="仿宋_GB2312" w:cs="仿宋_GB2312" w:eastAsia="仿宋_GB2312"/>
                      <w:sz w:val="22"/>
                    </w:rPr>
                    <w:t>带</w:t>
                  </w:r>
                  <w:r>
                    <w:rPr>
                      <w:rFonts w:ascii="仿宋_GB2312" w:hAnsi="仿宋_GB2312" w:cs="仿宋_GB2312" w:eastAsia="仿宋_GB2312"/>
                      <w:sz w:val="22"/>
                    </w:rPr>
                    <w:t>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单炒单温灶</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≥1100*1100*800mm。单台耗气量：≥8m³/h。</w:t>
                  </w:r>
                  <w:r>
                    <w:br/>
                  </w:r>
                  <w:r>
                    <w:rPr>
                      <w:rFonts w:ascii="仿宋_GB2312" w:hAnsi="仿宋_GB2312" w:cs="仿宋_GB2312" w:eastAsia="仿宋_GB2312"/>
                      <w:sz w:val="22"/>
                    </w:rPr>
                    <w:t>1、设备不锈钢部分采用材质为不锈钢。</w:t>
                  </w:r>
                  <w:r>
                    <w:br/>
                  </w:r>
                  <w:r>
                    <w:rPr>
                      <w:rFonts w:ascii="仿宋_GB2312" w:hAnsi="仿宋_GB2312" w:cs="仿宋_GB2312" w:eastAsia="仿宋_GB2312"/>
                      <w:sz w:val="22"/>
                    </w:rPr>
                    <w:t>2、台面厚度为≥1.2mm，前面板，侧板厚度≥1.0mm，一体拉伸成型面板，设有来水摇摆龙头。</w:t>
                  </w:r>
                  <w:r>
                    <w:br/>
                  </w:r>
                  <w:r>
                    <w:rPr>
                      <w:rFonts w:ascii="仿宋_GB2312" w:hAnsi="仿宋_GB2312" w:cs="仿宋_GB2312" w:eastAsia="仿宋_GB2312"/>
                      <w:sz w:val="22"/>
                    </w:rPr>
                    <w:t>3、前部设有排水槽。</w:t>
                  </w:r>
                  <w:r>
                    <w:br/>
                  </w:r>
                  <w:r>
                    <w:rPr>
                      <w:rFonts w:ascii="仿宋_GB2312" w:hAnsi="仿宋_GB2312" w:cs="仿宋_GB2312" w:eastAsia="仿宋_GB2312"/>
                      <w:sz w:val="22"/>
                    </w:rPr>
                    <w:t>4、炉架选用≥50*50*4.8mm国标角钢。</w:t>
                  </w:r>
                  <w:r>
                    <w:br/>
                  </w:r>
                  <w:r>
                    <w:rPr>
                      <w:rFonts w:ascii="仿宋_GB2312" w:hAnsi="仿宋_GB2312" w:cs="仿宋_GB2312" w:eastAsia="仿宋_GB2312"/>
                      <w:sz w:val="22"/>
                    </w:rPr>
                    <w:t>5、炉架面及炉胆选用≥2.0mm国标冷轧钢板制造，炉膛与炮台一体式设计。</w:t>
                  </w:r>
                  <w:r>
                    <w:br/>
                  </w:r>
                  <w:r>
                    <w:rPr>
                      <w:rFonts w:ascii="仿宋_GB2312" w:hAnsi="仿宋_GB2312" w:cs="仿宋_GB2312" w:eastAsia="仿宋_GB2312"/>
                      <w:sz w:val="22"/>
                    </w:rPr>
                    <w:t>6、静音节能燃烧器热效率不低于40%。。</w:t>
                  </w:r>
                  <w:r>
                    <w:br/>
                  </w:r>
                  <w:r>
                    <w:rPr>
                      <w:rFonts w:ascii="仿宋_GB2312" w:hAnsi="仿宋_GB2312" w:cs="仿宋_GB2312" w:eastAsia="仿宋_GB2312"/>
                      <w:sz w:val="22"/>
                    </w:rPr>
                    <w:t>7、燃烧噪音≤70分贝,配安全全自动点火系统,鼓风式风机功率不超过550w，独立带长明火种侧置，设置,安装可靠，一键式启动。熄火保护装置。带3C认证产品符合《强制性产品认证实施规则 燃气燃烧器具》（CNCA-C24-01:2024）的要求。带3C认证产品符合《强制性产品认证实施规则 燃气燃烧器具》（CNCA-C24-01:2024）的要求。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0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蒸煮炉</w:t>
                  </w:r>
                </w:p>
              </w:tc>
              <w:tc>
                <w:tcPr>
                  <w:tcW w:type="dxa" w:w="17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≥800*800*800mm。单台耗气量：≥6m³/h。</w:t>
                  </w:r>
                  <w:r>
                    <w:br/>
                  </w:r>
                  <w:r>
                    <w:rPr>
                      <w:rFonts w:ascii="仿宋_GB2312" w:hAnsi="仿宋_GB2312" w:cs="仿宋_GB2312" w:eastAsia="仿宋_GB2312"/>
                      <w:sz w:val="22"/>
                    </w:rPr>
                    <w:t>304不锈钢火管，使用寿命更长，经久耐用不生锈。防干烧感应装置，自动断电断气，自动报警，提醒加水。</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试运行1周后组织验收，按照招标文件、投标文件和合同约定进行验收。该项目需要设置出厂检验、到货检验、安装调试检验、第三方检测等验收环节。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在承诺的质保期内对所有产品及时进行免费的售后服务，本项目保修期为3年。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本项目在履约过程中发生的争议，由甲、乙双方当事人协商解决，协商不成的提交汉中市仲裁委员会仲裁。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中小企业声明函 报价表 类似业绩一览表.docx 技术证明材料.docx 响应文件封面 供应商应提交的相关资格证明材料.docx 技术偏离表.docx 技术文件.docx 拟投入本项目人员配置情况表.docx 残疾人福利性单位声明函 标的清单 其他资料.docx 响应函 商务条款偏离表.docx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应满足竞争性磋商文件中要求的交货期限</w:t>
            </w:r>
          </w:p>
        </w:tc>
        <w:tc>
          <w:tcPr>
            <w:tcW w:type="dxa" w:w="1661"/>
          </w:tcPr>
          <w:p>
            <w:pPr>
              <w:pStyle w:val="null3"/>
            </w:pPr>
            <w:r>
              <w:rPr>
                <w:rFonts w:ascii="仿宋_GB2312" w:hAnsi="仿宋_GB2312" w:cs="仿宋_GB2312" w:eastAsia="仿宋_GB2312"/>
              </w:rPr>
              <w:t>响应函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中小企业声明函 报价表 类似业绩一览表.docx 技术证明材料.docx 响应文件封面 供应商应提交的相关资格证明材料.docx 技术偏离表.docx 技术文件.docx 拟投入本项目人员配置情况表.docx 残疾人福利性单位声明函 标的清单 其他资料.docx 响应函 商务条款偏离表.docx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（2）计量单位、报价货币均符合磋文件要求； （3）磋商报价未超出采购预算或磋商文件规定的最高限价。</w:t>
            </w:r>
          </w:p>
        </w:tc>
        <w:tc>
          <w:tcPr>
            <w:tcW w:type="dxa" w:w="1661"/>
          </w:tcPr>
          <w:p>
            <w:pPr>
              <w:pStyle w:val="null3"/>
            </w:pPr>
            <w:r>
              <w:rPr>
                <w:rFonts w:ascii="仿宋_GB2312" w:hAnsi="仿宋_GB2312" w:cs="仿宋_GB2312" w:eastAsia="仿宋_GB2312"/>
              </w:rPr>
              <w:t>响应文件封面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 （业绩以合同及中标通知书复印件加盖公章为准） 注：附合同关键页（含签订合同双方单位名称、合同项目名称签订合同双方的落款盖章、签订日期的关键页）复印件加盖公章作为同类业绩评审资料,资料不全不得分。 每提供1个业绩得2分，最高得6分。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设备的技术指标和性能优于或完全满足招标文件计18分。1项不满足扣2分；扣完为止。投标人须在投标文件中进行逐一响应，并提供相应证明材料。（包含但不限于投标人出具的产品技术说明书或产品彩页、使用说明书、第三方检测机构出具的检测报告，或证明产品技术指标的支持文件，投标人应在投标文件中给出明确的证明材料索引。）未提供佐证材料的，按负偏离处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以上4项方案内容齐全且无缺陷得10分， 每缺少一项内容扣2.5分，单项方案内容中每有一处缺陷扣1分，扣完为止。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产品来源渠道及质量保证</w:t>
            </w:r>
          </w:p>
        </w:tc>
        <w:tc>
          <w:tcPr>
            <w:tcW w:type="dxa" w:w="2492"/>
          </w:tcPr>
          <w:p>
            <w:pPr>
              <w:pStyle w:val="null3"/>
            </w:pPr>
            <w:r>
              <w:rPr>
                <w:rFonts w:ascii="仿宋_GB2312" w:hAnsi="仿宋_GB2312" w:cs="仿宋_GB2312" w:eastAsia="仿宋_GB2312"/>
              </w:rPr>
              <w:t>设备货源渠道正常，确保供应的设备无假货、水货、翻新货且无产权纠纷，提供主要设备【(双炒双温灶（单进气)、单头大锅灶、单头矮汤炉、双门蒸柜(单进气)、单门蒸柜、八眼煲仔炉、六眼煲仔炉、单炒单温灶、蒸煮炉】的合法来源渠道证明文件，每提供1项设备合法来源证明文件得2分，最高得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 简单故障排查处理（包括：培训人数、培训时间、培训内容等）评审点：①培训人员、时间计划安排； ②培训理论、实操措施；③故障风险应对建议方案；④培训结果或成效达成的建议方案。以上4项方案 内容齐全得10分， 每缺少一项内容扣2.5分，单项方案内容中每有一处缺陷扣1分，扣完为止。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 间、④问题管理等进行评审。 以上4项内容齐全且无缺陷得8分， 每缺少一项内容扣2分，单项内容中每有一处缺陷扣1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