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656C3">
      <w:pPr>
        <w:spacing w:line="360" w:lineRule="auto"/>
        <w:jc w:val="center"/>
        <w:rPr>
          <w:rFonts w:hint="eastAsia" w:ascii="黑体" w:hAnsi="黑体" w:eastAsia="黑体" w:cs="黑体"/>
          <w:color w:val="000000"/>
          <w:sz w:val="40"/>
          <w:szCs w:val="40"/>
          <w:u w:val="none"/>
        </w:rPr>
      </w:pPr>
      <w:bookmarkStart w:id="0" w:name="_GoBack"/>
      <w:bookmarkEnd w:id="0"/>
      <w:r>
        <w:rPr>
          <w:rFonts w:hint="eastAsia" w:ascii="黑体" w:hAnsi="黑体" w:eastAsia="黑体" w:cs="黑体"/>
          <w:color w:val="000000"/>
          <w:sz w:val="40"/>
          <w:szCs w:val="40"/>
          <w:u w:val="none"/>
        </w:rPr>
        <w:t>公积金辅助性业务办理服务协议</w:t>
      </w:r>
    </w:p>
    <w:p w14:paraId="62AF817A">
      <w:pPr>
        <w:spacing w:line="360" w:lineRule="auto"/>
        <w:jc w:val="both"/>
        <w:rPr>
          <w:rFonts w:hint="eastAsia" w:ascii="黑体" w:hAnsi="黑体" w:eastAsia="黑体" w:cs="黑体"/>
          <w:color w:val="000000"/>
          <w:sz w:val="28"/>
          <w:szCs w:val="28"/>
          <w:u w:val="none"/>
        </w:rPr>
      </w:pPr>
    </w:p>
    <w:p w14:paraId="6B1C9137">
      <w:pPr>
        <w:spacing w:line="360" w:lineRule="auto"/>
        <w:jc w:val="both"/>
        <w:rPr>
          <w:rFonts w:hint="eastAsia"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lang w:val="en-US" w:eastAsia="zh-CN"/>
        </w:rPr>
        <w:t>甲方：</w:t>
      </w:r>
    </w:p>
    <w:p w14:paraId="6F05791F">
      <w:pPr>
        <w:spacing w:line="360" w:lineRule="auto"/>
        <w:jc w:val="both"/>
        <w:rPr>
          <w:rFonts w:hint="eastAsia"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lang w:val="en-US" w:eastAsia="zh-CN"/>
        </w:rPr>
        <w:t>法定代表人(或负责人):</w:t>
      </w:r>
    </w:p>
    <w:p w14:paraId="0848DAC5">
      <w:pPr>
        <w:spacing w:line="360" w:lineRule="auto"/>
        <w:jc w:val="both"/>
        <w:rPr>
          <w:rFonts w:hint="eastAsia"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lang w:val="en-US" w:eastAsia="zh-CN"/>
        </w:rPr>
        <w:t>地址：</w:t>
      </w:r>
    </w:p>
    <w:p w14:paraId="7DC90866">
      <w:pPr>
        <w:spacing w:line="360" w:lineRule="auto"/>
        <w:jc w:val="both"/>
        <w:rPr>
          <w:rFonts w:hint="eastAsia"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lang w:val="en-US" w:eastAsia="zh-CN"/>
        </w:rPr>
        <w:t xml:space="preserve">联系人：             </w:t>
      </w:r>
    </w:p>
    <w:p w14:paraId="79381DE9">
      <w:pPr>
        <w:spacing w:line="360" w:lineRule="auto"/>
        <w:jc w:val="both"/>
        <w:rPr>
          <w:rFonts w:hint="default"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lang w:val="en-US" w:eastAsia="zh-CN"/>
        </w:rPr>
        <w:t>联系电话：</w:t>
      </w:r>
    </w:p>
    <w:p w14:paraId="0530E0A4">
      <w:pPr>
        <w:spacing w:line="360" w:lineRule="auto"/>
        <w:jc w:val="both"/>
        <w:rPr>
          <w:rFonts w:hint="eastAsia" w:ascii="黑体" w:hAnsi="黑体" w:eastAsia="黑体" w:cs="黑体"/>
          <w:color w:val="000000"/>
          <w:sz w:val="28"/>
          <w:szCs w:val="28"/>
          <w:u w:val="none"/>
          <w:lang w:val="en-US" w:eastAsia="zh-CN"/>
        </w:rPr>
      </w:pPr>
    </w:p>
    <w:p w14:paraId="7D826D7D">
      <w:pPr>
        <w:spacing w:line="360" w:lineRule="auto"/>
        <w:jc w:val="both"/>
        <w:rPr>
          <w:rFonts w:hint="eastAsia" w:ascii="黑体" w:hAnsi="黑体" w:eastAsia="黑体" w:cs="黑体"/>
          <w:color w:val="000000"/>
          <w:sz w:val="28"/>
          <w:szCs w:val="28"/>
          <w:u w:val="none"/>
        </w:rPr>
      </w:pPr>
      <w:r>
        <w:rPr>
          <w:rFonts w:hint="eastAsia" w:ascii="黑体" w:hAnsi="黑体" w:eastAsia="黑体" w:cs="黑体"/>
          <w:color w:val="000000"/>
          <w:sz w:val="28"/>
          <w:szCs w:val="28"/>
          <w:u w:val="none"/>
        </w:rPr>
        <w:t>乙方：</w:t>
      </w:r>
    </w:p>
    <w:p w14:paraId="414F09EA">
      <w:pPr>
        <w:spacing w:line="360" w:lineRule="auto"/>
        <w:jc w:val="both"/>
        <w:rPr>
          <w:rFonts w:hint="default"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rPr>
        <w:t>法定代表人(或负责人):</w:t>
      </w:r>
    </w:p>
    <w:p w14:paraId="57952B80">
      <w:pPr>
        <w:spacing w:line="360" w:lineRule="auto"/>
        <w:jc w:val="both"/>
        <w:rPr>
          <w:rFonts w:hint="eastAsia" w:ascii="黑体" w:hAnsi="黑体" w:eastAsia="黑体" w:cs="黑体"/>
          <w:color w:val="000000"/>
          <w:sz w:val="28"/>
          <w:szCs w:val="28"/>
          <w:u w:val="none"/>
        </w:rPr>
      </w:pPr>
      <w:r>
        <w:rPr>
          <w:rFonts w:hint="eastAsia" w:ascii="黑体" w:hAnsi="黑体" w:eastAsia="黑体" w:cs="黑体"/>
          <w:color w:val="000000"/>
          <w:sz w:val="28"/>
          <w:szCs w:val="28"/>
          <w:u w:val="none"/>
        </w:rPr>
        <w:t>地址：</w:t>
      </w:r>
    </w:p>
    <w:p w14:paraId="6BE1E1D9">
      <w:pPr>
        <w:spacing w:line="360" w:lineRule="auto"/>
        <w:jc w:val="both"/>
        <w:rPr>
          <w:rFonts w:hint="eastAsia" w:ascii="黑体" w:hAnsi="黑体" w:eastAsia="黑体" w:cs="黑体"/>
          <w:color w:val="000000"/>
          <w:sz w:val="28"/>
          <w:szCs w:val="28"/>
          <w:u w:val="none"/>
        </w:rPr>
      </w:pPr>
      <w:r>
        <w:rPr>
          <w:rFonts w:hint="eastAsia" w:ascii="黑体" w:hAnsi="黑体" w:eastAsia="黑体" w:cs="黑体"/>
          <w:color w:val="000000"/>
          <w:sz w:val="28"/>
          <w:szCs w:val="28"/>
          <w:u w:val="none"/>
        </w:rPr>
        <w:t>联系人：</w:t>
      </w:r>
    </w:p>
    <w:p w14:paraId="447B022B">
      <w:pPr>
        <w:spacing w:line="360" w:lineRule="auto"/>
        <w:jc w:val="both"/>
        <w:rPr>
          <w:rFonts w:hint="default" w:ascii="黑体" w:hAnsi="黑体" w:eastAsia="黑体" w:cs="黑体"/>
          <w:color w:val="000000"/>
          <w:sz w:val="28"/>
          <w:szCs w:val="28"/>
          <w:u w:val="none"/>
          <w:lang w:val="en-US" w:eastAsia="zh-CN"/>
        </w:rPr>
      </w:pPr>
      <w:r>
        <w:rPr>
          <w:rFonts w:hint="eastAsia" w:ascii="黑体" w:hAnsi="黑体" w:eastAsia="黑体" w:cs="黑体"/>
          <w:color w:val="000000"/>
          <w:sz w:val="28"/>
          <w:szCs w:val="28"/>
          <w:u w:val="none"/>
        </w:rPr>
        <w:t>联系电话：</w:t>
      </w:r>
    </w:p>
    <w:p w14:paraId="6EF17F46">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val="en-US" w:eastAsia="zh-CN"/>
        </w:rPr>
      </w:pPr>
      <w:r>
        <w:rPr>
          <w:rFonts w:hint="eastAsia" w:ascii="宋体" w:hAnsi="宋体" w:eastAsia="宋体" w:cs="宋体"/>
          <w:color w:val="000000"/>
          <w:sz w:val="28"/>
          <w:szCs w:val="28"/>
          <w:u w:val="none"/>
          <w:lang w:val="en-US" w:eastAsia="zh-CN"/>
        </w:rPr>
        <w:t>根据《中华人民共和国劳动法》和《中华人民共和国劳动合同法》等法律法规有关劳动保障法律法规，委托乙方提供劳务派遣服务，经甲、乙双方在平等自愿的基础上协商一致，订立如下协议：</w:t>
      </w:r>
    </w:p>
    <w:p w14:paraId="050AD99A">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一 、协议期限</w:t>
      </w:r>
    </w:p>
    <w:p w14:paraId="7BFAC516">
      <w:pPr>
        <w:keepNext w:val="0"/>
        <w:keepLines w:val="0"/>
        <w:pageBreakBefore w:val="0"/>
        <w:widowControl/>
        <w:kinsoku/>
        <w:wordWrap/>
        <w:overflowPunct/>
        <w:topLinePunct w:val="0"/>
        <w:autoSpaceDE/>
        <w:autoSpaceDN/>
        <w:bidi w:val="0"/>
        <w:adjustRightInd/>
        <w:snapToGrid/>
        <w:spacing w:line="360" w:lineRule="auto"/>
        <w:ind w:left="559" w:leftChars="254" w:firstLine="0" w:firstLineChars="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本协议期限</w:t>
      </w:r>
      <w:r>
        <w:rPr>
          <w:rFonts w:hint="eastAsia" w:ascii="宋体" w:hAnsi="宋体" w:eastAsia="宋体" w:cs="宋体"/>
          <w:color w:val="000000"/>
          <w:sz w:val="28"/>
          <w:szCs w:val="28"/>
          <w:u w:val="none"/>
          <w:lang w:val="en-US" w:eastAsia="zh-CN"/>
        </w:rPr>
        <w:t>壹年，</w:t>
      </w:r>
      <w:r>
        <w:rPr>
          <w:rFonts w:hint="eastAsia" w:ascii="宋体" w:hAnsi="宋体" w:eastAsia="宋体" w:cs="宋体"/>
          <w:color w:val="000000"/>
          <w:sz w:val="28"/>
          <w:szCs w:val="28"/>
          <w:u w:val="none"/>
        </w:rPr>
        <w:t>自</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年</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月</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日至</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年</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月</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日止。</w:t>
      </w:r>
    </w:p>
    <w:p w14:paraId="43020419">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二、工作时间和休息休假</w:t>
      </w:r>
    </w:p>
    <w:p w14:paraId="1AB50F89">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1、工作时间：第三方服务人员在甲方实行标准工时制。</w:t>
      </w:r>
    </w:p>
    <w:p w14:paraId="5F8145F0">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2、休息、休假：按国家法律法规规定和甲方的有关规章制度执行。</w:t>
      </w:r>
    </w:p>
    <w:p w14:paraId="6FF0662B">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3、甲方负责保障第三方服务人员享有法定休息休假权利。甲方因工作需要安排第三方服务人员延长工作时间或在节假日加班的，可支付第三方服务人员加班工资或提供调休。</w:t>
      </w:r>
    </w:p>
    <w:p w14:paraId="31EB5981">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三、工作地点和派遣人数</w:t>
      </w:r>
    </w:p>
    <w:p w14:paraId="7D1519A6">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乙方服务人员（第三方服务人员）的工作地点为：</w:t>
      </w:r>
      <w:r>
        <w:rPr>
          <w:rFonts w:hint="eastAsia" w:ascii="宋体" w:hAnsi="宋体" w:eastAsia="宋体" w:cs="宋体"/>
          <w:color w:val="000000"/>
          <w:sz w:val="28"/>
          <w:szCs w:val="28"/>
          <w:u w:val="single"/>
        </w:rPr>
        <w:t>汉中市住房公积金管理中心</w:t>
      </w:r>
      <w:r>
        <w:rPr>
          <w:rFonts w:hint="eastAsia" w:ascii="宋体" w:hAnsi="宋体" w:eastAsia="宋体" w:cs="宋体"/>
          <w:color w:val="000000"/>
          <w:sz w:val="28"/>
          <w:szCs w:val="28"/>
          <w:u w:val="none"/>
        </w:rPr>
        <w:t>，劳务服务人数暂定为</w:t>
      </w:r>
      <w:r>
        <w:rPr>
          <w:rFonts w:hint="eastAsia" w:ascii="宋体" w:hAnsi="宋体" w:eastAsia="宋体" w:cs="宋体"/>
          <w:color w:val="000000"/>
          <w:sz w:val="28"/>
          <w:szCs w:val="28"/>
          <w:u w:val="single"/>
          <w:lang w:val="en-US" w:eastAsia="zh-CN"/>
        </w:rPr>
        <w:t xml:space="preserve"> 52 </w:t>
      </w:r>
      <w:r>
        <w:rPr>
          <w:rFonts w:hint="eastAsia" w:ascii="宋体" w:hAnsi="宋体" w:eastAsia="宋体" w:cs="宋体"/>
          <w:color w:val="000000"/>
          <w:sz w:val="28"/>
          <w:szCs w:val="28"/>
          <w:u w:val="none"/>
        </w:rPr>
        <w:t>人：岗位</w:t>
      </w:r>
      <w:r>
        <w:rPr>
          <w:rFonts w:hint="eastAsia" w:ascii="宋体" w:hAnsi="宋体" w:eastAsia="宋体" w:cs="宋体"/>
          <w:color w:val="000000"/>
          <w:sz w:val="28"/>
          <w:szCs w:val="28"/>
          <w:u w:val="single"/>
        </w:rPr>
        <w:t xml:space="preserve"> 辅助性业务办理服务</w:t>
      </w:r>
      <w:r>
        <w:rPr>
          <w:rFonts w:hint="eastAsia" w:ascii="宋体" w:hAnsi="宋体" w:eastAsia="宋体" w:cs="宋体"/>
          <w:color w:val="000000"/>
          <w:sz w:val="28"/>
          <w:szCs w:val="28"/>
          <w:u w:val="none"/>
        </w:rPr>
        <w:t>，后期根据甲方实际工作需要进行增减，若有变更须事先和乙方取得联系并在乙方备案，同时在甲方支付给乙方的服务费中予以体现。</w:t>
      </w:r>
    </w:p>
    <w:p w14:paraId="1C5D27B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四、甲方的权利和义务</w:t>
      </w:r>
    </w:p>
    <w:p w14:paraId="4E54A4D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1、甲方负责对第三方服务人员进行政治思想、职业道德、业务技能、劳动纪律、安全生产等方面的教育和培训。</w:t>
      </w:r>
    </w:p>
    <w:p w14:paraId="0FE9C6B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2、甲方负责为第三方服务人员提供劳动安全卫生条件、提供必要的劳动工具和劳动保护。若因甲方违反国家法规，安排被第三方服务人员从事服务工作以外的活动。给第三方服务人员造成的损失和责任由甲方承担。</w:t>
      </w:r>
    </w:p>
    <w:p w14:paraId="11511943">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3、第三方服务人员有以下情形之一的，甲方可以将其退回乙方：</w:t>
      </w:r>
    </w:p>
    <w:p w14:paraId="3C9DC22C">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default" w:ascii="宋体" w:hAnsi="宋体" w:eastAsia="宋体" w:cs="宋体"/>
          <w:color w:val="000000"/>
          <w:sz w:val="28"/>
          <w:szCs w:val="28"/>
          <w:u w:val="none"/>
        </w:rPr>
        <w:t>①</w:t>
      </w:r>
      <w:r>
        <w:rPr>
          <w:rFonts w:hint="eastAsia" w:ascii="宋体" w:hAnsi="宋体" w:eastAsia="宋体" w:cs="宋体"/>
          <w:color w:val="000000"/>
          <w:sz w:val="28"/>
          <w:szCs w:val="28"/>
          <w:u w:val="none"/>
        </w:rPr>
        <w:t>在试用期内不能胜任工作岗位要求</w:t>
      </w:r>
      <w:r>
        <w:rPr>
          <w:rFonts w:hint="eastAsia" w:ascii="宋体" w:hAnsi="宋体" w:eastAsia="宋体" w:cs="宋体"/>
          <w:color w:val="000000"/>
          <w:sz w:val="28"/>
          <w:szCs w:val="28"/>
          <w:u w:val="none"/>
          <w:lang w:eastAsia="zh-CN"/>
        </w:rPr>
        <w:t>；</w:t>
      </w:r>
    </w:p>
    <w:p w14:paraId="3EA84765">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②不服从甲方工作安排</w:t>
      </w:r>
      <w:r>
        <w:rPr>
          <w:rFonts w:hint="eastAsia" w:ascii="宋体" w:hAnsi="宋体" w:eastAsia="宋体" w:cs="宋体"/>
          <w:color w:val="000000"/>
          <w:sz w:val="28"/>
          <w:szCs w:val="28"/>
          <w:u w:val="none"/>
          <w:lang w:eastAsia="zh-CN"/>
        </w:rPr>
        <w:t>；</w:t>
      </w:r>
    </w:p>
    <w:p w14:paraId="6772D3F1">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③严重违反甲方劳动纪律、规章制度和工作定额任务管理</w:t>
      </w:r>
      <w:r>
        <w:rPr>
          <w:rFonts w:hint="eastAsia" w:ascii="宋体" w:hAnsi="宋体" w:eastAsia="宋体" w:cs="宋体"/>
          <w:color w:val="000000"/>
          <w:sz w:val="28"/>
          <w:szCs w:val="28"/>
          <w:u w:val="none"/>
          <w:lang w:eastAsia="zh-CN"/>
        </w:rPr>
        <w:t>；</w:t>
      </w:r>
    </w:p>
    <w:p w14:paraId="436F3D1C">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④工作失职，给甲方造成严重经济损失</w:t>
      </w:r>
      <w:r>
        <w:rPr>
          <w:rFonts w:hint="eastAsia" w:ascii="宋体" w:hAnsi="宋体" w:eastAsia="宋体" w:cs="宋体"/>
          <w:color w:val="000000"/>
          <w:sz w:val="28"/>
          <w:szCs w:val="28"/>
          <w:u w:val="none"/>
          <w:lang w:eastAsia="zh-CN"/>
        </w:rPr>
        <w:t>；</w:t>
      </w:r>
    </w:p>
    <w:p w14:paraId="6A2C149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⑤服务期未满，第三方服务人员提出停止服务或擅白离岗</w:t>
      </w:r>
      <w:r>
        <w:rPr>
          <w:rFonts w:hint="eastAsia" w:ascii="宋体" w:hAnsi="宋体" w:eastAsia="宋体" w:cs="宋体"/>
          <w:color w:val="000000"/>
          <w:sz w:val="28"/>
          <w:szCs w:val="28"/>
          <w:u w:val="none"/>
          <w:lang w:eastAsia="zh-CN"/>
        </w:rPr>
        <w:t>；</w:t>
      </w:r>
    </w:p>
    <w:p w14:paraId="4498FF78">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⑥乙方未给其办理社会保险的第三方服务人员（甲方未支付社会保险费用的除外）</w:t>
      </w:r>
      <w:r>
        <w:rPr>
          <w:rFonts w:hint="eastAsia" w:ascii="宋体" w:hAnsi="宋体" w:eastAsia="宋体" w:cs="宋体"/>
          <w:color w:val="000000"/>
          <w:sz w:val="28"/>
          <w:szCs w:val="28"/>
          <w:u w:val="none"/>
          <w:lang w:eastAsia="zh-CN"/>
        </w:rPr>
        <w:t>。</w:t>
      </w:r>
    </w:p>
    <w:p w14:paraId="676DE049">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4、服务期间第三方服务人员有下列情形之一的，甲方有权通知乙方并将该人员退回乙方，甲方不承担赔偿责任：</w:t>
      </w:r>
    </w:p>
    <w:p w14:paraId="72E56CF8">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default" w:ascii="宋体" w:hAnsi="宋体" w:eastAsia="宋体" w:cs="宋体"/>
          <w:color w:val="000000"/>
          <w:sz w:val="28"/>
          <w:szCs w:val="28"/>
          <w:u w:val="none"/>
        </w:rPr>
        <w:t>①</w:t>
      </w:r>
      <w:r>
        <w:rPr>
          <w:rFonts w:hint="eastAsia" w:ascii="宋体" w:hAnsi="宋体" w:eastAsia="宋体" w:cs="宋体"/>
          <w:color w:val="000000"/>
          <w:sz w:val="28"/>
          <w:szCs w:val="28"/>
          <w:u w:val="none"/>
        </w:rPr>
        <w:t>第三方服务人员被依法追究刑事责任、被劳动教养或因严重违反《中华人民共和国治安管理处罚法》受到公安机关处罚的</w:t>
      </w:r>
      <w:r>
        <w:rPr>
          <w:rFonts w:hint="eastAsia" w:ascii="宋体" w:hAnsi="宋体" w:eastAsia="宋体" w:cs="宋体"/>
          <w:color w:val="000000"/>
          <w:sz w:val="28"/>
          <w:szCs w:val="28"/>
          <w:u w:val="none"/>
          <w:lang w:eastAsia="zh-CN"/>
        </w:rPr>
        <w:t>；</w:t>
      </w:r>
    </w:p>
    <w:p w14:paraId="1303EEDC">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②第三方服务人员在试用期内不能胜任本职工作的</w:t>
      </w:r>
      <w:r>
        <w:rPr>
          <w:rFonts w:hint="eastAsia" w:ascii="宋体" w:hAnsi="宋体" w:eastAsia="宋体" w:cs="宋体"/>
          <w:color w:val="000000"/>
          <w:sz w:val="28"/>
          <w:szCs w:val="28"/>
          <w:u w:val="none"/>
          <w:lang w:eastAsia="zh-CN"/>
        </w:rPr>
        <w:t>；</w:t>
      </w:r>
    </w:p>
    <w:p w14:paraId="6B66F5B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③严重违反劳动纪律或者用工单位规章制度的</w:t>
      </w:r>
      <w:r>
        <w:rPr>
          <w:rFonts w:hint="eastAsia" w:ascii="宋体" w:hAnsi="宋体" w:eastAsia="宋体" w:cs="宋体"/>
          <w:color w:val="000000"/>
          <w:sz w:val="28"/>
          <w:szCs w:val="28"/>
          <w:u w:val="none"/>
          <w:lang w:eastAsia="zh-CN"/>
        </w:rPr>
        <w:t>；</w:t>
      </w:r>
    </w:p>
    <w:p w14:paraId="33873D6F">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④严重失职，营私舞，对用工单位利益造成重大损害的</w:t>
      </w:r>
      <w:r>
        <w:rPr>
          <w:rFonts w:hint="eastAsia" w:ascii="宋体" w:hAnsi="宋体" w:eastAsia="宋体" w:cs="宋体"/>
          <w:color w:val="000000"/>
          <w:sz w:val="28"/>
          <w:szCs w:val="28"/>
          <w:u w:val="none"/>
          <w:lang w:eastAsia="zh-CN"/>
        </w:rPr>
        <w:t>；</w:t>
      </w:r>
    </w:p>
    <w:p w14:paraId="18ABB4A0">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⑤从事兼职工作，对完成甲方工作任务造成影响的；</w:t>
      </w:r>
    </w:p>
    <w:p w14:paraId="68C3608F">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eastAsia="zh-CN"/>
        </w:rPr>
      </w:pPr>
      <w:r>
        <w:rPr>
          <w:rFonts w:hint="eastAsia" w:ascii="宋体" w:hAnsi="宋体" w:eastAsia="宋体" w:cs="宋体"/>
          <w:color w:val="000000"/>
          <w:sz w:val="28"/>
          <w:szCs w:val="28"/>
          <w:u w:val="none"/>
        </w:rPr>
        <w:t>⑥在甲方工作期间连续旷工两日或累计旷工三日的（法定节假日、婚假、丧假、产假、陪产假、节育假、带薪年休假不计入缺勤期）</w:t>
      </w:r>
      <w:r>
        <w:rPr>
          <w:rFonts w:hint="eastAsia" w:ascii="宋体" w:hAnsi="宋体" w:eastAsia="宋体" w:cs="宋体"/>
          <w:color w:val="000000"/>
          <w:sz w:val="28"/>
          <w:szCs w:val="28"/>
          <w:u w:val="none"/>
          <w:lang w:eastAsia="zh-CN"/>
        </w:rPr>
        <w:t>；</w:t>
      </w:r>
    </w:p>
    <w:p w14:paraId="48590F7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⑦甲乙双方约定的其他情形。</w:t>
      </w:r>
    </w:p>
    <w:p w14:paraId="35D2FADB">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5、甲方有权按照合法有效的规章制度对第三方服务人员进行考核奖惩，第三方服务人员经考核不合格的，终止上岗协议，提前三十日通知后退回乙方，对甲方造成损失的，甲方有权要求乙方赔偿。</w:t>
      </w:r>
    </w:p>
    <w:p w14:paraId="68A0F4E0">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6、甲方在协议期限内退回第三方服务人员（非因《劳动合同法》第三十九条），按国家有关规定乙方应给予第三方服务人员经济补偿的，该费用由甲方承担。</w:t>
      </w:r>
    </w:p>
    <w:p w14:paraId="290F890F">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7、甲方可以与第三方服务人员签订岗位协议书，明确劳务内容以及要求、单位规章制度等。</w:t>
      </w:r>
    </w:p>
    <w:p w14:paraId="0281A98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8、对在岗第三方服务人员进行工作岗位所必需的培训，培训费用由甲方承担。甲方若出资对第三方服务人员进行业务、技能培训的，甲方有权与第三方服务人员签订培训服务合同，约定服务期及违约责任，因第三方服务人员违约造成甲方损失的，由甲方直接向第三方服务人员主张相应的违约赔偿责任。</w:t>
      </w:r>
    </w:p>
    <w:p w14:paraId="027ABFC1">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9、因乙方第三方服务人员的个人行为，给甲方造成经济损失或者给甲方的信誉、形象造成不良影响的，由乙方承担赔偿责任。</w:t>
      </w:r>
    </w:p>
    <w:p w14:paraId="6858202B">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10、甲方应遵守有关安全生产和职业病防治的法律法规，预防工伤事故的发生。若第三方服务人员在甲方工作期间发生工伤，甲方应积极组织抢救和送医院治疗、保护现场，并且及时通知乙方。乙方应承担工伤认定申请和劳动能力鉴定申请，以及协调工作，甲方应积极配合。乙方负责办理工伤保险赔付报销手续，甲方应提供详尽的工伤保险经办机构要求的原始资料（工伤报告、医院诊断证明、医疗费原始单据等）。</w:t>
      </w:r>
    </w:p>
    <w:p w14:paraId="36283133">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五、乙方的权利和义务</w:t>
      </w:r>
    </w:p>
    <w:p w14:paraId="6BB80AF8">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1、乙方可以采取多种形式了解甲方使用第三方服务人员的情况，甲方应予以配合</w:t>
      </w:r>
      <w:r>
        <w:rPr>
          <w:rFonts w:hint="eastAsia" w:ascii="宋体" w:hAnsi="宋体" w:eastAsia="宋体" w:cs="宋体"/>
          <w:color w:val="000000"/>
          <w:sz w:val="28"/>
          <w:szCs w:val="28"/>
          <w:u w:val="none"/>
          <w:lang w:eastAsia="zh-CN"/>
        </w:rPr>
        <w:t>；</w:t>
      </w:r>
      <w:r>
        <w:rPr>
          <w:rFonts w:hint="eastAsia" w:ascii="宋体" w:hAnsi="宋体" w:eastAsia="宋体" w:cs="宋体"/>
          <w:color w:val="000000"/>
          <w:sz w:val="28"/>
          <w:szCs w:val="28"/>
          <w:u w:val="none"/>
        </w:rPr>
        <w:t>乙方应配合甲方做好第三方服务人员的管理工作，协助甲方教育第三方服务人员遵守国家法律、法规和甲方依法制定的规章制度。</w:t>
      </w:r>
    </w:p>
    <w:p w14:paraId="15C8A728">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2、甲方如有违反本协议、拖欠服务费以及违反劳动政策法规损害第三方服务人员合法权益行为的，乙方可依法向甲方交涉，要求甲方继续履行义务并按实际损失的情况向甲方索赔。</w:t>
      </w:r>
    </w:p>
    <w:p w14:paraId="31D93A8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3、甲方不得将第三方服务人员再派到其他用人单位，否则乙方有权解除合同并要求甲方赔偿损失。</w:t>
      </w:r>
    </w:p>
    <w:p w14:paraId="450BAE26">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4、乙方派至甲方工作的第三方服务人员为乙方员工，由乙方与其签订劳动合同或劳务合同。若发生《劳动合同》项下的劳动争议，乙方应直接与第三方服务人员交涉解决并自行承担相关责任，乙方应采取必要且合法的措施使甲方免受由此可能引发的争议的影响，如按劳动法应由用人单位承担的经济赔偿责任由乙方承担。</w:t>
      </w:r>
    </w:p>
    <w:p w14:paraId="6AA42AD6">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5、根据国家法律法规的有关规定，乙方负责为符合办理社会保险条件的第三方服务人员办理社会保险，包括基本养老保险、失业保险、工伤保险、基本医疗保险</w:t>
      </w:r>
      <w:r>
        <w:rPr>
          <w:rFonts w:hint="eastAsia" w:ascii="宋体" w:hAnsi="宋体" w:eastAsia="宋体" w:cs="宋体"/>
          <w:color w:val="000000"/>
          <w:sz w:val="28"/>
          <w:szCs w:val="28"/>
          <w:u w:val="none"/>
          <w:lang w:eastAsia="zh-CN"/>
        </w:rPr>
        <w:t>、</w:t>
      </w:r>
      <w:r>
        <w:rPr>
          <w:rFonts w:hint="eastAsia" w:ascii="宋体" w:hAnsi="宋体" w:eastAsia="宋体" w:cs="宋体"/>
          <w:color w:val="000000"/>
          <w:sz w:val="28"/>
          <w:szCs w:val="28"/>
          <w:u w:val="none"/>
        </w:rPr>
        <w:t>生育保险（含大病统筹）</w:t>
      </w:r>
      <w:r>
        <w:rPr>
          <w:rFonts w:hint="eastAsia" w:ascii="宋体" w:hAnsi="宋体" w:eastAsia="宋体" w:cs="宋体"/>
          <w:color w:val="000000"/>
          <w:sz w:val="28"/>
          <w:szCs w:val="28"/>
          <w:u w:val="none"/>
          <w:lang w:eastAsia="zh-CN"/>
        </w:rPr>
        <w:t>，</w:t>
      </w:r>
      <w:r>
        <w:rPr>
          <w:rFonts w:hint="eastAsia" w:ascii="宋体" w:hAnsi="宋体" w:eastAsia="宋体" w:cs="宋体"/>
          <w:color w:val="000000"/>
          <w:sz w:val="28"/>
          <w:szCs w:val="28"/>
          <w:u w:val="none"/>
        </w:rPr>
        <w:t>并按有关规定缴纳上述各项保险费用（单位缴纳部分由乙方缴纳，个人承担部分由乙方从第三方服务人员工资中扣除）。</w:t>
      </w:r>
    </w:p>
    <w:p w14:paraId="29D87E7F">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6、第三方服务人员</w:t>
      </w:r>
      <w:r>
        <w:rPr>
          <w:rFonts w:hint="eastAsia" w:ascii="宋体" w:hAnsi="宋体" w:eastAsia="宋体" w:cs="宋体"/>
          <w:color w:val="000000"/>
          <w:sz w:val="28"/>
          <w:szCs w:val="28"/>
          <w:u w:val="none"/>
          <w:lang w:val="en-US" w:eastAsia="zh-CN"/>
        </w:rPr>
        <w:t>发生</w:t>
      </w:r>
      <w:r>
        <w:rPr>
          <w:rFonts w:hint="eastAsia" w:ascii="宋体" w:hAnsi="宋体" w:eastAsia="宋体" w:cs="宋体"/>
          <w:color w:val="000000"/>
          <w:sz w:val="28"/>
          <w:szCs w:val="28"/>
          <w:u w:val="none"/>
        </w:rPr>
        <w:t>工伤，由乙方负责向劳动保障部门及有关部门申报。</w:t>
      </w:r>
    </w:p>
    <w:p w14:paraId="51CEAA91">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7、因发生工伤而引起的费用，按社会保险机构政策规定执行，乙方应当及时更换第三方服务人员完成甲方的工作。</w:t>
      </w:r>
    </w:p>
    <w:p w14:paraId="17C1673A">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8、因乙方原因，提供服务的第三方服务人员无法胜任甲方的工作需要，造成甲方经济损失的，由乙方承担赔偿责任。</w:t>
      </w:r>
    </w:p>
    <w:p w14:paraId="4B93AA46">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9、甲方在协议期内退回第三方服务人员须提前30日告知乙方。经协商一致后方可退回。</w:t>
      </w:r>
    </w:p>
    <w:p w14:paraId="3F877243">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10、乙方在本协议履行期内未按照协议约定提供第三方服务人员，并给甲方造成经济损失的，应当赔偿甲方的经济损失。</w:t>
      </w:r>
    </w:p>
    <w:p w14:paraId="57D51D50">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lang w:val="en-US" w:eastAsia="zh-CN"/>
        </w:rPr>
        <w:t>11、</w:t>
      </w:r>
      <w:r>
        <w:rPr>
          <w:rFonts w:hint="eastAsia" w:ascii="宋体" w:hAnsi="宋体" w:eastAsia="宋体" w:cs="宋体"/>
          <w:color w:val="000000"/>
          <w:sz w:val="28"/>
          <w:szCs w:val="28"/>
          <w:u w:val="none"/>
        </w:rPr>
        <w:t>乙方负责第三方服务人员的岗前基本素质培训，包括基本行为规范，敦促和监督第三方服务人员自觉遵守法律、法规、政府部门相关规定和甲方的规章制度及第三方服务人员与里方另行签订的所有协议，保守甲方商业秘密，维护甲方的合法权益。</w:t>
      </w:r>
    </w:p>
    <w:p w14:paraId="753C53C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六、服务费构成及结算</w:t>
      </w:r>
    </w:p>
    <w:p w14:paraId="215A9FF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1、服务费的构成：包括第三方服务人员工资、社会保险费、服务费（标准为</w:t>
      </w:r>
      <w:r>
        <w:rPr>
          <w:rFonts w:hint="eastAsia" w:ascii="宋体" w:hAnsi="宋体" w:eastAsia="宋体" w:cs="宋体"/>
          <w:color w:val="000000"/>
          <w:sz w:val="28"/>
          <w:szCs w:val="28"/>
          <w:u w:val="none"/>
          <w:lang w:val="en-US" w:eastAsia="zh-CN"/>
        </w:rPr>
        <w:t xml:space="preserve">    </w:t>
      </w:r>
      <w:r>
        <w:rPr>
          <w:rFonts w:hint="eastAsia" w:ascii="宋体" w:hAnsi="宋体" w:eastAsia="宋体" w:cs="宋体"/>
          <w:color w:val="000000"/>
          <w:sz w:val="28"/>
          <w:szCs w:val="28"/>
          <w:u w:val="none"/>
        </w:rPr>
        <w:t>元／人、月）。</w:t>
      </w:r>
    </w:p>
    <w:p w14:paraId="507A64F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2、各项社会保险费如遇国家政管调整，双方也应依法及时调整。</w:t>
      </w:r>
    </w:p>
    <w:p w14:paraId="6D57C72A">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3、服务费计算办法为：社会保险费、服务费按月计算，第三方服务人员工资按实际工作日及考核办法计发。</w:t>
      </w:r>
    </w:p>
    <w:p w14:paraId="6B4D8795">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4、结算时间和方式：甲方每月</w:t>
      </w:r>
      <w:r>
        <w:rPr>
          <w:rFonts w:hint="eastAsia" w:ascii="宋体" w:hAnsi="宋体" w:eastAsia="宋体" w:cs="宋体"/>
          <w:color w:val="000000"/>
          <w:sz w:val="28"/>
          <w:szCs w:val="28"/>
          <w:u w:val="single"/>
          <w:lang w:val="en-US" w:eastAsia="zh-CN"/>
        </w:rPr>
        <w:t xml:space="preserve">   </w:t>
      </w:r>
      <w:r>
        <w:rPr>
          <w:rFonts w:hint="eastAsia" w:ascii="宋体" w:hAnsi="宋体" w:eastAsia="宋体" w:cs="宋体"/>
          <w:color w:val="000000"/>
          <w:sz w:val="28"/>
          <w:szCs w:val="28"/>
          <w:u w:val="none"/>
        </w:rPr>
        <w:t>日前以银行转帐方式一次性支付当月服务费到乙方帐户。</w:t>
      </w:r>
    </w:p>
    <w:p w14:paraId="6DDD02F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5、甲方支付给乙方的服务费，乙方必须开具合法有效的增值税发票。</w:t>
      </w:r>
    </w:p>
    <w:p w14:paraId="0941E2EF">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乙方的银行账户信息为：</w:t>
      </w:r>
    </w:p>
    <w:p w14:paraId="721A722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lang w:val="en-US" w:eastAsia="zh-CN"/>
        </w:rPr>
      </w:pPr>
      <w:r>
        <w:rPr>
          <w:rFonts w:hint="eastAsia" w:ascii="宋体" w:hAnsi="宋体" w:eastAsia="宋体" w:cs="宋体"/>
          <w:color w:val="000000"/>
          <w:sz w:val="28"/>
          <w:szCs w:val="28"/>
          <w:u w:val="none"/>
        </w:rPr>
        <w:t>开户名称：</w:t>
      </w:r>
    </w:p>
    <w:p w14:paraId="44F7E71F">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开户银行：</w:t>
      </w:r>
    </w:p>
    <w:p w14:paraId="38456BD7">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银行账号：</w:t>
      </w:r>
    </w:p>
    <w:p w14:paraId="04D1C69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七、争议与仲裁</w:t>
      </w:r>
    </w:p>
    <w:p w14:paraId="4597CC33">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在本协议履行过程中，甲乙双方如发生争议，应通过友好协商解决，经协商后仍不能解决的，可以向本协议履行地汉中市汉台区人民法院提起诉讼。</w:t>
      </w:r>
    </w:p>
    <w:p w14:paraId="01C18EB1">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八、协议的变更、解除、终止和续订</w:t>
      </w:r>
    </w:p>
    <w:p w14:paraId="44C80E74">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甲乙双方应共同遵守本协议的各项条款，全面履行各自的义务。在协议履行期间，未经对方同意，任何一方不得变更或解除：若一方因国家重大政策改变或不可抗力等因素不能履行合同，应及时通知对方，双方通过协商，对协议进变更或解除。</w:t>
      </w:r>
    </w:p>
    <w:p w14:paraId="40D4D75D">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2、第三方服务人员因违反《劳动合同法》第三十九条及甲方依法制定的规章制度，甲方可以将第三方服务人员退回乙方，由乙方按规定处理：第三方服务人员因出现《劳动合同法》第四十条、四十一条有关情形，甲方需退回的，应先与乙方协商确定妥善处理办法。</w:t>
      </w:r>
    </w:p>
    <w:p w14:paraId="072B6024">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3、服务期内第三方服务人员有《劳动合同法》第四十二条情形之一的，甲方不得退回乙方，服务期期满的，应当续延至相应的情形消失时终止。</w:t>
      </w:r>
    </w:p>
    <w:p w14:paraId="0BB439C1">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4、协议期满，本协议自行终止，如需续订，经双方协商一致后续签服务协议。</w:t>
      </w:r>
    </w:p>
    <w:p w14:paraId="3582C196">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5、本协议的解除或终止，应当在妥善处理好第三方服务人员合法权益的基础上进行，双方或一方违反法律规定解除或终止本协议，给第三方服务人员造成损失的，应当按《劳动合同法》第四十八条规定处理。</w:t>
      </w:r>
    </w:p>
    <w:p w14:paraId="6D5EE20C">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6、本协议解除或终止后，甲方应将第三方服务人员及时退回乙方。</w:t>
      </w:r>
    </w:p>
    <w:p w14:paraId="77D6AEF9">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九、其它</w:t>
      </w:r>
    </w:p>
    <w:p w14:paraId="343D18BC">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1、本协议履行过程中，若甲乙双方或某一方有变更名称、法定代表人或者主要负责人、投资人等事项，不影响本协议履行：若甲乙双方或某一方发生合并或分立等情况，本协议继续有效，由承继单位继续履行。</w:t>
      </w:r>
    </w:p>
    <w:p w14:paraId="0436F9A8">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2、涉及第三方服务人员切身利益的条款内容变更时，双方应当协商一致，不得侵害第三方服务人员合法权益，乙方应将变更内容以书面形式告知第三方服务人员。</w:t>
      </w:r>
    </w:p>
    <w:p w14:paraId="6484B392">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3、本协议附件与正文具有同等效力，未尽事宣由甲乙双方协商一致后书面约定。</w:t>
      </w:r>
    </w:p>
    <w:p w14:paraId="39762A54">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4、本协议自甲乙双方签字盖章之日起生效，如遇国家政策或管理体制的调整，致使本协议无法履行的，协议自行终止。</w:t>
      </w:r>
    </w:p>
    <w:p w14:paraId="4F4AD9E0">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color w:val="000000"/>
          <w:sz w:val="28"/>
          <w:szCs w:val="28"/>
          <w:u w:val="none"/>
        </w:rPr>
      </w:pPr>
      <w:r>
        <w:rPr>
          <w:rFonts w:hint="eastAsia" w:ascii="宋体" w:hAnsi="宋体" w:eastAsia="宋体" w:cs="宋体"/>
          <w:color w:val="000000"/>
          <w:sz w:val="28"/>
          <w:szCs w:val="28"/>
          <w:u w:val="none"/>
        </w:rPr>
        <w:t>5、本协议一式两份，甲乙双方各执一份，具有同等法律效力。</w:t>
      </w: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192"/>
        <w:gridCol w:w="4528"/>
      </w:tblGrid>
      <w:tr w14:paraId="5A401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663" w:hRule="atLeast"/>
        </w:trPr>
        <w:tc>
          <w:tcPr>
            <w:tcW w:w="4192" w:type="dxa"/>
            <w:noWrap w:val="0"/>
            <w:vAlign w:val="center"/>
          </w:tcPr>
          <w:p w14:paraId="05B1034C">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sz w:val="28"/>
                <w:szCs w:val="28"/>
                <w:u w:val="none"/>
                <w:vertAlign w:val="baseline"/>
              </w:rPr>
            </w:pPr>
            <w:r>
              <w:rPr>
                <w:rFonts w:hint="eastAsia" w:ascii="黑体" w:hAnsi="黑体" w:eastAsia="黑体" w:cs="黑体"/>
                <w:b/>
                <w:bCs/>
                <w:color w:val="000000"/>
                <w:sz w:val="30"/>
                <w:szCs w:val="30"/>
                <w:u w:val="none"/>
                <w:lang w:val="en-US" w:eastAsia="zh-CN"/>
              </w:rPr>
              <w:t>甲  方(盖章)</w:t>
            </w:r>
          </w:p>
        </w:tc>
        <w:tc>
          <w:tcPr>
            <w:tcW w:w="4528" w:type="dxa"/>
            <w:noWrap w:val="0"/>
            <w:vAlign w:val="center"/>
          </w:tcPr>
          <w:p w14:paraId="6D905FA5">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sz w:val="28"/>
                <w:szCs w:val="28"/>
                <w:u w:val="none"/>
                <w:vertAlign w:val="baseline"/>
              </w:rPr>
            </w:pPr>
            <w:r>
              <w:rPr>
                <w:rFonts w:hint="eastAsia" w:ascii="黑体" w:hAnsi="黑体" w:eastAsia="黑体" w:cs="黑体"/>
                <w:b/>
                <w:bCs/>
                <w:color w:val="000000"/>
                <w:sz w:val="30"/>
                <w:szCs w:val="30"/>
                <w:u w:val="none"/>
                <w:lang w:val="en-US" w:eastAsia="zh-CN"/>
              </w:rPr>
              <w:t>乙  方(盖章 )</w:t>
            </w:r>
          </w:p>
        </w:tc>
      </w:tr>
      <w:tr w14:paraId="7E049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518" w:hRule="atLeast"/>
        </w:trPr>
        <w:tc>
          <w:tcPr>
            <w:tcW w:w="4192" w:type="dxa"/>
            <w:noWrap w:val="0"/>
            <w:vAlign w:val="center"/>
          </w:tcPr>
          <w:p w14:paraId="47DAE023">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sz w:val="30"/>
                <w:szCs w:val="30"/>
                <w:u w:val="none"/>
                <w:lang w:val="en-US" w:eastAsia="zh-CN"/>
              </w:rPr>
            </w:pPr>
            <w:r>
              <w:rPr>
                <w:rFonts w:hint="eastAsia" w:ascii="黑体" w:hAnsi="黑体" w:eastAsia="黑体" w:cs="黑体"/>
                <w:b/>
                <w:bCs/>
                <w:color w:val="000000"/>
                <w:sz w:val="30"/>
                <w:szCs w:val="30"/>
                <w:u w:val="none"/>
                <w:lang w:val="en-US" w:eastAsia="zh-CN"/>
              </w:rPr>
              <w:t>法定代表人</w:t>
            </w:r>
          </w:p>
          <w:p w14:paraId="545A243A">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sz w:val="28"/>
                <w:szCs w:val="28"/>
                <w:u w:val="none"/>
                <w:vertAlign w:val="baseline"/>
              </w:rPr>
            </w:pPr>
            <w:r>
              <w:rPr>
                <w:rFonts w:hint="eastAsia" w:ascii="黑体" w:hAnsi="黑体" w:eastAsia="黑体" w:cs="黑体"/>
                <w:b/>
                <w:bCs/>
                <w:color w:val="000000"/>
                <w:sz w:val="30"/>
                <w:szCs w:val="30"/>
                <w:u w:val="none"/>
                <w:lang w:val="en-US" w:eastAsia="zh-CN"/>
              </w:rPr>
              <w:t>(或授权代表人)：</w:t>
            </w:r>
          </w:p>
        </w:tc>
        <w:tc>
          <w:tcPr>
            <w:tcW w:w="4528" w:type="dxa"/>
            <w:noWrap w:val="0"/>
            <w:vAlign w:val="center"/>
          </w:tcPr>
          <w:p w14:paraId="0E6BF8D9">
            <w:pPr>
              <w:keepNext w:val="0"/>
              <w:keepLines w:val="0"/>
              <w:widowControl/>
              <w:suppressLineNumbers w:val="0"/>
              <w:autoSpaceDE w:val="0"/>
              <w:autoSpaceDN/>
              <w:spacing w:before="0" w:beforeLines="0" w:beforeAutospacing="0" w:after="0" w:afterLines="0" w:afterAutospacing="0" w:line="360" w:lineRule="auto"/>
              <w:ind w:right="0"/>
              <w:jc w:val="both"/>
              <w:rPr>
                <w:rFonts w:hint="eastAsia" w:ascii="黑体" w:hAnsi="宋体" w:eastAsia="黑体" w:cs="黑体"/>
                <w:b/>
                <w:bCs/>
                <w:color w:val="000000"/>
                <w:sz w:val="30"/>
                <w:szCs w:val="30"/>
              </w:rPr>
            </w:pPr>
            <w:r>
              <w:rPr>
                <w:rFonts w:hint="eastAsia" w:ascii="黑体" w:hAnsi="宋体" w:eastAsia="黑体" w:cs="黑体"/>
                <w:b/>
                <w:bCs/>
                <w:color w:val="000000"/>
                <w:kern w:val="0"/>
                <w:sz w:val="30"/>
                <w:szCs w:val="30"/>
                <w:lang w:val="en-US" w:eastAsia="zh-CN" w:bidi="ar"/>
              </w:rPr>
              <w:t>法定代表人</w:t>
            </w:r>
          </w:p>
          <w:p w14:paraId="1BE42DAF">
            <w:pPr>
              <w:keepNext w:val="0"/>
              <w:keepLines w:val="0"/>
              <w:widowControl/>
              <w:suppressLineNumbers w:val="0"/>
              <w:autoSpaceDE w:val="0"/>
              <w:autoSpaceDN/>
              <w:spacing w:before="0" w:beforeLines="0" w:beforeAutospacing="0" w:after="0" w:afterLines="0" w:afterAutospacing="0" w:line="360" w:lineRule="auto"/>
              <w:ind w:left="0" w:leftChars="0" w:right="0" w:rightChars="0"/>
              <w:jc w:val="both"/>
              <w:rPr>
                <w:rFonts w:hint="eastAsia" w:ascii="宋体" w:hAnsi="宋体" w:eastAsia="宋体" w:cs="宋体"/>
                <w:b/>
                <w:bCs/>
                <w:color w:val="000000"/>
                <w:sz w:val="28"/>
                <w:szCs w:val="28"/>
                <w:u w:val="none"/>
                <w:vertAlign w:val="baseline"/>
              </w:rPr>
            </w:pPr>
            <w:r>
              <w:rPr>
                <w:rFonts w:hint="eastAsia" w:ascii="黑体" w:hAnsi="宋体" w:eastAsia="黑体" w:cs="黑体"/>
                <w:b/>
                <w:bCs/>
                <w:color w:val="000000"/>
                <w:kern w:val="0"/>
                <w:sz w:val="30"/>
                <w:szCs w:val="30"/>
                <w:lang w:val="en-US" w:eastAsia="zh-CN" w:bidi="ar"/>
              </w:rPr>
              <w:t>(或授权代表人)：</w:t>
            </w:r>
          </w:p>
        </w:tc>
      </w:tr>
      <w:tr w14:paraId="7EEC1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920" w:hRule="atLeast"/>
        </w:trPr>
        <w:tc>
          <w:tcPr>
            <w:tcW w:w="4192" w:type="dxa"/>
            <w:noWrap w:val="0"/>
            <w:vAlign w:val="center"/>
          </w:tcPr>
          <w:p w14:paraId="15D9F997">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黑体" w:hAnsi="黑体" w:eastAsia="黑体" w:cs="黑体"/>
                <w:b/>
                <w:bCs/>
                <w:color w:val="000000"/>
                <w:sz w:val="28"/>
                <w:szCs w:val="28"/>
                <w:u w:val="none"/>
                <w:vertAlign w:val="baseline"/>
              </w:rPr>
            </w:pPr>
            <w:r>
              <w:rPr>
                <w:rFonts w:hint="eastAsia" w:ascii="黑体" w:hAnsi="黑体" w:eastAsia="黑体" w:cs="黑体"/>
                <w:b/>
                <w:bCs/>
                <w:color w:val="000000"/>
                <w:sz w:val="28"/>
                <w:szCs w:val="28"/>
                <w:u w:val="none"/>
                <w:vertAlign w:val="baseline"/>
              </w:rPr>
              <w:t xml:space="preserve">年 </w:t>
            </w:r>
            <w:r>
              <w:rPr>
                <w:rFonts w:hint="eastAsia" w:ascii="黑体" w:hAnsi="黑体" w:eastAsia="黑体" w:cs="黑体"/>
                <w:b/>
                <w:bCs/>
                <w:color w:val="000000"/>
                <w:sz w:val="28"/>
                <w:szCs w:val="28"/>
                <w:u w:val="none"/>
                <w:vertAlign w:val="baseline"/>
                <w:lang w:val="en-US" w:eastAsia="zh-CN"/>
              </w:rPr>
              <w:t xml:space="preserve"> </w:t>
            </w:r>
            <w:r>
              <w:rPr>
                <w:rFonts w:hint="eastAsia" w:ascii="黑体" w:hAnsi="黑体" w:eastAsia="黑体" w:cs="黑体"/>
                <w:b/>
                <w:bCs/>
                <w:color w:val="000000"/>
                <w:sz w:val="28"/>
                <w:szCs w:val="28"/>
                <w:u w:val="none"/>
                <w:vertAlign w:val="baseline"/>
              </w:rPr>
              <w:t xml:space="preserve"> 月</w:t>
            </w:r>
            <w:r>
              <w:rPr>
                <w:rFonts w:hint="eastAsia" w:ascii="黑体" w:hAnsi="黑体" w:eastAsia="黑体" w:cs="黑体"/>
                <w:b/>
                <w:bCs/>
                <w:color w:val="000000"/>
                <w:sz w:val="28"/>
                <w:szCs w:val="28"/>
                <w:u w:val="none"/>
                <w:vertAlign w:val="baseline"/>
                <w:lang w:val="en-US" w:eastAsia="zh-CN"/>
              </w:rPr>
              <w:t xml:space="preserve"> </w:t>
            </w:r>
            <w:r>
              <w:rPr>
                <w:rFonts w:hint="eastAsia" w:ascii="黑体" w:hAnsi="黑体" w:eastAsia="黑体" w:cs="黑体"/>
                <w:b/>
                <w:bCs/>
                <w:color w:val="000000"/>
                <w:sz w:val="28"/>
                <w:szCs w:val="28"/>
                <w:u w:val="none"/>
                <w:vertAlign w:val="baseline"/>
              </w:rPr>
              <w:t xml:space="preserve">  日</w:t>
            </w:r>
          </w:p>
        </w:tc>
        <w:tc>
          <w:tcPr>
            <w:tcW w:w="4528" w:type="dxa"/>
            <w:noWrap w:val="0"/>
            <w:vAlign w:val="center"/>
          </w:tcPr>
          <w:p w14:paraId="2651FE85">
            <w:pPr>
              <w:keepNext w:val="0"/>
              <w:keepLines w:val="0"/>
              <w:widowControl/>
              <w:suppressLineNumbers w:val="0"/>
              <w:autoSpaceDE w:val="0"/>
              <w:autoSpaceDN/>
              <w:spacing w:before="0" w:beforeLines="0" w:beforeAutospacing="0" w:after="0" w:afterLines="0" w:afterAutospacing="0" w:line="360" w:lineRule="auto"/>
              <w:ind w:left="0" w:leftChars="0" w:right="0" w:rightChars="0"/>
              <w:jc w:val="right"/>
              <w:rPr>
                <w:rFonts w:hint="eastAsia" w:ascii="黑体" w:hAnsi="黑体" w:eastAsia="黑体" w:cs="黑体"/>
                <w:b/>
                <w:bCs/>
                <w:color w:val="000000"/>
                <w:sz w:val="28"/>
                <w:szCs w:val="28"/>
                <w:u w:val="none"/>
                <w:vertAlign w:val="baseline"/>
              </w:rPr>
            </w:pPr>
            <w:r>
              <w:rPr>
                <w:rFonts w:hint="eastAsia" w:ascii="黑体" w:hAnsi="黑体" w:eastAsia="黑体" w:cs="黑体"/>
                <w:b/>
                <w:bCs/>
                <w:color w:val="000000"/>
                <w:kern w:val="0"/>
                <w:sz w:val="28"/>
                <w:szCs w:val="28"/>
                <w:lang w:val="en-US" w:eastAsia="zh-CN" w:bidi="ar"/>
              </w:rPr>
              <w:t>年   月   日</w:t>
            </w:r>
          </w:p>
        </w:tc>
      </w:tr>
    </w:tbl>
    <w:p w14:paraId="0F6EADAD">
      <w:pPr>
        <w:keepNext w:val="0"/>
        <w:keepLines w:val="0"/>
        <w:pageBreakBefore w:val="0"/>
        <w:widowControl/>
        <w:kinsoku/>
        <w:wordWrap/>
        <w:overflowPunct/>
        <w:topLinePunct w:val="0"/>
        <w:autoSpaceDE/>
        <w:autoSpaceDN/>
        <w:bidi w:val="0"/>
        <w:adjustRightInd/>
        <w:snapToGrid/>
        <w:spacing w:line="360" w:lineRule="auto"/>
        <w:ind w:firstLine="2240" w:firstLineChars="800"/>
        <w:jc w:val="left"/>
        <w:textAlignment w:val="auto"/>
        <w:rPr>
          <w:rFonts w:hint="eastAsia" w:ascii="宋体" w:hAnsi="宋体" w:eastAsia="宋体" w:cs="宋体"/>
          <w:color w:val="000000"/>
          <w:sz w:val="28"/>
          <w:szCs w:val="28"/>
          <w:u w:val="none"/>
          <w:lang w:val="en-US" w:eastAsia="zh-CN"/>
        </w:rPr>
      </w:pPr>
    </w:p>
    <w:sectPr>
      <w:headerReference r:id="rId5" w:type="default"/>
      <w:footerReference r:id="rId6" w:type="default"/>
      <w:pgSz w:w="11906" w:h="16838"/>
      <w:pgMar w:top="1417" w:right="1701" w:bottom="1417" w:left="1701" w:header="851" w:footer="992" w:gutter="0"/>
      <w:pgNumType w:fmt="decimal"/>
      <w:cols w:space="720" w:num="1"/>
      <w:rtlGutter w:val="0"/>
      <w:docGrid w:linePitch="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21">
    <w:altName w:val="Segoe Print"/>
    <w:panose1 w:val="00000000000000000000"/>
    <w:charset w:val="00"/>
    <w:family w:val="auto"/>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D5775">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9C285B">
                          <w:pPr>
                            <w:pStyle w:val="9"/>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OcVl2PdAQAAvgMAAA4AAAAAAAAA&#10;AQAgAAAAHgEAAGRycy9lMm9Eb2MueG1sUEsFBgAAAAAGAAYAWQEAAG0FAAAAAA==&#10;">
              <v:fill on="f" focussize="0,0"/>
              <v:stroke on="f"/>
              <v:imagedata o:title=""/>
              <o:lock v:ext="edit" aspectratio="f"/>
              <v:textbox inset="0mm,0mm,0mm,0mm" style="mso-fit-shape-to-text:t;">
                <w:txbxContent>
                  <w:p w14:paraId="479C285B">
                    <w:pPr>
                      <w:pStyle w:val="9"/>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2BA90">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500"/>
  <w:hyphenationZone w:val="36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kZWRiZjA5OTI5MWQwNjlkMzNjMTkzYmE5NTlhODgifQ=="/>
  </w:docVars>
  <w:rsids>
    <w:rsidRoot w:val="00000000"/>
    <w:rsid w:val="00F1191B"/>
    <w:rsid w:val="016B3DE1"/>
    <w:rsid w:val="040C25C7"/>
    <w:rsid w:val="04B21844"/>
    <w:rsid w:val="05860158"/>
    <w:rsid w:val="06D0314B"/>
    <w:rsid w:val="08C94F2B"/>
    <w:rsid w:val="08DA1162"/>
    <w:rsid w:val="09531A76"/>
    <w:rsid w:val="097D3FB9"/>
    <w:rsid w:val="09C556F2"/>
    <w:rsid w:val="0A40746F"/>
    <w:rsid w:val="0A6545B8"/>
    <w:rsid w:val="0CD0360B"/>
    <w:rsid w:val="0D012829"/>
    <w:rsid w:val="0E122ED0"/>
    <w:rsid w:val="0FA20F76"/>
    <w:rsid w:val="0FAD4B08"/>
    <w:rsid w:val="0FD77F2D"/>
    <w:rsid w:val="10B41C0A"/>
    <w:rsid w:val="11421D1E"/>
    <w:rsid w:val="118F49EE"/>
    <w:rsid w:val="11B83D8F"/>
    <w:rsid w:val="125F435A"/>
    <w:rsid w:val="12670086"/>
    <w:rsid w:val="13105525"/>
    <w:rsid w:val="13BA5B9C"/>
    <w:rsid w:val="13D24D8D"/>
    <w:rsid w:val="145770DD"/>
    <w:rsid w:val="156828D4"/>
    <w:rsid w:val="15AC59B8"/>
    <w:rsid w:val="16730284"/>
    <w:rsid w:val="170A6E3A"/>
    <w:rsid w:val="173E4D36"/>
    <w:rsid w:val="19314B52"/>
    <w:rsid w:val="1A6E5932"/>
    <w:rsid w:val="1AE300CE"/>
    <w:rsid w:val="1B543668"/>
    <w:rsid w:val="1BF31D88"/>
    <w:rsid w:val="1CA7512B"/>
    <w:rsid w:val="1D9060FA"/>
    <w:rsid w:val="209B0B03"/>
    <w:rsid w:val="20C97F64"/>
    <w:rsid w:val="2159429D"/>
    <w:rsid w:val="22791318"/>
    <w:rsid w:val="22A80C59"/>
    <w:rsid w:val="23A861D2"/>
    <w:rsid w:val="2505228C"/>
    <w:rsid w:val="25714529"/>
    <w:rsid w:val="26AF487A"/>
    <w:rsid w:val="26E256DE"/>
    <w:rsid w:val="29023E15"/>
    <w:rsid w:val="2A505BBC"/>
    <w:rsid w:val="2AB83BDC"/>
    <w:rsid w:val="2AEC3D56"/>
    <w:rsid w:val="2B512E32"/>
    <w:rsid w:val="2B66624B"/>
    <w:rsid w:val="2B67742E"/>
    <w:rsid w:val="2B7C6A05"/>
    <w:rsid w:val="2B8054C5"/>
    <w:rsid w:val="2BA2368E"/>
    <w:rsid w:val="2C650063"/>
    <w:rsid w:val="2D382F2D"/>
    <w:rsid w:val="2D9746FF"/>
    <w:rsid w:val="2E88595F"/>
    <w:rsid w:val="3021402A"/>
    <w:rsid w:val="30C92688"/>
    <w:rsid w:val="30E16A06"/>
    <w:rsid w:val="30E460F5"/>
    <w:rsid w:val="314D19A6"/>
    <w:rsid w:val="31F74F4F"/>
    <w:rsid w:val="33211773"/>
    <w:rsid w:val="33394763"/>
    <w:rsid w:val="333A6773"/>
    <w:rsid w:val="338B7199"/>
    <w:rsid w:val="353D61D5"/>
    <w:rsid w:val="353F23AA"/>
    <w:rsid w:val="35521C81"/>
    <w:rsid w:val="373C0021"/>
    <w:rsid w:val="373E5BBD"/>
    <w:rsid w:val="399A3BF6"/>
    <w:rsid w:val="3A1B7C7A"/>
    <w:rsid w:val="3A9C74FA"/>
    <w:rsid w:val="3B20012B"/>
    <w:rsid w:val="3B584C23"/>
    <w:rsid w:val="3BB00D7F"/>
    <w:rsid w:val="3C17796B"/>
    <w:rsid w:val="3DB175C0"/>
    <w:rsid w:val="3F7C0024"/>
    <w:rsid w:val="3FEB7A4F"/>
    <w:rsid w:val="4033445D"/>
    <w:rsid w:val="40427957"/>
    <w:rsid w:val="411C40A1"/>
    <w:rsid w:val="41335687"/>
    <w:rsid w:val="421208A5"/>
    <w:rsid w:val="42882ACB"/>
    <w:rsid w:val="4317778F"/>
    <w:rsid w:val="44C164DB"/>
    <w:rsid w:val="465436A1"/>
    <w:rsid w:val="47D334D6"/>
    <w:rsid w:val="4A420234"/>
    <w:rsid w:val="4AE33BE2"/>
    <w:rsid w:val="4C494541"/>
    <w:rsid w:val="4CE4720A"/>
    <w:rsid w:val="4D272479"/>
    <w:rsid w:val="4F227FB6"/>
    <w:rsid w:val="4FB91DAF"/>
    <w:rsid w:val="50AE6154"/>
    <w:rsid w:val="50E84DEF"/>
    <w:rsid w:val="51654692"/>
    <w:rsid w:val="51EE4687"/>
    <w:rsid w:val="52881D57"/>
    <w:rsid w:val="528A4E49"/>
    <w:rsid w:val="529D4986"/>
    <w:rsid w:val="53A414A2"/>
    <w:rsid w:val="544C79C9"/>
    <w:rsid w:val="54577D7F"/>
    <w:rsid w:val="54BE47E5"/>
    <w:rsid w:val="57EB10C0"/>
    <w:rsid w:val="587720E2"/>
    <w:rsid w:val="599864FB"/>
    <w:rsid w:val="5ABA5B80"/>
    <w:rsid w:val="5B3E352F"/>
    <w:rsid w:val="5BA74225"/>
    <w:rsid w:val="5C5A1297"/>
    <w:rsid w:val="5CBA2919"/>
    <w:rsid w:val="5D83037A"/>
    <w:rsid w:val="5E3D312A"/>
    <w:rsid w:val="61240105"/>
    <w:rsid w:val="618F76CE"/>
    <w:rsid w:val="62BF0911"/>
    <w:rsid w:val="63963AD9"/>
    <w:rsid w:val="63E62BA5"/>
    <w:rsid w:val="644F4A85"/>
    <w:rsid w:val="6560570D"/>
    <w:rsid w:val="65A27E70"/>
    <w:rsid w:val="67913371"/>
    <w:rsid w:val="67D00DB9"/>
    <w:rsid w:val="68451AC3"/>
    <w:rsid w:val="691C3A21"/>
    <w:rsid w:val="69C97A5C"/>
    <w:rsid w:val="6BDE5308"/>
    <w:rsid w:val="6C363413"/>
    <w:rsid w:val="6CD81D64"/>
    <w:rsid w:val="6E071229"/>
    <w:rsid w:val="6E663ACB"/>
    <w:rsid w:val="6E900B48"/>
    <w:rsid w:val="702F613F"/>
    <w:rsid w:val="70485F8D"/>
    <w:rsid w:val="70621117"/>
    <w:rsid w:val="70A65838"/>
    <w:rsid w:val="71BD4957"/>
    <w:rsid w:val="72A77442"/>
    <w:rsid w:val="72DB435C"/>
    <w:rsid w:val="74986E67"/>
    <w:rsid w:val="74A67C70"/>
    <w:rsid w:val="76D37824"/>
    <w:rsid w:val="76FD2AF3"/>
    <w:rsid w:val="780954C8"/>
    <w:rsid w:val="785A65EB"/>
    <w:rsid w:val="78686692"/>
    <w:rsid w:val="79742A6A"/>
    <w:rsid w:val="7C091F3A"/>
    <w:rsid w:val="7C8714ED"/>
    <w:rsid w:val="7C970E4E"/>
    <w:rsid w:val="7CFC55FB"/>
    <w:rsid w:val="7D07647A"/>
    <w:rsid w:val="7F20120C"/>
    <w:rsid w:val="7FE631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beforeLines="0" w:after="0" w:afterLines="0" w:line="240" w:lineRule="auto"/>
      <w:jc w:val="both"/>
    </w:pPr>
    <w:rPr>
      <w:rFonts w:ascii="Calibri" w:hAnsi="Calibri" w:eastAsia="等线" w:cs="21"/>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Cambria" w:hAnsi="Cambria" w:eastAsia="宋体" w:cs="Times New Roman"/>
      <w:b/>
      <w:bCs/>
      <w:color w:val="000000"/>
      <w:sz w:val="28"/>
      <w:szCs w:val="28"/>
    </w:rPr>
  </w:style>
  <w:style w:type="paragraph" w:styleId="3">
    <w:name w:val="heading 2"/>
    <w:basedOn w:val="1"/>
    <w:next w:val="1"/>
    <w:link w:val="20"/>
    <w:unhideWhenUsed/>
    <w:qFormat/>
    <w:uiPriority w:val="9"/>
    <w:pPr>
      <w:keepNext/>
      <w:keepLines/>
      <w:spacing w:before="200"/>
      <w:outlineLvl w:val="1"/>
    </w:pPr>
    <w:rPr>
      <w:rFonts w:ascii="Cambria" w:hAnsi="Cambria" w:eastAsia="宋体" w:cs="Times New Roman"/>
      <w:b/>
      <w:bCs/>
      <w:color w:val="000000"/>
      <w:sz w:val="26"/>
      <w:szCs w:val="26"/>
    </w:rPr>
  </w:style>
  <w:style w:type="paragraph" w:styleId="4">
    <w:name w:val="heading 3"/>
    <w:basedOn w:val="1"/>
    <w:next w:val="1"/>
    <w:link w:val="21"/>
    <w:unhideWhenUsed/>
    <w:qFormat/>
    <w:uiPriority w:val="9"/>
    <w:pPr>
      <w:keepNext/>
      <w:keepLines/>
      <w:spacing w:before="200"/>
      <w:outlineLvl w:val="2"/>
    </w:pPr>
    <w:rPr>
      <w:rFonts w:ascii="Cambria" w:hAnsi="Cambria" w:eastAsia="宋体" w:cs="Times New Roman"/>
      <w:b/>
      <w:bCs/>
      <w:color w:val="000000"/>
    </w:rPr>
  </w:style>
  <w:style w:type="paragraph" w:styleId="5">
    <w:name w:val="heading 4"/>
    <w:basedOn w:val="1"/>
    <w:next w:val="1"/>
    <w:link w:val="22"/>
    <w:unhideWhenUsed/>
    <w:qFormat/>
    <w:uiPriority w:val="9"/>
    <w:pPr>
      <w:keepNext/>
      <w:keepLines/>
      <w:spacing w:before="200"/>
      <w:outlineLvl w:val="3"/>
    </w:pPr>
    <w:rPr>
      <w:rFonts w:ascii="Cambria" w:hAnsi="Cambria" w:eastAsia="宋体" w:cs="Times New Roman"/>
      <w:b/>
      <w:bCs/>
      <w:i/>
      <w:iCs/>
      <w:color w:val="000000"/>
    </w:rPr>
  </w:style>
  <w:style w:type="character" w:default="1" w:styleId="16">
    <w:name w:val="Default Paragraph Font"/>
    <w:unhideWhenUsed/>
    <w:qFormat/>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14"/>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unhideWhenUsed/>
    <w:qFormat/>
    <w:uiPriority w:val="35"/>
    <w:pPr>
      <w:spacing w:line="240" w:lineRule="auto"/>
    </w:pPr>
    <w:rPr>
      <w:b/>
      <w:bCs/>
      <w:color w:val="4F81BD"/>
      <w:sz w:val="18"/>
      <w:szCs w:val="18"/>
    </w:rPr>
  </w:style>
  <w:style w:type="paragraph" w:styleId="8">
    <w:name w:val="Body Text"/>
    <w:basedOn w:val="1"/>
    <w:semiHidden/>
    <w:qFormat/>
    <w:uiPriority w:val="0"/>
    <w:rPr>
      <w:rFonts w:ascii="仿宋" w:hAnsi="仿宋" w:eastAsia="仿宋" w:cs="仿宋"/>
      <w:sz w:val="29"/>
      <w:szCs w:val="29"/>
      <w:lang w:val="en-US" w:eastAsia="en-US" w:bidi="ar-SA"/>
    </w:rPr>
  </w:style>
  <w:style w:type="paragraph" w:styleId="9">
    <w:name w:val="footer"/>
    <w:basedOn w:val="1"/>
    <w:unhideWhenUsed/>
    <w:qFormat/>
    <w:uiPriority w:val="99"/>
    <w:pPr>
      <w:tabs>
        <w:tab w:val="center" w:pos="4153"/>
        <w:tab w:val="right" w:pos="8306"/>
      </w:tabs>
      <w:snapToGrid w:val="0"/>
      <w:jc w:val="left"/>
    </w:pPr>
    <w:rPr>
      <w:sz w:val="18"/>
    </w:rPr>
  </w:style>
  <w:style w:type="paragraph" w:styleId="10">
    <w:name w:val="header"/>
    <w:basedOn w:val="1"/>
    <w:link w:val="23"/>
    <w:unhideWhenUsed/>
    <w:qFormat/>
    <w:uiPriority w:val="99"/>
    <w:pPr>
      <w:tabs>
        <w:tab w:val="center" w:pos="4680"/>
        <w:tab w:val="right" w:pos="9360"/>
      </w:tabs>
    </w:pPr>
  </w:style>
  <w:style w:type="paragraph" w:styleId="11">
    <w:name w:val="Subtitle"/>
    <w:basedOn w:val="1"/>
    <w:next w:val="1"/>
    <w:link w:val="24"/>
    <w:qFormat/>
    <w:uiPriority w:val="11"/>
    <w:pPr>
      <w:ind w:left="86"/>
    </w:pPr>
    <w:rPr>
      <w:rFonts w:ascii="Cambria" w:hAnsi="Cambria" w:eastAsia="宋体" w:cs="Times New Roman"/>
      <w:i/>
      <w:iCs/>
      <w:color w:val="4F81BD"/>
      <w:spacing w:val="15"/>
      <w:sz w:val="24"/>
      <w:szCs w:val="24"/>
    </w:rPr>
  </w:style>
  <w:style w:type="paragraph" w:styleId="12">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13">
    <w:name w:val="Title"/>
    <w:basedOn w:val="1"/>
    <w:next w:val="1"/>
    <w:link w:val="25"/>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rPr>
  </w:style>
  <w:style w:type="table" w:styleId="15">
    <w:name w:val="Table Grid"/>
    <w:basedOn w:val="14"/>
    <w:qFormat/>
    <w:uiPriority w:val="59"/>
    <w:pPr>
      <w:spacing w:after="0" w:line="240" w:lineRule="auto"/>
    </w:pPr>
    <w:tblPr>
      <w:tblStyle w:val="1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7">
    <w:name w:val="Emphasis"/>
    <w:basedOn w:val="16"/>
    <w:qFormat/>
    <w:uiPriority w:val="20"/>
    <w:rPr>
      <w:i/>
      <w:iCs/>
    </w:rPr>
  </w:style>
  <w:style w:type="character" w:styleId="18">
    <w:name w:val="Hyperlink"/>
    <w:basedOn w:val="16"/>
    <w:unhideWhenUsed/>
    <w:qFormat/>
    <w:uiPriority w:val="99"/>
    <w:rPr>
      <w:color w:val="0000FF"/>
      <w:u w:val="single"/>
    </w:rPr>
  </w:style>
  <w:style w:type="character" w:customStyle="1" w:styleId="19">
    <w:name w:val="Heading 1 Char"/>
    <w:basedOn w:val="16"/>
    <w:link w:val="2"/>
    <w:qFormat/>
    <w:uiPriority w:val="9"/>
    <w:rPr>
      <w:rFonts w:ascii="Cambria" w:hAnsi="Cambria" w:eastAsia="宋体" w:cs="Times New Roman"/>
      <w:b/>
      <w:bCs/>
      <w:color w:val="366091"/>
      <w:sz w:val="28"/>
      <w:szCs w:val="28"/>
    </w:rPr>
  </w:style>
  <w:style w:type="character" w:customStyle="1" w:styleId="20">
    <w:name w:val="Heading 2 Char"/>
    <w:basedOn w:val="16"/>
    <w:link w:val="3"/>
    <w:qFormat/>
    <w:uiPriority w:val="9"/>
    <w:rPr>
      <w:rFonts w:ascii="Cambria" w:hAnsi="Cambria" w:eastAsia="宋体" w:cs="Times New Roman"/>
      <w:b/>
      <w:bCs/>
      <w:color w:val="4F81BD"/>
      <w:sz w:val="26"/>
      <w:szCs w:val="26"/>
    </w:rPr>
  </w:style>
  <w:style w:type="character" w:customStyle="1" w:styleId="21">
    <w:name w:val="Heading 3 Char"/>
    <w:basedOn w:val="16"/>
    <w:link w:val="4"/>
    <w:qFormat/>
    <w:uiPriority w:val="9"/>
    <w:rPr>
      <w:rFonts w:ascii="Cambria" w:hAnsi="Cambria" w:eastAsia="宋体" w:cs="Times New Roman"/>
      <w:b/>
      <w:bCs/>
      <w:color w:val="4F81BD"/>
    </w:rPr>
  </w:style>
  <w:style w:type="character" w:customStyle="1" w:styleId="22">
    <w:name w:val="Heading 4 Char"/>
    <w:basedOn w:val="16"/>
    <w:link w:val="5"/>
    <w:qFormat/>
    <w:uiPriority w:val="9"/>
    <w:rPr>
      <w:rFonts w:ascii="Cambria" w:hAnsi="Cambria" w:eastAsia="宋体" w:cs="Times New Roman"/>
      <w:b/>
      <w:bCs/>
      <w:i/>
      <w:iCs/>
      <w:color w:val="4F81BD"/>
    </w:rPr>
  </w:style>
  <w:style w:type="character" w:customStyle="1" w:styleId="23">
    <w:name w:val="Header Char"/>
    <w:basedOn w:val="16"/>
    <w:link w:val="10"/>
    <w:qFormat/>
    <w:uiPriority w:val="99"/>
  </w:style>
  <w:style w:type="character" w:customStyle="1" w:styleId="24">
    <w:name w:val="Subtitle Char"/>
    <w:basedOn w:val="16"/>
    <w:link w:val="11"/>
    <w:qFormat/>
    <w:uiPriority w:val="11"/>
    <w:rPr>
      <w:rFonts w:ascii="Cambria" w:hAnsi="Cambria" w:eastAsia="宋体" w:cs="Times New Roman"/>
      <w:i/>
      <w:iCs/>
      <w:color w:val="4F81BD"/>
      <w:spacing w:val="15"/>
      <w:sz w:val="24"/>
      <w:szCs w:val="24"/>
    </w:rPr>
  </w:style>
  <w:style w:type="character" w:customStyle="1" w:styleId="25">
    <w:name w:val="Title Char"/>
    <w:basedOn w:val="16"/>
    <w:link w:val="13"/>
    <w:qFormat/>
    <w:uiPriority w:val="10"/>
    <w:rPr>
      <w:rFonts w:ascii="Cambria" w:hAnsi="Cambria" w:eastAsia="宋体" w:cs="Times New Roman"/>
      <w:color w:val="17365D"/>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3543</Words>
  <Characters>3550</Characters>
  <Lines>1</Lines>
  <Paragraphs>1</Paragraphs>
  <TotalTime>14</TotalTime>
  <ScaleCrop>false</ScaleCrop>
  <LinksUpToDate>false</LinksUpToDate>
  <CharactersWithSpaces>3607</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2024-03-20T08:44:00Z</dcterms:created>
  <dc:creator>A-龙儿</dc:creator>
  <cp:lastModifiedBy>HAH.A WU</cp:lastModifiedBy>
  <cp:lastPrinted>2025-03-18T09:19:13Z</cp:lastPrinted>
  <dcterms:modified xsi:type="dcterms:W3CDTF">2025-06-09T02:25:53Z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CFD4EF9C6120469F88C7E1FFC966CB63_13</vt:lpwstr>
  </property>
  <property fmtid="{D5CDD505-2E9C-101B-9397-08002B2CF9AE}" pid="4" name="KSOTemplateDocerSaveRecord">
    <vt:lpwstr>eyJoZGlkIjoiMWRhYTQ4ODI3NGQ2YTgzMDliMjY0ODM3MjNlZmE2OGUiLCJ1c2VySWQiOiI1NTYxNjE3ODIifQ==</vt:lpwstr>
  </property>
</Properties>
</file>