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97904C">
      <w:pPr>
        <w:keepNext w:val="0"/>
        <w:keepLines w:val="0"/>
        <w:pageBreakBefore w:val="0"/>
        <w:widowControl w:val="0"/>
        <w:kinsoku/>
        <w:wordWrap/>
        <w:overflowPunct/>
        <w:topLinePunct w:val="0"/>
        <w:autoSpaceDE/>
        <w:autoSpaceDN/>
        <w:bidi w:val="0"/>
        <w:adjustRightInd/>
        <w:snapToGrid/>
        <w:spacing w:afterAutospacing="0"/>
        <w:jc w:val="center"/>
        <w:textAlignment w:val="auto"/>
        <w:rPr>
          <w:rFonts w:hint="eastAsia" w:ascii="宋体" w:hAnsi="宋体" w:cs="宋体"/>
          <w:b/>
          <w:color w:val="000000"/>
          <w:sz w:val="28"/>
          <w:szCs w:val="28"/>
          <w:lang w:val="en-US" w:eastAsia="zh-CN"/>
        </w:rPr>
      </w:pPr>
      <w:r>
        <w:rPr>
          <w:rFonts w:hint="eastAsia" w:ascii="宋体" w:hAnsi="宋体" w:cs="宋体"/>
          <w:b/>
          <w:color w:val="000000"/>
          <w:sz w:val="28"/>
          <w:szCs w:val="28"/>
          <w:lang w:val="en-US" w:eastAsia="zh-CN"/>
        </w:rPr>
        <w:t>拟签订采购合同</w:t>
      </w:r>
    </w:p>
    <w:p w14:paraId="390A091F">
      <w:pPr>
        <w:keepNext w:val="0"/>
        <w:keepLines w:val="0"/>
        <w:pageBreakBefore w:val="0"/>
        <w:widowControl w:val="0"/>
        <w:kinsoku/>
        <w:wordWrap/>
        <w:overflowPunct/>
        <w:topLinePunct w:val="0"/>
        <w:autoSpaceDE/>
        <w:autoSpaceDN/>
        <w:bidi w:val="0"/>
        <w:adjustRightInd/>
        <w:snapToGrid/>
        <w:spacing w:afterAutospacing="0"/>
        <w:jc w:val="center"/>
        <w:textAlignment w:val="auto"/>
        <w:rPr>
          <w:rFonts w:hint="eastAsia" w:ascii="宋体" w:hAnsi="宋体" w:cs="宋体"/>
          <w:b/>
          <w:color w:val="000000"/>
          <w:sz w:val="28"/>
          <w:szCs w:val="28"/>
          <w:lang w:val="en-US" w:eastAsia="zh-CN"/>
        </w:rPr>
      </w:pPr>
      <w:r>
        <w:rPr>
          <w:rFonts w:hint="eastAsia" w:ascii="宋体" w:hAnsi="宋体" w:cs="宋体"/>
          <w:b/>
          <w:color w:val="000000"/>
          <w:sz w:val="28"/>
          <w:szCs w:val="28"/>
          <w:lang w:val="en-US" w:eastAsia="zh-CN"/>
        </w:rPr>
        <w:t>（具体以双方签订合同内容为准）</w:t>
      </w:r>
    </w:p>
    <w:p w14:paraId="067D1092">
      <w:pPr>
        <w:spacing w:line="500" w:lineRule="exact"/>
        <w:rPr>
          <w:rFonts w:hint="default" w:ascii="宋体" w:hAnsi="宋体" w:eastAsia="宋体" w:cs="宋体"/>
          <w:color w:val="000000"/>
          <w:szCs w:val="21"/>
          <w:lang w:val="en-US" w:eastAsia="zh-CN"/>
        </w:rPr>
      </w:pPr>
      <w:r>
        <w:rPr>
          <w:rFonts w:hint="eastAsia" w:ascii="宋体" w:hAnsi="宋体" w:cs="宋体"/>
          <w:color w:val="000000"/>
          <w:szCs w:val="21"/>
        </w:rPr>
        <w:t xml:space="preserve">甲方： </w:t>
      </w:r>
      <w:r>
        <w:rPr>
          <w:rFonts w:hint="eastAsia" w:ascii="宋体" w:hAnsi="宋体" w:cs="宋体"/>
          <w:color w:val="000000"/>
          <w:szCs w:val="21"/>
          <w:lang w:val="en-US" w:eastAsia="zh-CN"/>
        </w:rPr>
        <w:t xml:space="preserve">           </w:t>
      </w:r>
    </w:p>
    <w:p w14:paraId="5D1547A4">
      <w:pPr>
        <w:spacing w:line="500" w:lineRule="exact"/>
        <w:rPr>
          <w:rFonts w:ascii="宋体" w:hAnsi="宋体" w:cs="宋体"/>
          <w:color w:val="000000"/>
          <w:szCs w:val="21"/>
        </w:rPr>
      </w:pPr>
      <w:r>
        <w:rPr>
          <w:rFonts w:hint="eastAsia" w:ascii="宋体" w:hAnsi="宋体" w:cs="宋体"/>
          <w:color w:val="000000"/>
          <w:szCs w:val="21"/>
        </w:rPr>
        <w:t>法定代表人/负责人：</w:t>
      </w:r>
      <w:r>
        <w:rPr>
          <w:rFonts w:hint="eastAsia" w:ascii="宋体" w:hAnsi="宋体" w:cs="宋体"/>
          <w:color w:val="000000"/>
          <w:szCs w:val="21"/>
          <w:lang w:val="en-US" w:eastAsia="zh-CN"/>
        </w:rPr>
        <w:t xml:space="preserve">            </w:t>
      </w:r>
      <w:r>
        <w:rPr>
          <w:rFonts w:hint="eastAsia" w:ascii="宋体" w:hAnsi="宋体" w:cs="宋体"/>
          <w:color w:val="000000"/>
          <w:szCs w:val="21"/>
        </w:rPr>
        <w:t xml:space="preserve"> </w:t>
      </w:r>
    </w:p>
    <w:p w14:paraId="101F9AE0">
      <w:pPr>
        <w:spacing w:line="500" w:lineRule="exact"/>
        <w:rPr>
          <w:rFonts w:hint="default" w:ascii="宋体" w:hAnsi="宋体" w:eastAsia="宋体" w:cs="宋体"/>
          <w:color w:val="000000"/>
          <w:szCs w:val="21"/>
          <w:lang w:val="en-US" w:eastAsia="zh-CN"/>
        </w:rPr>
      </w:pPr>
      <w:r>
        <w:rPr>
          <w:rFonts w:hint="eastAsia" w:ascii="宋体" w:hAnsi="宋体" w:cs="宋体"/>
          <w:color w:val="000000"/>
          <w:szCs w:val="21"/>
        </w:rPr>
        <w:t xml:space="preserve">地址： </w:t>
      </w:r>
      <w:r>
        <w:rPr>
          <w:rFonts w:hint="eastAsia" w:ascii="宋体" w:hAnsi="宋体" w:cs="宋体"/>
          <w:color w:val="000000"/>
          <w:szCs w:val="21"/>
          <w:lang w:val="en-US" w:eastAsia="zh-CN"/>
        </w:rPr>
        <w:t xml:space="preserve">             </w:t>
      </w:r>
    </w:p>
    <w:p w14:paraId="22B2B2D9">
      <w:pPr>
        <w:spacing w:line="500" w:lineRule="exact"/>
        <w:rPr>
          <w:rFonts w:hint="default" w:ascii="宋体" w:hAnsi="宋体" w:eastAsia="宋体" w:cs="宋体"/>
          <w:color w:val="000000"/>
          <w:szCs w:val="21"/>
          <w:lang w:val="en-US" w:eastAsia="zh-CN"/>
        </w:rPr>
      </w:pPr>
      <w:r>
        <w:rPr>
          <w:rFonts w:hint="eastAsia" w:ascii="宋体" w:hAnsi="宋体" w:cs="宋体"/>
          <w:color w:val="000000"/>
          <w:szCs w:val="21"/>
        </w:rPr>
        <w:t>乙方：</w:t>
      </w:r>
      <w:r>
        <w:rPr>
          <w:rFonts w:hint="eastAsia" w:ascii="宋体" w:hAnsi="宋体" w:cs="宋体"/>
          <w:color w:val="000000"/>
          <w:szCs w:val="21"/>
          <w:lang w:val="en-US" w:eastAsia="zh-CN"/>
        </w:rPr>
        <w:t xml:space="preserve">              </w:t>
      </w:r>
    </w:p>
    <w:p w14:paraId="17E7E702">
      <w:pPr>
        <w:spacing w:line="500" w:lineRule="exact"/>
        <w:rPr>
          <w:rFonts w:hint="default" w:ascii="宋体" w:hAnsi="宋体" w:eastAsia="宋体" w:cs="宋体"/>
          <w:color w:val="000000"/>
          <w:szCs w:val="21"/>
          <w:lang w:val="en-US" w:eastAsia="zh-CN"/>
        </w:rPr>
      </w:pPr>
      <w:r>
        <w:rPr>
          <w:rFonts w:hint="eastAsia" w:ascii="宋体" w:hAnsi="宋体" w:cs="宋体"/>
          <w:color w:val="000000"/>
          <w:szCs w:val="21"/>
        </w:rPr>
        <w:t xml:space="preserve">法定代表人/负责人： </w:t>
      </w:r>
      <w:r>
        <w:rPr>
          <w:rFonts w:hint="eastAsia" w:ascii="宋体" w:hAnsi="宋体" w:cs="宋体"/>
          <w:szCs w:val="21"/>
          <w:lang w:val="en-US" w:eastAsia="zh-CN"/>
        </w:rPr>
        <w:t xml:space="preserve">        </w:t>
      </w:r>
    </w:p>
    <w:p w14:paraId="330567F8">
      <w:pPr>
        <w:spacing w:line="500" w:lineRule="exact"/>
        <w:rPr>
          <w:rFonts w:hint="default" w:ascii="宋体" w:hAnsi="宋体" w:eastAsia="宋体" w:cs="宋体"/>
          <w:color w:val="000000"/>
          <w:szCs w:val="21"/>
          <w:lang w:val="en-US" w:eastAsia="zh-CN"/>
        </w:rPr>
      </w:pPr>
      <w:r>
        <w:rPr>
          <w:rFonts w:hint="eastAsia" w:ascii="宋体" w:hAnsi="宋体" w:cs="宋体"/>
          <w:color w:val="000000"/>
          <w:szCs w:val="21"/>
        </w:rPr>
        <w:t xml:space="preserve">地址： </w:t>
      </w:r>
      <w:r>
        <w:rPr>
          <w:rFonts w:hint="eastAsia" w:ascii="宋体" w:hAnsi="宋体" w:cs="宋体"/>
          <w:szCs w:val="21"/>
          <w:lang w:val="en-US" w:eastAsia="zh-CN"/>
        </w:rPr>
        <w:t xml:space="preserve">          </w:t>
      </w:r>
    </w:p>
    <w:p w14:paraId="6D36646A">
      <w:pPr>
        <w:spacing w:line="500" w:lineRule="exact"/>
        <w:ind w:firstLine="420" w:firstLineChars="200"/>
        <w:rPr>
          <w:rFonts w:ascii="宋体" w:hAnsi="宋体" w:cs="宋体"/>
          <w:color w:val="000000"/>
          <w:szCs w:val="21"/>
        </w:rPr>
      </w:pPr>
      <w:r>
        <w:rPr>
          <w:rFonts w:hint="eastAsia" w:ascii="宋体" w:hAnsi="宋体" w:cs="宋体"/>
          <w:color w:val="000000"/>
          <w:szCs w:val="21"/>
        </w:rPr>
        <w:t>根据国家法律法规，为促进信息化服务的发展，甲、乙双方本着互惠互利、互相支持的原则，经友好协商，就建立合作关系达成如下协议，并承诺严格遵守和履行本协议中的各项条款：</w:t>
      </w:r>
    </w:p>
    <w:p w14:paraId="72E46D92">
      <w:pPr>
        <w:pStyle w:val="2"/>
        <w:numPr>
          <w:ilvl w:val="0"/>
          <w:numId w:val="1"/>
        </w:numPr>
        <w:spacing w:before="0" w:after="0" w:line="500" w:lineRule="exact"/>
        <w:rPr>
          <w:rFonts w:ascii="宋体" w:hAnsi="宋体" w:eastAsia="宋体" w:cs="宋体"/>
          <w:sz w:val="21"/>
          <w:szCs w:val="21"/>
        </w:rPr>
      </w:pPr>
      <w:r>
        <w:rPr>
          <w:rFonts w:hint="eastAsia" w:ascii="宋体" w:hAnsi="宋体" w:eastAsia="宋体" w:cs="宋体"/>
          <w:sz w:val="21"/>
          <w:szCs w:val="21"/>
        </w:rPr>
        <w:t xml:space="preserve">合作项目  </w:t>
      </w:r>
    </w:p>
    <w:p w14:paraId="03D4FD63">
      <w:pPr>
        <w:spacing w:line="500" w:lineRule="exact"/>
        <w:ind w:firstLine="525" w:firstLineChars="250"/>
        <w:rPr>
          <w:rFonts w:ascii="宋体" w:hAnsi="宋体" w:cs="宋体"/>
          <w:szCs w:val="21"/>
        </w:rPr>
      </w:pPr>
      <w:r>
        <w:rPr>
          <w:rFonts w:hint="eastAsia" w:ascii="宋体" w:hAnsi="宋体" w:cs="宋体"/>
          <w:szCs w:val="21"/>
        </w:rPr>
        <w:t>乙方向甲方提供：</w:t>
      </w:r>
    </w:p>
    <w:p w14:paraId="100D9BD6">
      <w:pPr>
        <w:spacing w:line="500" w:lineRule="exact"/>
        <w:ind w:firstLine="525" w:firstLineChars="250"/>
        <w:rPr>
          <w:rFonts w:ascii="宋体" w:hAnsi="宋体" w:cs="宋体"/>
          <w:szCs w:val="21"/>
        </w:rPr>
      </w:pPr>
      <w:r>
        <w:rPr>
          <w:rFonts w:hint="eastAsia" w:ascii="宋体" w:hAnsi="宋体" w:cs="宋体"/>
          <w:szCs w:val="21"/>
        </w:rPr>
        <w:t>1、</w:t>
      </w:r>
      <w:r>
        <w:rPr>
          <w:rFonts w:hint="eastAsia" w:ascii="宋体" w:hAnsi="宋体" w:cs="宋体"/>
          <w:szCs w:val="21"/>
        </w:rPr>
        <w:fldChar w:fldCharType="begin">
          <w:ffData>
            <w:enabled/>
            <w:calcOnExit w:val="0"/>
            <w:textInput>
              <w:default w:val="□"/>
            </w:textInput>
          </w:ffData>
        </w:fldChar>
      </w:r>
      <w:r>
        <w:rPr>
          <w:rFonts w:hint="eastAsia" w:ascii="宋体" w:hAnsi="宋体" w:cs="宋体"/>
          <w:szCs w:val="21"/>
        </w:rPr>
        <w:instrText xml:space="preserve"> FORMTEXT </w:instrText>
      </w:r>
      <w:r>
        <w:rPr>
          <w:rFonts w:hint="eastAsia" w:ascii="宋体" w:hAnsi="宋体" w:cs="宋体"/>
          <w:szCs w:val="21"/>
        </w:rPr>
        <w:fldChar w:fldCharType="separate"/>
      </w:r>
      <w:r>
        <w:rPr>
          <w:rFonts w:hint="eastAsia" w:ascii="宋体" w:hAnsi="宋体" w:cs="宋体"/>
          <w:szCs w:val="21"/>
        </w:rPr>
        <w:t>□</w:t>
      </w:r>
      <w:r>
        <w:rPr>
          <w:rFonts w:hint="eastAsia" w:ascii="宋体" w:hAnsi="宋体" w:cs="宋体"/>
          <w:szCs w:val="21"/>
        </w:rPr>
        <w:fldChar w:fldCharType="end"/>
      </w:r>
      <w:r>
        <w:rPr>
          <w:rFonts w:hint="eastAsia" w:ascii="宋体" w:hAnsi="宋体" w:cs="宋体"/>
          <w:szCs w:val="21"/>
        </w:rPr>
        <w:t>上网类业务：</w:t>
      </w:r>
    </w:p>
    <w:p w14:paraId="2776701C">
      <w:pPr>
        <w:spacing w:line="500" w:lineRule="exact"/>
        <w:ind w:firstLine="525" w:firstLineChars="250"/>
        <w:rPr>
          <w:rFonts w:ascii="宋体" w:hAnsi="宋体" w:cs="宋体"/>
          <w:szCs w:val="21"/>
        </w:rPr>
      </w:pPr>
      <w:r>
        <w:rPr>
          <w:rFonts w:hint="eastAsia" w:ascii="宋体" w:hAnsi="宋体" w:cs="宋体"/>
          <w:szCs w:val="21"/>
        </w:rPr>
        <w:fldChar w:fldCharType="begin">
          <w:ffData>
            <w:enabled/>
            <w:calcOnExit w:val="0"/>
            <w:textInput>
              <w:default w:val="□"/>
            </w:textInput>
          </w:ffData>
        </w:fldChar>
      </w:r>
      <w:r>
        <w:rPr>
          <w:rFonts w:hint="eastAsia" w:ascii="宋体" w:hAnsi="宋体" w:cs="宋体"/>
          <w:szCs w:val="21"/>
        </w:rPr>
        <w:instrText xml:space="preserve"> FORMTEXT </w:instrText>
      </w:r>
      <w:r>
        <w:rPr>
          <w:rFonts w:hint="eastAsia" w:ascii="宋体" w:hAnsi="宋体" w:cs="宋体"/>
          <w:szCs w:val="21"/>
        </w:rPr>
        <w:fldChar w:fldCharType="separate"/>
      </w:r>
      <w:r>
        <w:rPr>
          <w:rFonts w:hint="eastAsia" w:ascii="宋体" w:hAnsi="宋体" w:cs="宋体"/>
          <w:szCs w:val="21"/>
        </w:rPr>
        <w:t>□</w:t>
      </w:r>
      <w:r>
        <w:rPr>
          <w:rFonts w:hint="eastAsia" w:ascii="宋体" w:hAnsi="宋体" w:cs="宋体"/>
          <w:szCs w:val="21"/>
        </w:rPr>
        <w:fldChar w:fldCharType="end"/>
      </w:r>
      <w:r>
        <w:rPr>
          <w:rFonts w:hint="eastAsia" w:ascii="宋体" w:hAnsi="宋体" w:cs="宋体"/>
          <w:szCs w:val="21"/>
        </w:rPr>
        <w:t>互联网专线</w:t>
      </w:r>
      <w:r>
        <w:rPr>
          <w:rFonts w:hint="eastAsia" w:ascii="宋体" w:hAnsi="宋体" w:cs="宋体"/>
          <w:szCs w:val="21"/>
          <w:u w:val="single"/>
        </w:rPr>
        <w:t xml:space="preserve"> </w:t>
      </w:r>
      <w:bookmarkStart w:id="0" w:name="互联网几条"/>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bookmarkEnd w:id="0"/>
      <w:r>
        <w:rPr>
          <w:rFonts w:hint="eastAsia" w:ascii="宋体" w:hAnsi="宋体" w:cs="宋体"/>
          <w:szCs w:val="21"/>
          <w:u w:val="single"/>
        </w:rPr>
        <w:t xml:space="preserve">  </w:t>
      </w:r>
      <w:r>
        <w:rPr>
          <w:rFonts w:hint="eastAsia" w:ascii="宋体" w:hAnsi="宋体" w:cs="宋体"/>
          <w:szCs w:val="21"/>
        </w:rPr>
        <w:t>条</w:t>
      </w:r>
      <w:bookmarkStart w:id="1" w:name="互联网几兆"/>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bookmarkEnd w:id="1"/>
      <w:r>
        <w:rPr>
          <w:rFonts w:hint="eastAsia" w:ascii="宋体" w:hAnsi="宋体" w:cs="宋体"/>
          <w:szCs w:val="21"/>
        </w:rPr>
        <w:t>Mbps（以下简称M） ；</w:t>
      </w:r>
    </w:p>
    <w:p w14:paraId="33D853C1">
      <w:pPr>
        <w:spacing w:line="500" w:lineRule="exact"/>
        <w:ind w:firstLine="525" w:firstLineChars="250"/>
        <w:rPr>
          <w:rFonts w:ascii="宋体" w:hAnsi="宋体" w:cs="宋体"/>
          <w:color w:val="FF0000"/>
          <w:szCs w:val="21"/>
        </w:rPr>
      </w:pPr>
      <w:r>
        <w:rPr>
          <w:rFonts w:hint="eastAsia" w:ascii="宋体" w:hAnsi="宋体" w:cs="宋体"/>
          <w:szCs w:val="21"/>
        </w:rPr>
        <w:t>线路业务保障等级为</w:t>
      </w:r>
      <w:r>
        <w:rPr>
          <w:rFonts w:hint="eastAsia" w:ascii="宋体" w:hAnsi="宋体" w:cs="宋体"/>
          <w:szCs w:val="21"/>
          <w:u w:val="single"/>
        </w:rPr>
        <w:fldChar w:fldCharType="begin">
          <w:ffData>
            <w:name w:val="文字1"/>
            <w:enabled/>
            <w:calcOnExit w:val="0"/>
            <w:textInput>
              <w:default w:val="□AAAA；□AAA；□AA; □A；□普通; "/>
            </w:textInput>
          </w:ffData>
        </w:fldChar>
      </w:r>
      <w:r>
        <w:rPr>
          <w:rFonts w:hint="eastAsia" w:ascii="宋体" w:hAnsi="宋体" w:cs="宋体"/>
          <w:szCs w:val="21"/>
          <w:u w:val="single"/>
        </w:rPr>
        <w:instrText xml:space="preserve">FORMTEXT</w:instrText>
      </w:r>
      <w:r>
        <w:rPr>
          <w:rFonts w:hint="eastAsia" w:ascii="宋体" w:hAnsi="宋体" w:cs="宋体"/>
          <w:szCs w:val="21"/>
          <w:u w:val="single"/>
        </w:rPr>
        <w:fldChar w:fldCharType="separate"/>
      </w:r>
      <w:r>
        <w:rPr>
          <w:rFonts w:hint="eastAsia" w:ascii="宋体" w:hAnsi="宋体" w:cs="宋体"/>
          <w:szCs w:val="21"/>
          <w:u w:val="single"/>
        </w:rPr>
        <w:t xml:space="preserve">□AAAA；□AAA；□AA; □A；□普通; </w:t>
      </w:r>
      <w:r>
        <w:rPr>
          <w:rFonts w:hint="eastAsia" w:ascii="宋体" w:hAnsi="宋体" w:cs="宋体"/>
          <w:szCs w:val="21"/>
          <w:u w:val="single"/>
        </w:rPr>
        <w:fldChar w:fldCharType="end"/>
      </w:r>
    </w:p>
    <w:p w14:paraId="06E8B51F">
      <w:pPr>
        <w:spacing w:line="500" w:lineRule="exact"/>
        <w:ind w:firstLine="525" w:firstLineChars="250"/>
        <w:rPr>
          <w:rFonts w:ascii="宋体" w:hAnsi="宋体" w:cs="宋体"/>
          <w:szCs w:val="21"/>
        </w:rPr>
      </w:pPr>
      <w:r>
        <w:rPr>
          <w:rFonts w:hint="eastAsia" w:ascii="宋体" w:hAnsi="宋体" w:cs="宋体"/>
          <w:szCs w:val="21"/>
        </w:rPr>
        <w:t>注：AAAA级业务为</w:t>
      </w:r>
      <w:r>
        <w:rPr>
          <w:rFonts w:hint="eastAsia"/>
          <w:szCs w:val="28"/>
          <w:lang w:bidi="en-US"/>
        </w:rPr>
        <w:t>双传输CPE、</w:t>
      </w:r>
      <w:r>
        <w:rPr>
          <w:rFonts w:hint="eastAsia" w:ascii="宋体" w:hAnsi="宋体" w:cs="宋体"/>
          <w:szCs w:val="21"/>
        </w:rPr>
        <w:t>物理三路由线路；AAA级业务为</w:t>
      </w:r>
      <w:r>
        <w:rPr>
          <w:rFonts w:hint="eastAsia"/>
          <w:szCs w:val="28"/>
          <w:lang w:bidi="en-US"/>
        </w:rPr>
        <w:t>物理双路由</w:t>
      </w:r>
      <w:r>
        <w:rPr>
          <w:rFonts w:hint="eastAsia" w:ascii="宋体" w:hAnsi="宋体" w:cs="宋体"/>
          <w:szCs w:val="21"/>
        </w:rPr>
        <w:t>线路；AA级为</w:t>
      </w:r>
      <w:r>
        <w:rPr>
          <w:rFonts w:hint="eastAsia"/>
          <w:szCs w:val="28"/>
          <w:lang w:bidi="en-US"/>
        </w:rPr>
        <w:t>逻辑双路由</w:t>
      </w:r>
      <w:r>
        <w:rPr>
          <w:rFonts w:hint="eastAsia" w:ascii="宋体" w:hAnsi="宋体" w:cs="宋体"/>
          <w:szCs w:val="21"/>
        </w:rPr>
        <w:t>线路；A级和普通级为单路由线路。</w:t>
      </w:r>
    </w:p>
    <w:p w14:paraId="3067BAFF">
      <w:pPr>
        <w:spacing w:line="500" w:lineRule="exact"/>
        <w:ind w:firstLine="525" w:firstLineChars="250"/>
        <w:rPr>
          <w:rFonts w:ascii="宋体" w:hAnsi="宋体" w:cs="宋体"/>
          <w:szCs w:val="21"/>
        </w:rPr>
      </w:pPr>
      <w:r>
        <w:rPr>
          <w:rFonts w:hint="eastAsia" w:ascii="宋体" w:hAnsi="宋体" w:cs="宋体"/>
          <w:szCs w:val="21"/>
        </w:rPr>
        <w:t>2、</w:t>
      </w:r>
      <w:r>
        <w:rPr>
          <w:rFonts w:hint="eastAsia" w:ascii="宋体" w:hAnsi="宋体" w:cs="宋体"/>
          <w:szCs w:val="21"/>
        </w:rPr>
        <w:fldChar w:fldCharType="begin">
          <w:ffData>
            <w:enabled/>
            <w:calcOnExit w:val="0"/>
            <w:textInput>
              <w:default w:val="□"/>
            </w:textInput>
          </w:ffData>
        </w:fldChar>
      </w:r>
      <w:r>
        <w:rPr>
          <w:rFonts w:hint="eastAsia" w:ascii="宋体" w:hAnsi="宋体" w:cs="宋体"/>
          <w:szCs w:val="21"/>
        </w:rPr>
        <w:instrText xml:space="preserve"> FORMTEXT </w:instrText>
      </w:r>
      <w:r>
        <w:rPr>
          <w:rFonts w:hint="eastAsia" w:ascii="宋体" w:hAnsi="宋体" w:cs="宋体"/>
          <w:szCs w:val="21"/>
        </w:rPr>
        <w:fldChar w:fldCharType="separate"/>
      </w:r>
      <w:r>
        <w:rPr>
          <w:rFonts w:hint="eastAsia" w:ascii="宋体" w:hAnsi="宋体" w:cs="宋体"/>
          <w:szCs w:val="21"/>
        </w:rPr>
        <w:t>□</w:t>
      </w:r>
      <w:r>
        <w:rPr>
          <w:rFonts w:hint="eastAsia" w:ascii="宋体" w:hAnsi="宋体" w:cs="宋体"/>
          <w:szCs w:val="21"/>
        </w:rPr>
        <w:fldChar w:fldCharType="end"/>
      </w:r>
      <w:r>
        <w:rPr>
          <w:rFonts w:hint="eastAsia" w:ascii="宋体" w:hAnsi="宋体" w:cs="宋体"/>
          <w:szCs w:val="21"/>
        </w:rPr>
        <w:t>组网类业务：</w:t>
      </w:r>
    </w:p>
    <w:p w14:paraId="5BB94751">
      <w:pPr>
        <w:spacing w:line="500" w:lineRule="exact"/>
        <w:ind w:firstLine="525" w:firstLineChars="250"/>
        <w:rPr>
          <w:rFonts w:ascii="宋体" w:hAnsi="宋体" w:cs="宋体"/>
          <w:szCs w:val="21"/>
        </w:rPr>
      </w:pPr>
      <w:r>
        <w:rPr>
          <w:rFonts w:hint="eastAsia" w:ascii="宋体" w:hAnsi="宋体" w:cs="宋体"/>
          <w:szCs w:val="21"/>
        </w:rPr>
        <w:fldChar w:fldCharType="begin">
          <w:ffData>
            <w:enabled/>
            <w:calcOnExit w:val="0"/>
            <w:textInput>
              <w:default w:val="□"/>
            </w:textInput>
          </w:ffData>
        </w:fldChar>
      </w:r>
      <w:r>
        <w:rPr>
          <w:rFonts w:hint="eastAsia" w:ascii="宋体" w:hAnsi="宋体" w:cs="宋体"/>
          <w:szCs w:val="21"/>
        </w:rPr>
        <w:instrText xml:space="preserve"> FORMTEXT </w:instrText>
      </w:r>
      <w:r>
        <w:rPr>
          <w:rFonts w:hint="eastAsia" w:ascii="宋体" w:hAnsi="宋体" w:cs="宋体"/>
          <w:szCs w:val="21"/>
        </w:rPr>
        <w:fldChar w:fldCharType="separate"/>
      </w:r>
      <w:r>
        <w:rPr>
          <w:rFonts w:hint="eastAsia" w:ascii="宋体" w:hAnsi="宋体" w:cs="宋体"/>
          <w:szCs w:val="21"/>
        </w:rPr>
        <w:t>□</w:t>
      </w:r>
      <w:r>
        <w:rPr>
          <w:rFonts w:hint="eastAsia" w:ascii="宋体" w:hAnsi="宋体" w:cs="宋体"/>
          <w:szCs w:val="21"/>
        </w:rPr>
        <w:fldChar w:fldCharType="end"/>
      </w:r>
      <w:r>
        <w:rPr>
          <w:rFonts w:hint="eastAsia" w:ascii="宋体" w:hAnsi="宋体" w:cs="宋体"/>
          <w:szCs w:val="21"/>
        </w:rPr>
        <w:t>数据专线</w:t>
      </w:r>
      <w:bookmarkStart w:id="2" w:name="数据几条"/>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bookmarkEnd w:id="2"/>
      <w:r>
        <w:rPr>
          <w:rFonts w:hint="eastAsia" w:ascii="宋体" w:hAnsi="宋体" w:cs="宋体"/>
          <w:szCs w:val="21"/>
        </w:rPr>
        <w:t>条</w:t>
      </w:r>
      <w:bookmarkStart w:id="3" w:name="数据几兆"/>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bookmarkEnd w:id="3"/>
      <w:r>
        <w:rPr>
          <w:rFonts w:hint="eastAsia" w:ascii="宋体" w:hAnsi="宋体" w:cs="宋体"/>
          <w:szCs w:val="21"/>
        </w:rPr>
        <w:t>M ，（</w:t>
      </w:r>
      <w:bookmarkStart w:id="4" w:name="数据范围"/>
      <w:r>
        <w:rPr>
          <w:rFonts w:hint="eastAsia" w:ascii="宋体" w:hAnsi="宋体" w:cs="宋体"/>
          <w:szCs w:val="21"/>
        </w:rPr>
        <w:fldChar w:fldCharType="begin">
          <w:ffData>
            <w:name w:val="文字1"/>
            <w:enabled/>
            <w:calcOnExit w:val="0"/>
            <w:textInput>
              <w:default w:val="□本地；□跨地市；□跨省"/>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□本地；□跨地市；□跨省</w:t>
      </w:r>
      <w:r>
        <w:rPr>
          <w:rFonts w:hint="eastAsia" w:ascii="宋体" w:hAnsi="宋体" w:cs="宋体"/>
          <w:szCs w:val="21"/>
        </w:rPr>
        <w:fldChar w:fldCharType="end"/>
      </w:r>
      <w:bookmarkEnd w:id="4"/>
      <w:r>
        <w:rPr>
          <w:rFonts w:hint="eastAsia" w:ascii="宋体" w:hAnsi="宋体" w:cs="宋体"/>
          <w:szCs w:val="21"/>
        </w:rPr>
        <w:t>）；</w:t>
      </w:r>
    </w:p>
    <w:p w14:paraId="639D9192">
      <w:pPr>
        <w:spacing w:line="500" w:lineRule="exact"/>
        <w:ind w:firstLine="525" w:firstLineChars="250"/>
        <w:rPr>
          <w:rFonts w:ascii="宋体" w:hAnsi="宋体" w:cs="宋体"/>
          <w:szCs w:val="21"/>
        </w:rPr>
      </w:pPr>
      <w:r>
        <w:rPr>
          <w:rFonts w:hint="eastAsia" w:ascii="宋体" w:hAnsi="宋体" w:cs="宋体"/>
          <w:szCs w:val="21"/>
        </w:rPr>
        <w:fldChar w:fldCharType="begin">
          <w:ffData>
            <w:enabled/>
            <w:calcOnExit w:val="0"/>
            <w:textInput>
              <w:default w:val="□"/>
            </w:textInput>
          </w:ffData>
        </w:fldChar>
      </w:r>
      <w:r>
        <w:rPr>
          <w:rFonts w:hint="eastAsia" w:ascii="宋体" w:hAnsi="宋体" w:cs="宋体"/>
          <w:szCs w:val="21"/>
        </w:rPr>
        <w:instrText xml:space="preserve"> FORMTEXT </w:instrText>
      </w:r>
      <w:r>
        <w:rPr>
          <w:rFonts w:hint="eastAsia" w:ascii="宋体" w:hAnsi="宋体" w:cs="宋体"/>
          <w:szCs w:val="21"/>
        </w:rPr>
        <w:fldChar w:fldCharType="separate"/>
      </w:r>
      <w:r>
        <w:rPr>
          <w:rFonts w:hint="eastAsia" w:ascii="宋体" w:hAnsi="宋体" w:cs="宋体"/>
          <w:szCs w:val="21"/>
        </w:rPr>
        <w:t>□</w:t>
      </w:r>
      <w:r>
        <w:rPr>
          <w:rFonts w:hint="eastAsia" w:ascii="宋体" w:hAnsi="宋体" w:cs="宋体"/>
          <w:szCs w:val="21"/>
        </w:rPr>
        <w:fldChar w:fldCharType="end"/>
      </w:r>
      <w:r>
        <w:rPr>
          <w:rFonts w:hint="eastAsia" w:ascii="宋体" w:hAnsi="宋体" w:cs="宋体"/>
          <w:szCs w:val="21"/>
        </w:rPr>
        <w:t>OTN精品专网</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条</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xml:space="preserve">       </w:t>
      </w:r>
      <w:r>
        <w:rPr>
          <w:rFonts w:hint="eastAsia" w:ascii="宋体" w:hAnsi="宋体" w:cs="宋体"/>
          <w:szCs w:val="21"/>
        </w:rPr>
        <w:fldChar w:fldCharType="end"/>
      </w:r>
      <w:r>
        <w:rPr>
          <w:rFonts w:hint="eastAsia" w:ascii="宋体" w:hAnsi="宋体" w:cs="宋体"/>
          <w:szCs w:val="21"/>
        </w:rPr>
        <w:t>M ，（</w:t>
      </w:r>
      <w:r>
        <w:rPr>
          <w:rFonts w:hint="eastAsia" w:ascii="宋体" w:hAnsi="宋体" w:cs="宋体"/>
          <w:szCs w:val="21"/>
        </w:rPr>
        <w:fldChar w:fldCharType="begin">
          <w:ffData>
            <w:name w:val="文字1"/>
            <w:enabled/>
            <w:calcOnExit w:val="0"/>
            <w:textInput>
              <w:default w:val="□本地；□跨地市；□跨省"/>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□本地；□跨地市；□跨省</w:t>
      </w:r>
      <w:r>
        <w:rPr>
          <w:rFonts w:hint="eastAsia" w:ascii="宋体" w:hAnsi="宋体" w:cs="宋体"/>
          <w:szCs w:val="21"/>
        </w:rPr>
        <w:fldChar w:fldCharType="end"/>
      </w:r>
      <w:r>
        <w:rPr>
          <w:rFonts w:hint="eastAsia" w:ascii="宋体" w:hAnsi="宋体" w:cs="宋体"/>
          <w:szCs w:val="21"/>
        </w:rPr>
        <w:t>）；</w:t>
      </w:r>
    </w:p>
    <w:p w14:paraId="2C6EE17F">
      <w:pPr>
        <w:spacing w:line="500" w:lineRule="exact"/>
        <w:ind w:firstLine="525" w:firstLineChars="250"/>
        <w:rPr>
          <w:rFonts w:ascii="宋体" w:hAnsi="宋体" w:cs="宋体"/>
          <w:szCs w:val="21"/>
        </w:rPr>
      </w:pPr>
      <w:r>
        <w:rPr>
          <w:rFonts w:hint="eastAsia" w:ascii="宋体" w:hAnsi="宋体" w:cs="宋体"/>
          <w:szCs w:val="21"/>
        </w:rPr>
        <w:fldChar w:fldCharType="begin">
          <w:ffData>
            <w:enabled/>
            <w:calcOnExit w:val="0"/>
            <w:textInput>
              <w:default w:val="□"/>
            </w:textInput>
          </w:ffData>
        </w:fldChar>
      </w:r>
      <w:r>
        <w:rPr>
          <w:rFonts w:hint="eastAsia" w:ascii="宋体" w:hAnsi="宋体" w:cs="宋体"/>
          <w:szCs w:val="21"/>
        </w:rPr>
        <w:instrText xml:space="preserve"> FORMTEXT </w:instrText>
      </w:r>
      <w:r>
        <w:rPr>
          <w:rFonts w:hint="eastAsia" w:ascii="宋体" w:hAnsi="宋体" w:cs="宋体"/>
          <w:szCs w:val="21"/>
        </w:rPr>
        <w:fldChar w:fldCharType="separate"/>
      </w:r>
      <w:r>
        <w:rPr>
          <w:rFonts w:hint="eastAsia" w:ascii="宋体" w:hAnsi="宋体" w:cs="宋体"/>
          <w:szCs w:val="21"/>
        </w:rPr>
        <w:t>□</w:t>
      </w:r>
      <w:r>
        <w:rPr>
          <w:rFonts w:hint="eastAsia" w:ascii="宋体" w:hAnsi="宋体" w:cs="宋体"/>
          <w:szCs w:val="21"/>
        </w:rPr>
        <w:fldChar w:fldCharType="end"/>
      </w:r>
      <w:r>
        <w:rPr>
          <w:rFonts w:hint="eastAsia" w:ascii="宋体" w:hAnsi="宋体" w:cs="宋体"/>
          <w:szCs w:val="21"/>
        </w:rPr>
        <w:t>SPN切片专线（</w:t>
      </w:r>
      <w:r>
        <w:rPr>
          <w:rFonts w:hint="eastAsia" w:ascii="宋体" w:hAnsi="宋体" w:cs="宋体"/>
          <w:color w:val="000000"/>
          <w:szCs w:val="21"/>
          <w:u w:val="single"/>
        </w:rPr>
        <w:fldChar w:fldCharType="begin">
          <w:ffData>
            <w:name w:val="文字1"/>
            <w:enabled/>
            <w:calcOnExit w:val="0"/>
            <w:textInput>
              <w:default w:val="□基础版；□进阶版；□定制版"/>
            </w:textInput>
          </w:ffData>
        </w:fldChar>
      </w:r>
      <w:r>
        <w:rPr>
          <w:rFonts w:hint="eastAsia" w:ascii="宋体" w:hAnsi="宋体" w:cs="宋体"/>
          <w:color w:val="000000"/>
          <w:szCs w:val="21"/>
          <w:u w:val="single"/>
        </w:rPr>
        <w:instrText xml:space="preserve">FORMTEXT</w:instrText>
      </w:r>
      <w:r>
        <w:rPr>
          <w:rFonts w:hint="eastAsia" w:ascii="宋体" w:hAnsi="宋体" w:cs="宋体"/>
          <w:color w:val="000000"/>
          <w:szCs w:val="21"/>
          <w:u w:val="single"/>
        </w:rPr>
        <w:fldChar w:fldCharType="separate"/>
      </w:r>
      <w:r>
        <w:rPr>
          <w:rFonts w:hint="eastAsia" w:ascii="宋体" w:hAnsi="宋体" w:cs="宋体"/>
          <w:color w:val="000000"/>
          <w:szCs w:val="21"/>
          <w:u w:val="single"/>
        </w:rPr>
        <w:t>□基础版；□进阶版；□定制版</w:t>
      </w:r>
      <w:r>
        <w:rPr>
          <w:rFonts w:hint="eastAsia" w:ascii="宋体" w:hAnsi="宋体" w:cs="宋体"/>
          <w:color w:val="000000"/>
          <w:szCs w:val="21"/>
          <w:u w:val="single"/>
        </w:rPr>
        <w:fldChar w:fldCharType="end"/>
      </w:r>
      <w:r>
        <w:rPr>
          <w:rFonts w:hint="eastAsia" w:ascii="宋体" w:hAnsi="宋体" w:cs="宋体"/>
          <w:szCs w:val="21"/>
        </w:rPr>
        <w:t>）</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条</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M ，（</w:t>
      </w:r>
      <w:r>
        <w:rPr>
          <w:rFonts w:hint="eastAsia" w:ascii="宋体" w:hAnsi="宋体" w:cs="宋体"/>
          <w:szCs w:val="21"/>
        </w:rPr>
        <w:fldChar w:fldCharType="begin">
          <w:ffData>
            <w:name w:val="文字1"/>
            <w:enabled/>
            <w:calcOnExit w:val="0"/>
            <w:textInput>
              <w:default w:val="□本地；□跨地市；□跨省"/>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□本地；□跨地市；□跨省</w:t>
      </w:r>
      <w:r>
        <w:rPr>
          <w:rFonts w:hint="eastAsia" w:ascii="宋体" w:hAnsi="宋体" w:cs="宋体"/>
          <w:szCs w:val="21"/>
        </w:rPr>
        <w:fldChar w:fldCharType="end"/>
      </w:r>
      <w:r>
        <w:rPr>
          <w:rFonts w:hint="eastAsia" w:ascii="宋体" w:hAnsi="宋体" w:cs="宋体"/>
          <w:szCs w:val="21"/>
        </w:rPr>
        <w:t>）；</w:t>
      </w:r>
    </w:p>
    <w:p w14:paraId="6572B209">
      <w:pPr>
        <w:spacing w:line="500" w:lineRule="exact"/>
        <w:ind w:firstLine="525" w:firstLineChars="250"/>
        <w:rPr>
          <w:rFonts w:ascii="宋体" w:hAnsi="宋体" w:cs="宋体"/>
          <w:szCs w:val="21"/>
        </w:rPr>
      </w:pPr>
      <w:r>
        <w:rPr>
          <w:rFonts w:hint="eastAsia" w:ascii="宋体" w:hAnsi="宋体" w:cs="宋体"/>
          <w:szCs w:val="21"/>
        </w:rPr>
        <w:fldChar w:fldCharType="begin">
          <w:ffData>
            <w:enabled/>
            <w:calcOnExit w:val="0"/>
            <w:textInput>
              <w:default w:val="□"/>
            </w:textInput>
          </w:ffData>
        </w:fldChar>
      </w:r>
      <w:r>
        <w:rPr>
          <w:rFonts w:hint="eastAsia" w:ascii="宋体" w:hAnsi="宋体" w:cs="宋体"/>
          <w:szCs w:val="21"/>
        </w:rPr>
        <w:instrText xml:space="preserve"> FORMTEXT </w:instrText>
      </w:r>
      <w:r>
        <w:rPr>
          <w:rFonts w:hint="eastAsia" w:ascii="宋体" w:hAnsi="宋体" w:cs="宋体"/>
          <w:szCs w:val="21"/>
        </w:rPr>
        <w:fldChar w:fldCharType="separate"/>
      </w:r>
      <w:r>
        <w:rPr>
          <w:rFonts w:hint="eastAsia" w:ascii="宋体" w:hAnsi="宋体" w:cs="宋体"/>
          <w:szCs w:val="21"/>
        </w:rPr>
        <w:t>□</w:t>
      </w:r>
      <w:r>
        <w:rPr>
          <w:rFonts w:hint="eastAsia" w:ascii="宋体" w:hAnsi="宋体" w:cs="宋体"/>
          <w:szCs w:val="21"/>
        </w:rPr>
        <w:fldChar w:fldCharType="end"/>
      </w:r>
      <w:r>
        <w:rPr>
          <w:rFonts w:hint="eastAsia" w:ascii="宋体" w:hAnsi="宋体" w:cs="宋体"/>
          <w:szCs w:val="21"/>
        </w:rPr>
        <w:t>SD-WAN专线（</w:t>
      </w:r>
      <w:r>
        <w:rPr>
          <w:rFonts w:hint="eastAsia" w:ascii="宋体" w:hAnsi="宋体" w:cs="宋体"/>
          <w:color w:val="000000"/>
          <w:szCs w:val="21"/>
          <w:u w:val="single"/>
        </w:rPr>
        <w:fldChar w:fldCharType="begin">
          <w:ffData>
            <w:name w:val="文字1"/>
            <w:enabled/>
            <w:calcOnExit w:val="0"/>
            <w:textInput>
              <w:default w:val="□组网基础版；□组网专业版；□国际快线；□入云"/>
            </w:textInput>
          </w:ffData>
        </w:fldChar>
      </w:r>
      <w:r>
        <w:rPr>
          <w:rFonts w:hint="eastAsia" w:ascii="宋体" w:hAnsi="宋体" w:cs="宋体"/>
          <w:color w:val="000000"/>
          <w:szCs w:val="21"/>
          <w:u w:val="single"/>
        </w:rPr>
        <w:instrText xml:space="preserve">FORMTEXT</w:instrText>
      </w:r>
      <w:r>
        <w:rPr>
          <w:rFonts w:hint="eastAsia" w:ascii="宋体" w:hAnsi="宋体" w:cs="宋体"/>
          <w:color w:val="000000"/>
          <w:szCs w:val="21"/>
          <w:u w:val="single"/>
        </w:rPr>
        <w:fldChar w:fldCharType="separate"/>
      </w:r>
      <w:r>
        <w:rPr>
          <w:rFonts w:hint="eastAsia" w:ascii="宋体" w:hAnsi="宋体" w:cs="宋体"/>
          <w:color w:val="000000"/>
          <w:szCs w:val="21"/>
          <w:u w:val="single"/>
        </w:rPr>
        <w:t>□组网基础版；□组网专业版；□国际快线；□入云</w:t>
      </w:r>
      <w:r>
        <w:rPr>
          <w:rFonts w:hint="eastAsia" w:ascii="宋体" w:hAnsi="宋体" w:cs="宋体"/>
          <w:color w:val="000000"/>
          <w:szCs w:val="21"/>
          <w:u w:val="single"/>
        </w:rPr>
        <w:fldChar w:fldCharType="end"/>
      </w:r>
      <w:r>
        <w:rPr>
          <w:rFonts w:hint="eastAsia" w:ascii="宋体" w:hAnsi="宋体" w:cs="宋体"/>
          <w:szCs w:val="21"/>
        </w:rPr>
        <w:t>）</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点位</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M ，（</w:t>
      </w:r>
      <w:r>
        <w:rPr>
          <w:rFonts w:hint="eastAsia" w:ascii="宋体" w:hAnsi="宋体" w:cs="宋体"/>
          <w:color w:val="000000"/>
          <w:szCs w:val="21"/>
          <w:u w:val="single"/>
        </w:rPr>
        <w:fldChar w:fldCharType="begin">
          <w:ffData>
            <w:name w:val="文字1"/>
            <w:enabled/>
            <w:calcOnExit w:val="0"/>
            <w:textInput>
              <w:default w:val="□省内；□跨省"/>
            </w:textInput>
          </w:ffData>
        </w:fldChar>
      </w:r>
      <w:r>
        <w:rPr>
          <w:rFonts w:hint="eastAsia" w:ascii="宋体" w:hAnsi="宋体" w:cs="宋体"/>
          <w:color w:val="000000"/>
          <w:szCs w:val="21"/>
          <w:u w:val="single"/>
        </w:rPr>
        <w:instrText xml:space="preserve">FORMTEXT</w:instrText>
      </w:r>
      <w:r>
        <w:rPr>
          <w:rFonts w:hint="eastAsia" w:ascii="宋体" w:hAnsi="宋体" w:cs="宋体"/>
          <w:color w:val="000000"/>
          <w:szCs w:val="21"/>
          <w:u w:val="single"/>
        </w:rPr>
        <w:fldChar w:fldCharType="separate"/>
      </w:r>
      <w:r>
        <w:rPr>
          <w:rFonts w:hint="eastAsia" w:ascii="宋体" w:hAnsi="宋体" w:cs="宋体"/>
          <w:color w:val="000000"/>
          <w:szCs w:val="21"/>
          <w:u w:val="single"/>
        </w:rPr>
        <w:t>□省内；□跨省</w:t>
      </w:r>
      <w:r>
        <w:rPr>
          <w:rFonts w:hint="eastAsia" w:ascii="宋体" w:hAnsi="宋体" w:cs="宋体"/>
          <w:color w:val="000000"/>
          <w:szCs w:val="21"/>
          <w:u w:val="single"/>
        </w:rPr>
        <w:fldChar w:fldCharType="end"/>
      </w:r>
      <w:r>
        <w:rPr>
          <w:rFonts w:hint="eastAsia" w:ascii="宋体" w:hAnsi="宋体" w:cs="宋体"/>
          <w:szCs w:val="21"/>
        </w:rPr>
        <w:t>）；</w:t>
      </w:r>
    </w:p>
    <w:p w14:paraId="56BED196">
      <w:pPr>
        <w:spacing w:line="500" w:lineRule="exact"/>
        <w:ind w:firstLine="525" w:firstLineChars="250"/>
        <w:rPr>
          <w:rFonts w:ascii="宋体" w:hAnsi="宋体" w:cs="宋体"/>
          <w:szCs w:val="21"/>
        </w:rPr>
      </w:pPr>
      <w:r>
        <w:rPr>
          <w:rFonts w:hint="eastAsia" w:ascii="宋体" w:hAnsi="宋体" w:cs="宋体"/>
          <w:szCs w:val="21"/>
        </w:rPr>
        <w:fldChar w:fldCharType="begin">
          <w:ffData>
            <w:enabled/>
            <w:calcOnExit w:val="0"/>
            <w:textInput>
              <w:default w:val="□"/>
            </w:textInput>
          </w:ffData>
        </w:fldChar>
      </w:r>
      <w:r>
        <w:rPr>
          <w:rFonts w:hint="eastAsia" w:ascii="宋体" w:hAnsi="宋体" w:cs="宋体"/>
          <w:szCs w:val="21"/>
        </w:rPr>
        <w:instrText xml:space="preserve"> FORMTEXT </w:instrText>
      </w:r>
      <w:r>
        <w:rPr>
          <w:rFonts w:hint="eastAsia" w:ascii="宋体" w:hAnsi="宋体" w:cs="宋体"/>
          <w:szCs w:val="21"/>
        </w:rPr>
        <w:fldChar w:fldCharType="separate"/>
      </w:r>
      <w:r>
        <w:rPr>
          <w:rFonts w:hint="eastAsia" w:ascii="宋体" w:hAnsi="宋体" w:cs="宋体"/>
          <w:szCs w:val="21"/>
        </w:rPr>
        <w:t>□</w:t>
      </w:r>
      <w:r>
        <w:rPr>
          <w:rFonts w:hint="eastAsia" w:ascii="宋体" w:hAnsi="宋体" w:cs="宋体"/>
          <w:szCs w:val="21"/>
        </w:rPr>
        <w:fldChar w:fldCharType="end"/>
      </w:r>
      <w:r>
        <w:rPr>
          <w:rFonts w:hint="eastAsia" w:ascii="宋体" w:hAnsi="宋体" w:cs="宋体"/>
          <w:szCs w:val="21"/>
        </w:rPr>
        <w:t>MPLS-VPN专线</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条</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M ；</w:t>
      </w:r>
    </w:p>
    <w:p w14:paraId="04D7E401">
      <w:pPr>
        <w:spacing w:line="500" w:lineRule="exact"/>
        <w:ind w:firstLine="525" w:firstLineChars="250"/>
        <w:rPr>
          <w:rFonts w:ascii="宋体" w:hAnsi="宋体" w:cs="宋体"/>
          <w:szCs w:val="21"/>
        </w:rPr>
      </w:pPr>
      <w:r>
        <w:rPr>
          <w:rFonts w:hint="eastAsia" w:ascii="宋体" w:hAnsi="宋体" w:cs="宋体"/>
          <w:szCs w:val="21"/>
        </w:rPr>
        <w:t>线路业务保障等级为</w:t>
      </w:r>
      <w:r>
        <w:rPr>
          <w:rFonts w:hint="eastAsia" w:ascii="宋体" w:hAnsi="宋体" w:cs="宋体"/>
          <w:szCs w:val="21"/>
          <w:u w:val="single"/>
        </w:rPr>
        <w:fldChar w:fldCharType="begin">
          <w:ffData>
            <w:name w:val="文字1"/>
            <w:enabled/>
            <w:calcOnExit w:val="0"/>
            <w:textInput>
              <w:default w:val="□AAAA；□AAA；□AA; □A；□普通; "/>
            </w:textInput>
          </w:ffData>
        </w:fldChar>
      </w:r>
      <w:r>
        <w:rPr>
          <w:rFonts w:hint="eastAsia" w:ascii="宋体" w:hAnsi="宋体" w:cs="宋体"/>
          <w:szCs w:val="21"/>
          <w:u w:val="single"/>
        </w:rPr>
        <w:instrText xml:space="preserve">FORMTEXT</w:instrText>
      </w:r>
      <w:r>
        <w:rPr>
          <w:rFonts w:hint="eastAsia" w:ascii="宋体" w:hAnsi="宋体" w:cs="宋体"/>
          <w:szCs w:val="21"/>
          <w:u w:val="single"/>
        </w:rPr>
        <w:fldChar w:fldCharType="separate"/>
      </w:r>
      <w:r>
        <w:rPr>
          <w:rFonts w:hint="eastAsia" w:ascii="宋体" w:hAnsi="宋体" w:cs="宋体"/>
          <w:szCs w:val="21"/>
          <w:u w:val="single"/>
        </w:rPr>
        <w:t xml:space="preserve">□AAAA；□AAA；□AA; □A；□普通; </w:t>
      </w:r>
      <w:r>
        <w:rPr>
          <w:rFonts w:hint="eastAsia" w:ascii="宋体" w:hAnsi="宋体" w:cs="宋体"/>
          <w:szCs w:val="21"/>
          <w:u w:val="single"/>
        </w:rPr>
        <w:fldChar w:fldCharType="end"/>
      </w:r>
    </w:p>
    <w:p w14:paraId="29535DCF">
      <w:pPr>
        <w:spacing w:line="500" w:lineRule="exact"/>
        <w:ind w:firstLine="525" w:firstLineChars="250"/>
        <w:rPr>
          <w:rFonts w:hint="eastAsia" w:ascii="宋体" w:hAnsi="宋体" w:cs="宋体"/>
          <w:szCs w:val="21"/>
        </w:rPr>
      </w:pPr>
      <w:r>
        <w:rPr>
          <w:rFonts w:hint="eastAsia" w:ascii="宋体" w:hAnsi="宋体" w:cs="宋体"/>
          <w:szCs w:val="21"/>
        </w:rPr>
        <w:t>注：AAAA级业务为</w:t>
      </w:r>
      <w:r>
        <w:rPr>
          <w:rFonts w:hint="eastAsia"/>
          <w:szCs w:val="28"/>
          <w:lang w:bidi="en-US"/>
        </w:rPr>
        <w:t>双传输CPE、</w:t>
      </w:r>
      <w:r>
        <w:rPr>
          <w:rFonts w:hint="eastAsia" w:ascii="宋体" w:hAnsi="宋体" w:cs="宋体"/>
          <w:szCs w:val="21"/>
        </w:rPr>
        <w:t>物理三路由线路；AAA级业务为</w:t>
      </w:r>
      <w:r>
        <w:rPr>
          <w:rFonts w:hint="eastAsia"/>
          <w:szCs w:val="28"/>
          <w:lang w:bidi="en-US"/>
        </w:rPr>
        <w:t>物理双路由</w:t>
      </w:r>
      <w:r>
        <w:rPr>
          <w:rFonts w:hint="eastAsia" w:ascii="宋体" w:hAnsi="宋体" w:cs="宋体"/>
          <w:szCs w:val="21"/>
        </w:rPr>
        <w:t>线路；AA级为</w:t>
      </w:r>
      <w:r>
        <w:rPr>
          <w:rFonts w:hint="eastAsia"/>
          <w:szCs w:val="28"/>
          <w:lang w:bidi="en-US"/>
        </w:rPr>
        <w:t>逻辑双路由</w:t>
      </w:r>
      <w:r>
        <w:rPr>
          <w:rFonts w:hint="eastAsia" w:ascii="宋体" w:hAnsi="宋体" w:cs="宋体"/>
          <w:szCs w:val="21"/>
        </w:rPr>
        <w:t>线路；A级和普通级为单路由线路。</w:t>
      </w:r>
    </w:p>
    <w:p w14:paraId="6B849A15">
      <w:pPr>
        <w:spacing w:line="500" w:lineRule="exact"/>
        <w:ind w:firstLine="525" w:firstLineChars="250"/>
        <w:rPr>
          <w:rFonts w:hint="eastAsia" w:ascii="宋体" w:hAnsi="宋体" w:cs="宋体"/>
          <w:szCs w:val="21"/>
        </w:rPr>
      </w:pPr>
      <w:r>
        <w:rPr>
          <w:rFonts w:hint="eastAsia" w:ascii="宋体" w:hAnsi="宋体" w:cs="宋体"/>
          <w:szCs w:val="21"/>
          <w:lang w:val="en-US" w:eastAsia="zh-CN"/>
        </w:rPr>
        <w:t>3.</w:t>
      </w:r>
      <w:r>
        <w:rPr>
          <w:rFonts w:hint="eastAsia" w:ascii="宋体" w:hAnsi="宋体" w:cs="宋体"/>
          <w:szCs w:val="21"/>
        </w:rPr>
        <w:t>本项目采取一次</w:t>
      </w:r>
      <w:r>
        <w:rPr>
          <w:rFonts w:hint="eastAsia" w:ascii="宋体" w:hAnsi="宋体" w:cs="宋体"/>
          <w:szCs w:val="21"/>
          <w:lang w:val="en-US" w:eastAsia="zh-CN"/>
        </w:rPr>
        <w:t>采购</w:t>
      </w:r>
      <w:r>
        <w:rPr>
          <w:rFonts w:hint="eastAsia" w:ascii="宋体" w:hAnsi="宋体" w:cs="宋体"/>
          <w:szCs w:val="21"/>
        </w:rPr>
        <w:t>三年沿用、实行一年一考核一签合同的办法。</w:t>
      </w:r>
    </w:p>
    <w:p w14:paraId="71873389">
      <w:pPr>
        <w:pStyle w:val="2"/>
        <w:numPr>
          <w:ilvl w:val="0"/>
          <w:numId w:val="1"/>
        </w:numPr>
        <w:spacing w:before="0" w:after="0" w:line="500" w:lineRule="exact"/>
        <w:rPr>
          <w:rFonts w:ascii="宋体" w:hAnsi="宋体" w:eastAsia="宋体" w:cs="宋体"/>
          <w:sz w:val="21"/>
          <w:szCs w:val="21"/>
        </w:rPr>
      </w:pPr>
      <w:r>
        <w:rPr>
          <w:rFonts w:hint="eastAsia" w:ascii="宋体" w:hAnsi="宋体" w:eastAsia="宋体" w:cs="宋体"/>
          <w:sz w:val="21"/>
          <w:szCs w:val="21"/>
        </w:rPr>
        <w:t>双方的权利和义务</w:t>
      </w:r>
      <w:bookmarkStart w:id="32" w:name="_GoBack"/>
      <w:bookmarkEnd w:id="32"/>
    </w:p>
    <w:p w14:paraId="713F6FD8">
      <w:pPr>
        <w:spacing w:line="500" w:lineRule="exact"/>
        <w:rPr>
          <w:rFonts w:ascii="宋体" w:hAnsi="宋体" w:cs="宋体"/>
          <w:color w:val="000000"/>
          <w:szCs w:val="21"/>
        </w:rPr>
      </w:pPr>
      <w:r>
        <w:rPr>
          <w:rFonts w:hint="eastAsia" w:ascii="宋体" w:hAnsi="宋体" w:cs="宋体"/>
          <w:color w:val="000000"/>
          <w:szCs w:val="21"/>
        </w:rPr>
        <w:t>（一）甲方的权利和义务：</w:t>
      </w:r>
    </w:p>
    <w:p w14:paraId="17371F7A">
      <w:pPr>
        <w:pStyle w:val="18"/>
        <w:numPr>
          <w:ilvl w:val="0"/>
          <w:numId w:val="2"/>
        </w:numPr>
        <w:spacing w:line="500" w:lineRule="exact"/>
        <w:ind w:firstLineChars="0"/>
        <w:rPr>
          <w:rFonts w:ascii="宋体" w:hAnsi="宋体" w:cs="宋体"/>
          <w:color w:val="000000"/>
          <w:szCs w:val="21"/>
        </w:rPr>
      </w:pPr>
      <w:r>
        <w:rPr>
          <w:rFonts w:hint="eastAsia" w:ascii="宋体" w:hAnsi="宋体" w:cs="宋体"/>
          <w:color w:val="000000"/>
          <w:szCs w:val="21"/>
        </w:rPr>
        <w:t>甲方负责监督和协调其所属部门及下属单位严格执行本协议条款并在项目实施过程中积极主动的紧密配合乙方工作，确保合作内容顺利实施，尽早为甲方提供优质服务。</w:t>
      </w:r>
    </w:p>
    <w:p w14:paraId="7EC3BB16">
      <w:pPr>
        <w:pStyle w:val="18"/>
        <w:numPr>
          <w:ilvl w:val="0"/>
          <w:numId w:val="2"/>
        </w:numPr>
        <w:spacing w:line="500" w:lineRule="exact"/>
        <w:ind w:firstLineChars="0"/>
        <w:rPr>
          <w:rFonts w:ascii="宋体" w:hAnsi="宋体" w:cs="宋体"/>
          <w:color w:val="000000"/>
          <w:szCs w:val="21"/>
        </w:rPr>
      </w:pPr>
      <w:r>
        <w:rPr>
          <w:rFonts w:hint="eastAsia" w:ascii="宋体" w:hAnsi="宋体" w:cs="宋体"/>
          <w:color w:val="000000"/>
          <w:szCs w:val="21"/>
        </w:rPr>
        <w:t>甲方免费向乙方提供专用数据传输光纤线路进入其机房所在楼宇（建筑物）的传输通道。</w:t>
      </w:r>
    </w:p>
    <w:p w14:paraId="385813DA">
      <w:pPr>
        <w:pStyle w:val="18"/>
        <w:numPr>
          <w:ilvl w:val="0"/>
          <w:numId w:val="2"/>
        </w:numPr>
        <w:spacing w:line="500" w:lineRule="exact"/>
        <w:ind w:firstLineChars="0"/>
        <w:rPr>
          <w:rFonts w:ascii="宋体" w:hAnsi="宋体" w:cs="宋体"/>
          <w:color w:val="000000"/>
          <w:szCs w:val="21"/>
        </w:rPr>
      </w:pPr>
      <w:r>
        <w:rPr>
          <w:rFonts w:hint="eastAsia" w:ascii="宋体" w:hAnsi="宋体" w:cs="宋体"/>
          <w:color w:val="000000"/>
          <w:szCs w:val="21"/>
        </w:rPr>
        <w:t>甲方负责向乙方免费提供接入设备放置房间及所需电力。甲方如需对相关线路进行变动或改迁时，应提前通知乙方，征得乙方同意后，在乙方工程技术人员配合下方可进行施工。</w:t>
      </w:r>
    </w:p>
    <w:p w14:paraId="62C65705">
      <w:pPr>
        <w:pStyle w:val="18"/>
        <w:numPr>
          <w:ilvl w:val="0"/>
          <w:numId w:val="2"/>
        </w:numPr>
        <w:spacing w:line="500" w:lineRule="exact"/>
        <w:ind w:firstLineChars="0"/>
        <w:rPr>
          <w:rFonts w:ascii="宋体" w:hAnsi="宋体" w:cs="宋体"/>
          <w:color w:val="000000"/>
          <w:szCs w:val="21"/>
        </w:rPr>
      </w:pPr>
      <w:r>
        <w:rPr>
          <w:rFonts w:hint="eastAsia" w:ascii="宋体" w:hAnsi="宋体" w:cs="宋体"/>
          <w:color w:val="000000"/>
          <w:szCs w:val="21"/>
        </w:rPr>
        <w:t>乙方放置在甲方侧的产权归属乙方的设备，用于为甲方提供传输接入服务，甲方有义务负责日常保管，如因甲方原因造成设备丢失或损坏，产生的损失由甲方负责承担。</w:t>
      </w:r>
    </w:p>
    <w:p w14:paraId="3B8AEDA9">
      <w:pPr>
        <w:pStyle w:val="18"/>
        <w:numPr>
          <w:ilvl w:val="0"/>
          <w:numId w:val="2"/>
        </w:numPr>
        <w:spacing w:line="500" w:lineRule="exact"/>
        <w:ind w:firstLineChars="0"/>
        <w:rPr>
          <w:rFonts w:ascii="宋体" w:hAnsi="宋体" w:cs="宋体"/>
          <w:color w:val="000000"/>
          <w:szCs w:val="21"/>
        </w:rPr>
      </w:pPr>
      <w:r>
        <w:rPr>
          <w:rFonts w:hint="eastAsia" w:ascii="宋体" w:hAnsi="宋体" w:cs="宋体"/>
          <w:color w:val="000000"/>
          <w:szCs w:val="21"/>
        </w:rPr>
        <w:t>当专用光纤传输线路发生故障时，甲方应为乙方工作人员出入机房提供方便，积极支持并配合乙方人员对设备进行例行巡检及紧急检修。</w:t>
      </w:r>
    </w:p>
    <w:p w14:paraId="28D4EED5">
      <w:pPr>
        <w:pStyle w:val="18"/>
        <w:numPr>
          <w:ilvl w:val="0"/>
          <w:numId w:val="2"/>
        </w:numPr>
        <w:spacing w:line="500" w:lineRule="exact"/>
        <w:ind w:firstLineChars="0"/>
        <w:rPr>
          <w:rFonts w:ascii="宋体" w:hAnsi="宋体" w:cs="宋体"/>
          <w:color w:val="000000"/>
          <w:szCs w:val="21"/>
        </w:rPr>
      </w:pPr>
      <w:r>
        <w:rPr>
          <w:rFonts w:hint="eastAsia" w:ascii="宋体" w:hAnsi="宋体" w:cs="宋体"/>
          <w:color w:val="000000"/>
          <w:szCs w:val="21"/>
        </w:rPr>
        <w:t>甲方委派1～2人负责配合乙方进行设备安装、维护及后续扩容等工作。</w:t>
      </w:r>
    </w:p>
    <w:p w14:paraId="1FC22295">
      <w:pPr>
        <w:pStyle w:val="18"/>
        <w:numPr>
          <w:ilvl w:val="0"/>
          <w:numId w:val="2"/>
        </w:numPr>
        <w:spacing w:line="500" w:lineRule="exact"/>
        <w:ind w:firstLineChars="0"/>
        <w:rPr>
          <w:rFonts w:ascii="宋体" w:hAnsi="宋体" w:cs="宋体"/>
          <w:color w:val="000000"/>
          <w:szCs w:val="21"/>
        </w:rPr>
      </w:pPr>
      <w:r>
        <w:rPr>
          <w:rFonts w:hint="eastAsia" w:ascii="宋体" w:hAnsi="宋体" w:cs="宋体"/>
          <w:color w:val="000000"/>
          <w:szCs w:val="21"/>
        </w:rPr>
        <w:t>甲方负责甲方网络的建设与维护，并提供乙方所投设备安全及正常运行所须的必要条件，并负责与乙方网络接口的相关技术开发。</w:t>
      </w:r>
    </w:p>
    <w:p w14:paraId="2887ED2B">
      <w:pPr>
        <w:pStyle w:val="18"/>
        <w:numPr>
          <w:ilvl w:val="0"/>
          <w:numId w:val="2"/>
        </w:numPr>
        <w:spacing w:line="500" w:lineRule="exact"/>
        <w:ind w:firstLineChars="0"/>
        <w:rPr>
          <w:rFonts w:ascii="宋体" w:hAnsi="宋体" w:cs="宋体"/>
          <w:color w:val="000000"/>
          <w:szCs w:val="21"/>
        </w:rPr>
      </w:pPr>
      <w:r>
        <w:rPr>
          <w:rFonts w:hint="eastAsia" w:ascii="宋体" w:hAnsi="宋体" w:cs="宋体"/>
          <w:color w:val="000000"/>
          <w:szCs w:val="21"/>
        </w:rPr>
        <w:t>甲方不得利用综合解决方案中的光纤线路开展服务器托管、拨号业务及虚拟主机业务。</w:t>
      </w:r>
    </w:p>
    <w:p w14:paraId="5B5E7FFE">
      <w:pPr>
        <w:pStyle w:val="18"/>
        <w:numPr>
          <w:ilvl w:val="0"/>
          <w:numId w:val="2"/>
        </w:numPr>
        <w:spacing w:line="500" w:lineRule="exact"/>
        <w:ind w:firstLineChars="0"/>
        <w:rPr>
          <w:rFonts w:ascii="宋体" w:hAnsi="宋体" w:cs="宋体"/>
          <w:color w:val="000000"/>
          <w:szCs w:val="21"/>
        </w:rPr>
      </w:pPr>
      <w:r>
        <w:rPr>
          <w:rFonts w:hint="eastAsia" w:ascii="宋体" w:hAnsi="宋体" w:cs="宋体"/>
          <w:color w:val="000000"/>
          <w:szCs w:val="21"/>
        </w:rPr>
        <w:t>甲方租用的专用数据传输光纤线路，只能用于信息化综合解决方案中的相关业务，不得非法经营电信业务或者国家有关法律法规禁止经营的其他业务，否则由甲方承担全部法律责任。</w:t>
      </w:r>
    </w:p>
    <w:p w14:paraId="15F25056">
      <w:pPr>
        <w:numPr>
          <w:ilvl w:val="0"/>
          <w:numId w:val="2"/>
        </w:numPr>
        <w:spacing w:line="500" w:lineRule="exact"/>
        <w:rPr>
          <w:rFonts w:ascii="宋体" w:hAnsi="宋体" w:cs="宋体"/>
          <w:color w:val="000000"/>
          <w:szCs w:val="21"/>
        </w:rPr>
      </w:pPr>
      <w:r>
        <w:rPr>
          <w:rFonts w:hint="eastAsia" w:ascii="宋体" w:hAnsi="宋体" w:cs="宋体"/>
          <w:color w:val="000000"/>
          <w:szCs w:val="21"/>
        </w:rPr>
        <w:t>甲方利用现有互联网专线开展网站前，按照《基础电信企业信息安全责任管理办法（试行）》等要求，按照先“先报备、后接入”原则，在通信管理局申请相关资质或报备后，方可正式开办网站。</w:t>
      </w:r>
    </w:p>
    <w:p w14:paraId="6B1D385C">
      <w:pPr>
        <w:pStyle w:val="18"/>
        <w:numPr>
          <w:ilvl w:val="0"/>
          <w:numId w:val="2"/>
        </w:numPr>
        <w:spacing w:line="500" w:lineRule="exact"/>
        <w:ind w:firstLineChars="0"/>
        <w:rPr>
          <w:rFonts w:ascii="宋体" w:hAnsi="宋体" w:cs="宋体"/>
          <w:color w:val="000000"/>
          <w:szCs w:val="21"/>
        </w:rPr>
      </w:pPr>
      <w:r>
        <w:rPr>
          <w:rFonts w:hint="eastAsia" w:ascii="宋体" w:hAnsi="宋体" w:cs="宋体"/>
          <w:color w:val="000000"/>
          <w:szCs w:val="21"/>
        </w:rPr>
        <w:t>在合同期内如果甲方要求设备搬迁需要布放光缆或者重新布线，产生费用应由甲方承担。</w:t>
      </w:r>
    </w:p>
    <w:p w14:paraId="1DE5F546">
      <w:pPr>
        <w:pStyle w:val="18"/>
        <w:numPr>
          <w:ilvl w:val="0"/>
          <w:numId w:val="2"/>
        </w:numPr>
        <w:spacing w:line="500" w:lineRule="exact"/>
        <w:ind w:firstLineChars="0"/>
        <w:rPr>
          <w:rFonts w:ascii="宋体" w:hAnsi="宋体" w:cs="宋体"/>
          <w:color w:val="000000"/>
          <w:szCs w:val="21"/>
        </w:rPr>
      </w:pPr>
      <w:r>
        <w:rPr>
          <w:rFonts w:hint="eastAsia" w:ascii="宋体" w:hAnsi="宋体" w:cs="宋体"/>
          <w:color w:val="000000"/>
          <w:szCs w:val="21"/>
        </w:rPr>
        <w:t>甲方所租赁的互联网专线带宽，未经乙方许可，不得全部或部分转租、转售，不参与“挖矿”活动；不得通过带宽汇聚等手段用于CDN分发或IDC服务，如有分发内容，需承担违约责任，包括赔偿违约金、立即关停业务，乙方不承担违约责任。</w:t>
      </w:r>
    </w:p>
    <w:p w14:paraId="640AA164">
      <w:pPr>
        <w:pStyle w:val="18"/>
        <w:numPr>
          <w:ilvl w:val="0"/>
          <w:numId w:val="2"/>
        </w:numPr>
        <w:spacing w:line="500" w:lineRule="exact"/>
        <w:ind w:firstLineChars="0"/>
        <w:rPr>
          <w:rFonts w:ascii="宋体" w:hAnsi="宋体" w:cs="宋体"/>
          <w:color w:val="000000"/>
          <w:szCs w:val="21"/>
        </w:rPr>
      </w:pPr>
      <w:r>
        <w:rPr>
          <w:rFonts w:hint="eastAsia" w:ascii="宋体" w:hAnsi="宋体" w:cs="宋体"/>
          <w:color w:val="000000"/>
          <w:szCs w:val="21"/>
        </w:rPr>
        <w:t>甲方不得为非法经营电信业务者、未办理备案手续的互联网信息服务提供者提供用于经营电信业务的电信资源或者提供网络接入、业务接入服务，以及互联网域名解析服务。</w:t>
      </w:r>
    </w:p>
    <w:p w14:paraId="7B862B74">
      <w:pPr>
        <w:pStyle w:val="18"/>
        <w:numPr>
          <w:ilvl w:val="0"/>
          <w:numId w:val="2"/>
        </w:numPr>
        <w:spacing w:line="500" w:lineRule="exact"/>
        <w:ind w:firstLineChars="0"/>
        <w:rPr>
          <w:rFonts w:ascii="宋体" w:hAnsi="宋体" w:cs="宋体"/>
          <w:szCs w:val="21"/>
        </w:rPr>
      </w:pPr>
      <w:r>
        <w:rPr>
          <w:rFonts w:hint="eastAsia" w:ascii="宋体" w:hAnsi="宋体" w:cs="宋体"/>
          <w:szCs w:val="21"/>
        </w:rPr>
        <w:t>甲方应保证登记实名制资料均真实、准确和持续有效，并有义务配合乙方核实登记实名制资料。如甲方登记实名制资料（包括但不限于公司名称、账户、通讯地址、联系人等相关信息）发生变更，应在变更前10日内将相关信息以书面形式通知乙方并提供相关资料。如乙方发现登记实名制资料不真实、不正确，导致乙方无法与甲方取得联系或甲方未及时配合更正上述信息的，乙方有权暂停向甲方提供本协议项下的业务，相应的责任和后果由甲方承担。</w:t>
      </w:r>
    </w:p>
    <w:p w14:paraId="3B1FF0E6">
      <w:pPr>
        <w:spacing w:line="500" w:lineRule="exact"/>
        <w:rPr>
          <w:rFonts w:ascii="宋体" w:hAnsi="宋体" w:cs="宋体"/>
          <w:color w:val="000000"/>
          <w:szCs w:val="21"/>
        </w:rPr>
      </w:pPr>
      <w:r>
        <w:rPr>
          <w:rFonts w:hint="eastAsia" w:ascii="宋体" w:hAnsi="宋体" w:cs="宋体"/>
          <w:color w:val="000000"/>
          <w:szCs w:val="21"/>
        </w:rPr>
        <w:t>（二）乙方的权利和义务：</w:t>
      </w:r>
    </w:p>
    <w:p w14:paraId="16AC3416">
      <w:pPr>
        <w:pStyle w:val="18"/>
        <w:numPr>
          <w:ilvl w:val="0"/>
          <w:numId w:val="3"/>
        </w:numPr>
        <w:spacing w:line="500" w:lineRule="exact"/>
        <w:ind w:firstLineChars="0"/>
        <w:rPr>
          <w:rFonts w:ascii="宋体" w:hAnsi="宋体" w:cs="宋体"/>
          <w:color w:val="000000"/>
          <w:szCs w:val="21"/>
        </w:rPr>
      </w:pPr>
      <w:r>
        <w:rPr>
          <w:rFonts w:hint="eastAsia" w:ascii="宋体" w:hAnsi="宋体" w:cs="宋体"/>
          <w:color w:val="000000"/>
          <w:szCs w:val="21"/>
        </w:rPr>
        <w:t>乙方负责提供履行本协议涉及的服务所需的基础网络支持，并确保本协议内各项服务的正常运行。</w:t>
      </w:r>
    </w:p>
    <w:p w14:paraId="078C724A">
      <w:pPr>
        <w:pStyle w:val="18"/>
        <w:numPr>
          <w:ilvl w:val="0"/>
          <w:numId w:val="3"/>
        </w:numPr>
        <w:spacing w:line="500" w:lineRule="exact"/>
        <w:ind w:firstLineChars="0"/>
        <w:rPr>
          <w:rFonts w:ascii="宋体" w:hAnsi="宋体" w:cs="宋体"/>
          <w:color w:val="000000"/>
          <w:szCs w:val="21"/>
        </w:rPr>
      </w:pPr>
      <w:r>
        <w:rPr>
          <w:rFonts w:hint="eastAsia" w:ascii="宋体" w:hAnsi="宋体" w:cs="宋体"/>
          <w:color w:val="000000"/>
          <w:szCs w:val="21"/>
        </w:rPr>
        <w:t>乙方负责提供通信网络以及相应的网络接口和通信技术支持，确保通信传输的通畅，确保传输数据的准确性。</w:t>
      </w:r>
    </w:p>
    <w:p w14:paraId="74DEB880">
      <w:pPr>
        <w:pStyle w:val="18"/>
        <w:numPr>
          <w:ilvl w:val="0"/>
          <w:numId w:val="3"/>
        </w:numPr>
        <w:spacing w:line="500" w:lineRule="exact"/>
        <w:ind w:firstLineChars="0"/>
        <w:rPr>
          <w:rFonts w:ascii="宋体" w:hAnsi="宋体" w:cs="宋体"/>
          <w:color w:val="000000"/>
          <w:szCs w:val="21"/>
        </w:rPr>
      </w:pPr>
      <w:r>
        <w:rPr>
          <w:rFonts w:hint="eastAsia" w:ascii="宋体" w:hAnsi="宋体" w:cs="宋体"/>
          <w:color w:val="000000"/>
          <w:szCs w:val="21"/>
        </w:rPr>
        <w:t>对于列入本协议中的各项移动通信业务服务，乙方有义务向甲方提供优质的网络服务和客户服务。</w:t>
      </w:r>
    </w:p>
    <w:p w14:paraId="1623FAAC">
      <w:pPr>
        <w:pStyle w:val="18"/>
        <w:numPr>
          <w:ilvl w:val="0"/>
          <w:numId w:val="3"/>
        </w:numPr>
        <w:spacing w:line="500" w:lineRule="exact"/>
        <w:ind w:firstLineChars="0"/>
        <w:rPr>
          <w:rFonts w:ascii="宋体" w:hAnsi="宋体" w:cs="宋体"/>
          <w:color w:val="000000"/>
          <w:szCs w:val="21"/>
        </w:rPr>
      </w:pPr>
      <w:r>
        <w:rPr>
          <w:rFonts w:hint="eastAsia" w:ascii="宋体" w:hAnsi="宋体" w:cs="宋体"/>
          <w:color w:val="000000"/>
          <w:szCs w:val="21"/>
        </w:rPr>
        <w:t>乙方为甲方免费设计和安装综合解决方案专用传输光纤线路，遵守国家信息网络安全和保密规定。</w:t>
      </w:r>
    </w:p>
    <w:p w14:paraId="7C376D66">
      <w:pPr>
        <w:numPr>
          <w:ilvl w:val="0"/>
          <w:numId w:val="3"/>
        </w:numPr>
        <w:spacing w:line="500" w:lineRule="exact"/>
        <w:rPr>
          <w:rFonts w:ascii="宋体" w:hAnsi="宋体" w:cs="宋体"/>
          <w:color w:val="000000"/>
          <w:szCs w:val="21"/>
        </w:rPr>
      </w:pPr>
      <w:r>
        <w:rPr>
          <w:rFonts w:hint="eastAsia" w:ascii="宋体" w:hAnsi="宋体" w:cs="宋体"/>
          <w:color w:val="000000"/>
          <w:szCs w:val="21"/>
        </w:rPr>
        <w:t>乙方保证专用数据传输光纤线路接入的运行稳定、可靠、安全，为更好的服务甲方，保证施工质量。</w:t>
      </w:r>
    </w:p>
    <w:p w14:paraId="7F559448">
      <w:pPr>
        <w:pStyle w:val="18"/>
        <w:numPr>
          <w:ilvl w:val="0"/>
          <w:numId w:val="3"/>
        </w:numPr>
        <w:spacing w:line="500" w:lineRule="exact"/>
        <w:ind w:firstLineChars="0"/>
        <w:rPr>
          <w:rFonts w:ascii="宋体" w:hAnsi="宋体" w:cs="宋体"/>
          <w:color w:val="000000"/>
          <w:szCs w:val="21"/>
        </w:rPr>
      </w:pPr>
      <w:r>
        <w:rPr>
          <w:rFonts w:hint="eastAsia" w:ascii="宋体" w:hAnsi="宋体" w:cs="宋体"/>
          <w:color w:val="000000"/>
          <w:szCs w:val="21"/>
        </w:rPr>
        <w:t>乙方保证所提供的专用数据传输光纤线路等技术指标符合国家相关规定。</w:t>
      </w:r>
    </w:p>
    <w:p w14:paraId="59791AAE">
      <w:pPr>
        <w:numPr>
          <w:ilvl w:val="0"/>
          <w:numId w:val="3"/>
        </w:numPr>
        <w:spacing w:line="500" w:lineRule="exact"/>
        <w:rPr>
          <w:rFonts w:ascii="宋体" w:hAnsi="宋体" w:cs="宋体"/>
          <w:color w:val="000000"/>
          <w:szCs w:val="21"/>
        </w:rPr>
      </w:pPr>
      <w:r>
        <w:rPr>
          <w:rFonts w:hint="eastAsia" w:ascii="宋体" w:hAnsi="宋体" w:cs="宋体"/>
          <w:color w:val="000000"/>
          <w:szCs w:val="21"/>
        </w:rPr>
        <w:t>乙方为甲方提供运行维护保证，接到甲方专用数据传输光纤线路故障申诉时，保证按照国家有关电路传输维护规程中通信电路修复时限要求恢复甲方的通信。</w:t>
      </w:r>
    </w:p>
    <w:p w14:paraId="03C2D068">
      <w:pPr>
        <w:numPr>
          <w:ilvl w:val="0"/>
          <w:numId w:val="3"/>
        </w:numPr>
        <w:spacing w:line="500" w:lineRule="exact"/>
        <w:rPr>
          <w:rFonts w:ascii="宋体" w:hAnsi="宋体" w:cs="宋体"/>
          <w:color w:val="000000"/>
          <w:szCs w:val="21"/>
        </w:rPr>
      </w:pPr>
      <w:r>
        <w:rPr>
          <w:rFonts w:hint="eastAsia" w:ascii="宋体" w:hAnsi="宋体" w:cs="宋体"/>
          <w:color w:val="000000"/>
          <w:szCs w:val="21"/>
        </w:rPr>
        <w:t>乙方对放置在甲方区域范围内的设备进行维护时，如需中断通信，乙方必须提前通知甲方，并征得甲方同意。</w:t>
      </w:r>
    </w:p>
    <w:p w14:paraId="1921B0DB">
      <w:pPr>
        <w:numPr>
          <w:ilvl w:val="0"/>
          <w:numId w:val="3"/>
        </w:numPr>
        <w:spacing w:line="500" w:lineRule="exact"/>
        <w:rPr>
          <w:rFonts w:ascii="宋体" w:hAnsi="宋体" w:cs="宋体"/>
          <w:color w:val="000000"/>
          <w:szCs w:val="21"/>
        </w:rPr>
      </w:pPr>
      <w:r>
        <w:rPr>
          <w:rFonts w:hint="eastAsia" w:ascii="宋体" w:hAnsi="宋体" w:cs="宋体"/>
          <w:color w:val="000000"/>
          <w:szCs w:val="21"/>
        </w:rPr>
        <w:t>由于甲方原因造成的任何数据丢失和机密外泄，乙方不承担责任。</w:t>
      </w:r>
    </w:p>
    <w:p w14:paraId="7A5F8CA9">
      <w:pPr>
        <w:pStyle w:val="18"/>
        <w:numPr>
          <w:ilvl w:val="0"/>
          <w:numId w:val="3"/>
        </w:numPr>
        <w:spacing w:line="500" w:lineRule="exact"/>
        <w:ind w:firstLineChars="0"/>
        <w:rPr>
          <w:rFonts w:ascii="宋体" w:hAnsi="宋体" w:cs="宋体"/>
          <w:color w:val="000000"/>
          <w:szCs w:val="21"/>
        </w:rPr>
      </w:pPr>
      <w:r>
        <w:rPr>
          <w:rFonts w:hint="eastAsia" w:ascii="宋体" w:hAnsi="宋体" w:cs="宋体"/>
          <w:color w:val="000000"/>
          <w:szCs w:val="21"/>
        </w:rPr>
        <w:t>如发现甲方冒用或伪造证照、违法使用、违规外呼、呼叫频次异常、超约定用途使用、转租转售、被公安机关通报以及用户投诉较多等情况的，乙方有权终止甲方业务接入，且甲方应赔偿给乙方造成的相应损失。</w:t>
      </w:r>
    </w:p>
    <w:p w14:paraId="3F42C738">
      <w:pPr>
        <w:pStyle w:val="2"/>
        <w:numPr>
          <w:ilvl w:val="0"/>
          <w:numId w:val="1"/>
        </w:numPr>
        <w:spacing w:before="0" w:after="0" w:line="500" w:lineRule="exact"/>
        <w:rPr>
          <w:rFonts w:ascii="宋体" w:hAnsi="宋体" w:eastAsia="宋体" w:cs="宋体"/>
          <w:sz w:val="21"/>
          <w:szCs w:val="21"/>
        </w:rPr>
      </w:pPr>
      <w:r>
        <w:rPr>
          <w:rFonts w:hint="eastAsia" w:ascii="宋体" w:hAnsi="宋体" w:eastAsia="宋体" w:cs="宋体"/>
          <w:sz w:val="21"/>
          <w:szCs w:val="21"/>
        </w:rPr>
        <w:t>资费与计算：</w:t>
      </w:r>
    </w:p>
    <w:p w14:paraId="5D49A6B8">
      <w:pPr>
        <w:pStyle w:val="18"/>
        <w:numPr>
          <w:ilvl w:val="0"/>
          <w:numId w:val="4"/>
        </w:numPr>
        <w:spacing w:line="500" w:lineRule="exact"/>
        <w:ind w:firstLineChars="0"/>
        <w:rPr>
          <w:rFonts w:ascii="宋体" w:hAnsi="宋体" w:cs="宋体"/>
          <w:color w:val="000000"/>
          <w:szCs w:val="21"/>
        </w:rPr>
      </w:pPr>
      <w:r>
        <w:rPr>
          <w:rFonts w:hint="eastAsia" w:ascii="宋体" w:hAnsi="宋体" w:cs="宋体"/>
          <w:color w:val="000000"/>
          <w:szCs w:val="21"/>
        </w:rPr>
        <w:fldChar w:fldCharType="begin">
          <w:ffData>
            <w:enabled/>
            <w:calcOnExit w:val="0"/>
            <w:textInput>
              <w:default w:val="□"/>
            </w:textInput>
          </w:ffData>
        </w:fldChar>
      </w:r>
      <w:r>
        <w:rPr>
          <w:rFonts w:hint="eastAsia" w:ascii="宋体" w:hAnsi="宋体" w:cs="宋体"/>
          <w:color w:val="000000"/>
          <w:szCs w:val="21"/>
        </w:rPr>
        <w:instrText xml:space="preserve"> FORMTEXT </w:instrText>
      </w:r>
      <w:r>
        <w:rPr>
          <w:rFonts w:hint="eastAsia" w:ascii="宋体" w:hAnsi="宋体" w:cs="宋体"/>
          <w:color w:val="000000"/>
          <w:szCs w:val="21"/>
        </w:rPr>
        <w:fldChar w:fldCharType="separate"/>
      </w:r>
      <w:r>
        <w:rPr>
          <w:rFonts w:hint="eastAsia" w:ascii="宋体" w:hAnsi="宋体" w:cs="宋体"/>
          <w:color w:val="000000"/>
          <w:szCs w:val="21"/>
        </w:rPr>
        <w:t>□</w:t>
      </w:r>
      <w:r>
        <w:rPr>
          <w:rFonts w:hint="eastAsia" w:ascii="宋体" w:hAnsi="宋体" w:cs="宋体"/>
          <w:color w:val="000000"/>
          <w:szCs w:val="21"/>
        </w:rPr>
        <w:fldChar w:fldCharType="end"/>
      </w:r>
      <w:r>
        <w:rPr>
          <w:rFonts w:hint="eastAsia" w:ascii="宋体" w:hAnsi="宋体" w:cs="宋体"/>
          <w:color w:val="000000"/>
          <w:szCs w:val="21"/>
        </w:rPr>
        <w:t>上网类业务：</w:t>
      </w:r>
    </w:p>
    <w:p w14:paraId="30C9D1D6">
      <w:pPr>
        <w:pStyle w:val="18"/>
        <w:spacing w:line="500" w:lineRule="exact"/>
        <w:ind w:firstLine="495" w:firstLineChars="236"/>
        <w:rPr>
          <w:rFonts w:ascii="宋体" w:hAnsi="宋体" w:cs="宋体"/>
          <w:szCs w:val="21"/>
        </w:rPr>
      </w:pPr>
      <w:r>
        <w:rPr>
          <w:rFonts w:hint="eastAsia" w:ascii="宋体" w:hAnsi="宋体" w:cs="宋体"/>
          <w:color w:val="000000"/>
          <w:szCs w:val="21"/>
        </w:rPr>
        <w:fldChar w:fldCharType="begin">
          <w:ffData>
            <w:enabled/>
            <w:calcOnExit w:val="0"/>
            <w:textInput>
              <w:default w:val="□"/>
            </w:textInput>
          </w:ffData>
        </w:fldChar>
      </w:r>
      <w:r>
        <w:rPr>
          <w:rFonts w:hint="eastAsia" w:ascii="宋体" w:hAnsi="宋体" w:cs="宋体"/>
          <w:color w:val="000000"/>
          <w:szCs w:val="21"/>
        </w:rPr>
        <w:instrText xml:space="preserve"> FORMTEXT </w:instrText>
      </w:r>
      <w:r>
        <w:rPr>
          <w:rFonts w:hint="eastAsia" w:ascii="宋体" w:hAnsi="宋体" w:cs="宋体"/>
          <w:color w:val="000000"/>
          <w:szCs w:val="21"/>
        </w:rPr>
        <w:fldChar w:fldCharType="separate"/>
      </w:r>
      <w:r>
        <w:rPr>
          <w:rFonts w:hint="eastAsia" w:ascii="宋体" w:hAnsi="宋体" w:cs="宋体"/>
          <w:color w:val="000000"/>
          <w:szCs w:val="21"/>
        </w:rPr>
        <w:t>□</w:t>
      </w:r>
      <w:r>
        <w:rPr>
          <w:rFonts w:hint="eastAsia" w:ascii="宋体" w:hAnsi="宋体" w:cs="宋体"/>
          <w:color w:val="000000"/>
          <w:szCs w:val="21"/>
        </w:rPr>
        <w:fldChar w:fldCharType="end"/>
      </w:r>
      <w:r>
        <w:rPr>
          <w:rFonts w:hint="eastAsia" w:ascii="宋体" w:hAnsi="宋体" w:cs="宋体"/>
          <w:szCs w:val="21"/>
        </w:rPr>
        <w:t>互联网专线</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条</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M ，</w:t>
      </w:r>
      <w:r>
        <w:rPr>
          <w:rFonts w:hint="eastAsia" w:ascii="宋体" w:hAnsi="宋体" w:cs="宋体"/>
          <w:color w:val="000000"/>
          <w:szCs w:val="21"/>
        </w:rPr>
        <w:t>优惠后价格为</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color w:val="000000"/>
          <w:szCs w:val="21"/>
        </w:rPr>
        <w:t>元 ／月；</w:t>
      </w:r>
      <w:r>
        <w:rPr>
          <w:rFonts w:hint="eastAsia" w:ascii="宋体" w:hAnsi="宋体" w:cs="宋体"/>
          <w:szCs w:val="21"/>
        </w:rPr>
        <w:t>IP地址</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个，优惠后价格为</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元/月；合计</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元／年；</w:t>
      </w:r>
    </w:p>
    <w:p w14:paraId="54C3A0F7">
      <w:pPr>
        <w:pStyle w:val="18"/>
        <w:numPr>
          <w:ilvl w:val="0"/>
          <w:numId w:val="4"/>
        </w:numPr>
        <w:spacing w:line="500" w:lineRule="exact"/>
        <w:ind w:firstLineChars="0"/>
        <w:rPr>
          <w:rFonts w:ascii="宋体" w:hAnsi="宋体" w:cs="宋体"/>
          <w:color w:val="000000"/>
          <w:szCs w:val="21"/>
        </w:rPr>
      </w:pPr>
      <w:r>
        <w:rPr>
          <w:rFonts w:hint="eastAsia" w:ascii="宋体" w:hAnsi="宋体" w:cs="宋体"/>
          <w:color w:val="000000"/>
          <w:szCs w:val="21"/>
        </w:rPr>
        <w:fldChar w:fldCharType="begin">
          <w:ffData>
            <w:enabled/>
            <w:calcOnExit w:val="0"/>
            <w:textInput>
              <w:default w:val="□"/>
            </w:textInput>
          </w:ffData>
        </w:fldChar>
      </w:r>
      <w:r>
        <w:rPr>
          <w:rFonts w:hint="eastAsia" w:ascii="宋体" w:hAnsi="宋体" w:cs="宋体"/>
          <w:color w:val="000000"/>
          <w:szCs w:val="21"/>
        </w:rPr>
        <w:instrText xml:space="preserve"> FORMTEXT </w:instrText>
      </w:r>
      <w:r>
        <w:rPr>
          <w:rFonts w:hint="eastAsia" w:ascii="宋体" w:hAnsi="宋体" w:cs="宋体"/>
          <w:color w:val="000000"/>
          <w:szCs w:val="21"/>
        </w:rPr>
        <w:fldChar w:fldCharType="separate"/>
      </w:r>
      <w:r>
        <w:rPr>
          <w:rFonts w:hint="eastAsia" w:ascii="宋体" w:hAnsi="宋体" w:cs="宋体"/>
          <w:color w:val="000000"/>
          <w:szCs w:val="21"/>
        </w:rPr>
        <w:t>□</w:t>
      </w:r>
      <w:r>
        <w:rPr>
          <w:rFonts w:hint="eastAsia" w:ascii="宋体" w:hAnsi="宋体" w:cs="宋体"/>
          <w:color w:val="000000"/>
          <w:szCs w:val="21"/>
        </w:rPr>
        <w:fldChar w:fldCharType="end"/>
      </w:r>
      <w:r>
        <w:rPr>
          <w:rFonts w:hint="eastAsia" w:ascii="宋体" w:hAnsi="宋体" w:cs="宋体"/>
          <w:color w:val="000000"/>
          <w:szCs w:val="21"/>
        </w:rPr>
        <w:t>组网类业务：</w:t>
      </w:r>
    </w:p>
    <w:p w14:paraId="1850CFC1">
      <w:pPr>
        <w:pStyle w:val="18"/>
        <w:spacing w:line="500" w:lineRule="exact"/>
        <w:ind w:firstLine="495" w:firstLineChars="236"/>
        <w:rPr>
          <w:rFonts w:ascii="宋体" w:hAnsi="宋体" w:cs="宋体"/>
          <w:szCs w:val="21"/>
        </w:rPr>
      </w:pPr>
      <w:r>
        <w:rPr>
          <w:rFonts w:hint="eastAsia" w:ascii="宋体" w:hAnsi="宋体" w:cs="宋体"/>
          <w:szCs w:val="21"/>
        </w:rPr>
        <w:fldChar w:fldCharType="begin">
          <w:ffData>
            <w:enabled/>
            <w:calcOnExit w:val="0"/>
            <w:textInput>
              <w:default w:val="□"/>
            </w:textInput>
          </w:ffData>
        </w:fldChar>
      </w:r>
      <w:r>
        <w:rPr>
          <w:rFonts w:hint="eastAsia" w:ascii="宋体" w:hAnsi="宋体" w:cs="宋体"/>
          <w:szCs w:val="21"/>
        </w:rPr>
        <w:instrText xml:space="preserve"> FORMTEXT </w:instrText>
      </w:r>
      <w:r>
        <w:rPr>
          <w:rFonts w:hint="eastAsia" w:ascii="宋体" w:hAnsi="宋体" w:cs="宋体"/>
          <w:szCs w:val="21"/>
        </w:rPr>
        <w:fldChar w:fldCharType="separate"/>
      </w:r>
      <w:r>
        <w:rPr>
          <w:rFonts w:hint="eastAsia" w:ascii="宋体" w:hAnsi="宋体" w:cs="宋体"/>
          <w:szCs w:val="21"/>
        </w:rPr>
        <w:t>□</w:t>
      </w:r>
      <w:r>
        <w:rPr>
          <w:rFonts w:hint="eastAsia" w:ascii="宋体" w:hAnsi="宋体" w:cs="宋体"/>
          <w:szCs w:val="21"/>
        </w:rPr>
        <w:fldChar w:fldCharType="end"/>
      </w:r>
      <w:r>
        <w:rPr>
          <w:rFonts w:hint="eastAsia" w:ascii="宋体" w:hAnsi="宋体" w:cs="宋体"/>
          <w:szCs w:val="21"/>
        </w:rPr>
        <w:t>数据专线</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条</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M ，（</w:t>
      </w:r>
      <w:r>
        <w:rPr>
          <w:rFonts w:hint="eastAsia" w:ascii="宋体" w:hAnsi="宋体" w:cs="宋体"/>
          <w:szCs w:val="21"/>
        </w:rPr>
        <w:fldChar w:fldCharType="begin">
          <w:ffData>
            <w:name w:val="文字1"/>
            <w:enabled/>
            <w:calcOnExit w:val="0"/>
            <w:textInput>
              <w:default w:val="□本地；□跨地市；□跨省"/>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□本地；□跨地市；□跨省</w:t>
      </w:r>
      <w:r>
        <w:rPr>
          <w:rFonts w:hint="eastAsia" w:ascii="宋体" w:hAnsi="宋体" w:cs="宋体"/>
          <w:szCs w:val="21"/>
        </w:rPr>
        <w:fldChar w:fldCharType="end"/>
      </w:r>
      <w:r>
        <w:rPr>
          <w:rFonts w:hint="eastAsia" w:ascii="宋体" w:hAnsi="宋体" w:cs="宋体"/>
          <w:szCs w:val="21"/>
        </w:rPr>
        <w:t>），优惠后价格为</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元/月；合计</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元／年；</w:t>
      </w:r>
    </w:p>
    <w:p w14:paraId="7D70C9D2">
      <w:pPr>
        <w:pStyle w:val="18"/>
        <w:spacing w:line="500" w:lineRule="exact"/>
        <w:ind w:firstLine="495" w:firstLineChars="236"/>
        <w:rPr>
          <w:rFonts w:ascii="宋体" w:hAnsi="宋体" w:cs="宋体"/>
          <w:szCs w:val="21"/>
        </w:rPr>
      </w:pPr>
      <w:r>
        <w:rPr>
          <w:rFonts w:hint="eastAsia" w:ascii="宋体" w:hAnsi="宋体" w:cs="宋体"/>
          <w:szCs w:val="21"/>
        </w:rPr>
        <w:fldChar w:fldCharType="begin">
          <w:ffData>
            <w:enabled/>
            <w:calcOnExit w:val="0"/>
            <w:textInput>
              <w:default w:val="□"/>
            </w:textInput>
          </w:ffData>
        </w:fldChar>
      </w:r>
      <w:r>
        <w:rPr>
          <w:rFonts w:hint="eastAsia" w:ascii="宋体" w:hAnsi="宋体" w:cs="宋体"/>
          <w:szCs w:val="21"/>
        </w:rPr>
        <w:instrText xml:space="preserve"> FORMTEXT </w:instrText>
      </w:r>
      <w:r>
        <w:rPr>
          <w:rFonts w:hint="eastAsia" w:ascii="宋体" w:hAnsi="宋体" w:cs="宋体"/>
          <w:szCs w:val="21"/>
        </w:rPr>
        <w:fldChar w:fldCharType="separate"/>
      </w:r>
      <w:r>
        <w:rPr>
          <w:rFonts w:hint="eastAsia" w:ascii="宋体" w:hAnsi="宋体" w:cs="宋体"/>
          <w:szCs w:val="21"/>
        </w:rPr>
        <w:t>□</w:t>
      </w:r>
      <w:r>
        <w:rPr>
          <w:rFonts w:hint="eastAsia" w:ascii="宋体" w:hAnsi="宋体" w:cs="宋体"/>
          <w:szCs w:val="21"/>
        </w:rPr>
        <w:fldChar w:fldCharType="end"/>
      </w:r>
      <w:r>
        <w:rPr>
          <w:rFonts w:hint="eastAsia" w:ascii="宋体" w:hAnsi="宋体" w:cs="宋体"/>
          <w:szCs w:val="21"/>
        </w:rPr>
        <w:t>OTN精品专网</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条</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xml:space="preserve">       </w:t>
      </w:r>
      <w:r>
        <w:rPr>
          <w:rFonts w:hint="eastAsia" w:ascii="宋体" w:hAnsi="宋体" w:cs="宋体"/>
          <w:szCs w:val="21"/>
        </w:rPr>
        <w:fldChar w:fldCharType="end"/>
      </w:r>
      <w:r>
        <w:rPr>
          <w:rFonts w:hint="eastAsia" w:ascii="宋体" w:hAnsi="宋体" w:cs="宋体"/>
          <w:szCs w:val="21"/>
        </w:rPr>
        <w:t>M ，（</w:t>
      </w:r>
      <w:r>
        <w:rPr>
          <w:rFonts w:hint="eastAsia" w:ascii="宋体" w:hAnsi="宋体" w:cs="宋体"/>
          <w:szCs w:val="21"/>
        </w:rPr>
        <w:fldChar w:fldCharType="begin">
          <w:ffData>
            <w:name w:val="文字1"/>
            <w:enabled/>
            <w:calcOnExit w:val="0"/>
            <w:textInput>
              <w:default w:val="□本地；□跨地市；□跨省"/>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□本地；□跨地市；□跨省</w:t>
      </w:r>
      <w:r>
        <w:rPr>
          <w:rFonts w:hint="eastAsia" w:ascii="宋体" w:hAnsi="宋体" w:cs="宋体"/>
          <w:szCs w:val="21"/>
        </w:rPr>
        <w:fldChar w:fldCharType="end"/>
      </w:r>
      <w:r>
        <w:rPr>
          <w:rFonts w:hint="eastAsia" w:ascii="宋体" w:hAnsi="宋体" w:cs="宋体"/>
          <w:szCs w:val="21"/>
        </w:rPr>
        <w:t>），优惠后价格为</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元/月；合计</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元／年；</w:t>
      </w:r>
    </w:p>
    <w:p w14:paraId="0CFFA73E">
      <w:pPr>
        <w:pStyle w:val="18"/>
        <w:spacing w:line="500" w:lineRule="exact"/>
        <w:ind w:firstLine="495" w:firstLineChars="236"/>
        <w:rPr>
          <w:rFonts w:ascii="宋体" w:hAnsi="宋体" w:cs="宋体"/>
          <w:szCs w:val="21"/>
        </w:rPr>
      </w:pPr>
      <w:r>
        <w:rPr>
          <w:rFonts w:hint="eastAsia" w:ascii="宋体" w:hAnsi="宋体" w:cs="宋体"/>
          <w:szCs w:val="21"/>
        </w:rPr>
        <w:fldChar w:fldCharType="begin">
          <w:ffData>
            <w:enabled/>
            <w:calcOnExit w:val="0"/>
            <w:textInput>
              <w:default w:val="□"/>
            </w:textInput>
          </w:ffData>
        </w:fldChar>
      </w:r>
      <w:r>
        <w:rPr>
          <w:rFonts w:hint="eastAsia" w:ascii="宋体" w:hAnsi="宋体" w:cs="宋体"/>
          <w:szCs w:val="21"/>
        </w:rPr>
        <w:instrText xml:space="preserve"> FORMTEXT </w:instrText>
      </w:r>
      <w:r>
        <w:rPr>
          <w:rFonts w:hint="eastAsia" w:ascii="宋体" w:hAnsi="宋体" w:cs="宋体"/>
          <w:szCs w:val="21"/>
        </w:rPr>
        <w:fldChar w:fldCharType="separate"/>
      </w:r>
      <w:r>
        <w:rPr>
          <w:rFonts w:hint="eastAsia" w:ascii="宋体" w:hAnsi="宋体" w:cs="宋体"/>
          <w:szCs w:val="21"/>
        </w:rPr>
        <w:t>□</w:t>
      </w:r>
      <w:r>
        <w:rPr>
          <w:rFonts w:hint="eastAsia" w:ascii="宋体" w:hAnsi="宋体" w:cs="宋体"/>
          <w:szCs w:val="21"/>
        </w:rPr>
        <w:fldChar w:fldCharType="end"/>
      </w:r>
      <w:r>
        <w:rPr>
          <w:rFonts w:hint="eastAsia" w:ascii="宋体" w:hAnsi="宋体" w:cs="宋体"/>
          <w:szCs w:val="21"/>
        </w:rPr>
        <w:t>SPN切片专线（</w:t>
      </w:r>
      <w:r>
        <w:rPr>
          <w:rFonts w:hint="eastAsia" w:ascii="宋体" w:hAnsi="宋体" w:cs="宋体"/>
          <w:color w:val="000000"/>
          <w:szCs w:val="21"/>
          <w:u w:val="single"/>
        </w:rPr>
        <w:fldChar w:fldCharType="begin">
          <w:ffData>
            <w:name w:val="文字1"/>
            <w:enabled/>
            <w:calcOnExit w:val="0"/>
            <w:textInput>
              <w:default w:val="□基础版；□进阶版；□定制版"/>
            </w:textInput>
          </w:ffData>
        </w:fldChar>
      </w:r>
      <w:r>
        <w:rPr>
          <w:rFonts w:hint="eastAsia" w:ascii="宋体" w:hAnsi="宋体" w:cs="宋体"/>
          <w:color w:val="000000"/>
          <w:szCs w:val="21"/>
          <w:u w:val="single"/>
        </w:rPr>
        <w:instrText xml:space="preserve">FORMTEXT</w:instrText>
      </w:r>
      <w:r>
        <w:rPr>
          <w:rFonts w:hint="eastAsia" w:ascii="宋体" w:hAnsi="宋体" w:cs="宋体"/>
          <w:color w:val="000000"/>
          <w:szCs w:val="21"/>
          <w:u w:val="single"/>
        </w:rPr>
        <w:fldChar w:fldCharType="separate"/>
      </w:r>
      <w:r>
        <w:rPr>
          <w:rFonts w:hint="eastAsia" w:ascii="宋体" w:hAnsi="宋体" w:cs="宋体"/>
          <w:color w:val="000000"/>
          <w:szCs w:val="21"/>
          <w:u w:val="single"/>
        </w:rPr>
        <w:t>□基础版；□进阶版；□定制版</w:t>
      </w:r>
      <w:r>
        <w:rPr>
          <w:rFonts w:hint="eastAsia" w:ascii="宋体" w:hAnsi="宋体" w:cs="宋体"/>
          <w:color w:val="000000"/>
          <w:szCs w:val="21"/>
          <w:u w:val="single"/>
        </w:rPr>
        <w:fldChar w:fldCharType="end"/>
      </w:r>
      <w:r>
        <w:rPr>
          <w:rFonts w:hint="eastAsia" w:ascii="宋体" w:hAnsi="宋体" w:cs="宋体"/>
          <w:szCs w:val="21"/>
        </w:rPr>
        <w:t>）</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条</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M ，（</w:t>
      </w:r>
      <w:r>
        <w:rPr>
          <w:rFonts w:hint="eastAsia" w:ascii="宋体" w:hAnsi="宋体" w:cs="宋体"/>
          <w:szCs w:val="21"/>
        </w:rPr>
        <w:fldChar w:fldCharType="begin">
          <w:ffData>
            <w:name w:val="文字1"/>
            <w:enabled/>
            <w:calcOnExit w:val="0"/>
            <w:textInput>
              <w:default w:val="□本地；□跨地市；□跨省"/>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□本地；□跨地市；□跨省</w:t>
      </w:r>
      <w:r>
        <w:rPr>
          <w:rFonts w:hint="eastAsia" w:ascii="宋体" w:hAnsi="宋体" w:cs="宋体"/>
          <w:szCs w:val="21"/>
        </w:rPr>
        <w:fldChar w:fldCharType="end"/>
      </w:r>
      <w:r>
        <w:rPr>
          <w:rFonts w:hint="eastAsia" w:ascii="宋体" w:hAnsi="宋体" w:cs="宋体"/>
          <w:szCs w:val="21"/>
        </w:rPr>
        <w:t>），优惠后价格为</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元/月；合计</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元／年；</w:t>
      </w:r>
    </w:p>
    <w:p w14:paraId="1143C34B">
      <w:pPr>
        <w:pStyle w:val="18"/>
        <w:spacing w:line="500" w:lineRule="exact"/>
        <w:ind w:firstLine="495" w:firstLineChars="236"/>
        <w:rPr>
          <w:rFonts w:ascii="宋体" w:hAnsi="宋体" w:cs="宋体"/>
          <w:szCs w:val="21"/>
        </w:rPr>
      </w:pPr>
      <w:r>
        <w:rPr>
          <w:rFonts w:hint="eastAsia" w:ascii="宋体" w:hAnsi="宋体" w:cs="宋体"/>
          <w:szCs w:val="21"/>
        </w:rPr>
        <w:fldChar w:fldCharType="begin">
          <w:ffData>
            <w:enabled/>
            <w:calcOnExit w:val="0"/>
            <w:textInput>
              <w:default w:val="□"/>
            </w:textInput>
          </w:ffData>
        </w:fldChar>
      </w:r>
      <w:r>
        <w:rPr>
          <w:rFonts w:hint="eastAsia" w:ascii="宋体" w:hAnsi="宋体" w:cs="宋体"/>
          <w:szCs w:val="21"/>
        </w:rPr>
        <w:instrText xml:space="preserve"> FORMTEXT </w:instrText>
      </w:r>
      <w:r>
        <w:rPr>
          <w:rFonts w:hint="eastAsia" w:ascii="宋体" w:hAnsi="宋体" w:cs="宋体"/>
          <w:szCs w:val="21"/>
        </w:rPr>
        <w:fldChar w:fldCharType="separate"/>
      </w:r>
      <w:r>
        <w:rPr>
          <w:rFonts w:hint="eastAsia" w:ascii="宋体" w:hAnsi="宋体" w:cs="宋体"/>
          <w:szCs w:val="21"/>
        </w:rPr>
        <w:t>□</w:t>
      </w:r>
      <w:r>
        <w:rPr>
          <w:rFonts w:hint="eastAsia" w:ascii="宋体" w:hAnsi="宋体" w:cs="宋体"/>
          <w:szCs w:val="21"/>
        </w:rPr>
        <w:fldChar w:fldCharType="end"/>
      </w:r>
      <w:r>
        <w:rPr>
          <w:rFonts w:hint="eastAsia" w:ascii="宋体" w:hAnsi="宋体" w:cs="宋体"/>
          <w:szCs w:val="21"/>
        </w:rPr>
        <w:t>SD-WAN专线（</w:t>
      </w:r>
      <w:r>
        <w:rPr>
          <w:rFonts w:hint="eastAsia" w:ascii="宋体" w:hAnsi="宋体" w:cs="宋体"/>
          <w:color w:val="000000"/>
          <w:szCs w:val="21"/>
          <w:u w:val="single"/>
        </w:rPr>
        <w:fldChar w:fldCharType="begin">
          <w:ffData>
            <w:name w:val="文字1"/>
            <w:enabled/>
            <w:calcOnExit w:val="0"/>
            <w:textInput>
              <w:default w:val="□组网基础版；□组网专业版；□国际快线；□入云"/>
            </w:textInput>
          </w:ffData>
        </w:fldChar>
      </w:r>
      <w:r>
        <w:rPr>
          <w:rFonts w:hint="eastAsia" w:ascii="宋体" w:hAnsi="宋体" w:cs="宋体"/>
          <w:color w:val="000000"/>
          <w:szCs w:val="21"/>
          <w:u w:val="single"/>
        </w:rPr>
        <w:instrText xml:space="preserve">FORMTEXT</w:instrText>
      </w:r>
      <w:r>
        <w:rPr>
          <w:rFonts w:hint="eastAsia" w:ascii="宋体" w:hAnsi="宋体" w:cs="宋体"/>
          <w:color w:val="000000"/>
          <w:szCs w:val="21"/>
          <w:u w:val="single"/>
        </w:rPr>
        <w:fldChar w:fldCharType="separate"/>
      </w:r>
      <w:r>
        <w:rPr>
          <w:rFonts w:hint="eastAsia" w:ascii="宋体" w:hAnsi="宋体" w:cs="宋体"/>
          <w:color w:val="000000"/>
          <w:szCs w:val="21"/>
          <w:u w:val="single"/>
        </w:rPr>
        <w:t>□组网基础版；□组网专业版；□国际快线；□入云</w:t>
      </w:r>
      <w:r>
        <w:rPr>
          <w:rFonts w:hint="eastAsia" w:ascii="宋体" w:hAnsi="宋体" w:cs="宋体"/>
          <w:color w:val="000000"/>
          <w:szCs w:val="21"/>
          <w:u w:val="single"/>
        </w:rPr>
        <w:fldChar w:fldCharType="end"/>
      </w:r>
      <w:r>
        <w:rPr>
          <w:rFonts w:hint="eastAsia" w:ascii="宋体" w:hAnsi="宋体" w:cs="宋体"/>
          <w:szCs w:val="21"/>
        </w:rPr>
        <w:t>）</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点位</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M ，（</w:t>
      </w:r>
      <w:r>
        <w:rPr>
          <w:rFonts w:hint="eastAsia" w:ascii="宋体" w:hAnsi="宋体" w:cs="宋体"/>
          <w:color w:val="000000"/>
          <w:szCs w:val="21"/>
          <w:u w:val="single"/>
        </w:rPr>
        <w:fldChar w:fldCharType="begin">
          <w:ffData>
            <w:name w:val="文字1"/>
            <w:enabled/>
            <w:calcOnExit w:val="0"/>
            <w:textInput>
              <w:default w:val="□省内；□跨省"/>
            </w:textInput>
          </w:ffData>
        </w:fldChar>
      </w:r>
      <w:r>
        <w:rPr>
          <w:rFonts w:hint="eastAsia" w:ascii="宋体" w:hAnsi="宋体" w:cs="宋体"/>
          <w:color w:val="000000"/>
          <w:szCs w:val="21"/>
          <w:u w:val="single"/>
        </w:rPr>
        <w:instrText xml:space="preserve">FORMTEXT</w:instrText>
      </w:r>
      <w:r>
        <w:rPr>
          <w:rFonts w:hint="eastAsia" w:ascii="宋体" w:hAnsi="宋体" w:cs="宋体"/>
          <w:color w:val="000000"/>
          <w:szCs w:val="21"/>
          <w:u w:val="single"/>
        </w:rPr>
        <w:fldChar w:fldCharType="separate"/>
      </w:r>
      <w:r>
        <w:rPr>
          <w:rFonts w:hint="eastAsia" w:ascii="宋体" w:hAnsi="宋体" w:cs="宋体"/>
          <w:color w:val="000000"/>
          <w:szCs w:val="21"/>
          <w:u w:val="single"/>
        </w:rPr>
        <w:t>□省内；□跨省</w:t>
      </w:r>
      <w:r>
        <w:rPr>
          <w:rFonts w:hint="eastAsia" w:ascii="宋体" w:hAnsi="宋体" w:cs="宋体"/>
          <w:color w:val="000000"/>
          <w:szCs w:val="21"/>
          <w:u w:val="single"/>
        </w:rPr>
        <w:fldChar w:fldCharType="end"/>
      </w:r>
      <w:r>
        <w:rPr>
          <w:rFonts w:hint="eastAsia" w:ascii="宋体" w:hAnsi="宋体" w:cs="宋体"/>
          <w:szCs w:val="21"/>
        </w:rPr>
        <w:t>），优惠后价格为</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元/月；合计</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元／年；</w:t>
      </w:r>
    </w:p>
    <w:p w14:paraId="06DCA099">
      <w:pPr>
        <w:pStyle w:val="18"/>
        <w:spacing w:line="500" w:lineRule="exact"/>
        <w:ind w:firstLine="495" w:firstLineChars="236"/>
        <w:rPr>
          <w:rFonts w:ascii="宋体" w:hAnsi="宋体" w:cs="宋体"/>
          <w:szCs w:val="21"/>
        </w:rPr>
      </w:pPr>
      <w:r>
        <w:rPr>
          <w:rFonts w:hint="eastAsia" w:ascii="宋体" w:hAnsi="宋体" w:cs="宋体"/>
          <w:szCs w:val="21"/>
        </w:rPr>
        <w:fldChar w:fldCharType="begin">
          <w:ffData>
            <w:enabled/>
            <w:calcOnExit w:val="0"/>
            <w:textInput>
              <w:default w:val="□"/>
            </w:textInput>
          </w:ffData>
        </w:fldChar>
      </w:r>
      <w:r>
        <w:rPr>
          <w:rFonts w:hint="eastAsia" w:ascii="宋体" w:hAnsi="宋体" w:cs="宋体"/>
          <w:szCs w:val="21"/>
        </w:rPr>
        <w:instrText xml:space="preserve"> FORMTEXT </w:instrText>
      </w:r>
      <w:r>
        <w:rPr>
          <w:rFonts w:hint="eastAsia" w:ascii="宋体" w:hAnsi="宋体" w:cs="宋体"/>
          <w:szCs w:val="21"/>
        </w:rPr>
        <w:fldChar w:fldCharType="separate"/>
      </w:r>
      <w:r>
        <w:rPr>
          <w:rFonts w:hint="eastAsia" w:ascii="宋体" w:hAnsi="宋体" w:cs="宋体"/>
          <w:szCs w:val="21"/>
        </w:rPr>
        <w:t>□</w:t>
      </w:r>
      <w:r>
        <w:rPr>
          <w:rFonts w:hint="eastAsia" w:ascii="宋体" w:hAnsi="宋体" w:cs="宋体"/>
          <w:szCs w:val="21"/>
        </w:rPr>
        <w:fldChar w:fldCharType="end"/>
      </w:r>
      <w:r>
        <w:rPr>
          <w:rFonts w:hint="eastAsia" w:ascii="宋体" w:hAnsi="宋体" w:cs="宋体"/>
          <w:szCs w:val="21"/>
        </w:rPr>
        <w:t>MPLS-VPN专线</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条</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M ，优惠后端口月租费价格为</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元/月，优惠后本地数据专线月租费价格为</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元/月；合计</w:t>
      </w:r>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r>
        <w:rPr>
          <w:rFonts w:hint="eastAsia" w:ascii="宋体" w:hAnsi="宋体" w:cs="宋体"/>
          <w:szCs w:val="21"/>
        </w:rPr>
        <w:t>元／年；</w:t>
      </w:r>
    </w:p>
    <w:p w14:paraId="51540F5A">
      <w:pPr>
        <w:pStyle w:val="18"/>
        <w:numPr>
          <w:ilvl w:val="0"/>
          <w:numId w:val="4"/>
        </w:numPr>
        <w:spacing w:line="500" w:lineRule="exact"/>
        <w:ind w:firstLineChars="0"/>
        <w:rPr>
          <w:rFonts w:ascii="宋体" w:hAnsi="宋体" w:cs="宋体"/>
          <w:color w:val="000000"/>
          <w:szCs w:val="21"/>
        </w:rPr>
      </w:pPr>
      <w:r>
        <w:rPr>
          <w:rFonts w:hint="eastAsia" w:ascii="宋体" w:hAnsi="宋体" w:cs="宋体"/>
          <w:color w:val="000000"/>
          <w:szCs w:val="21"/>
        </w:rPr>
        <w:t>合同期内除通信费外，专线总费用合计</w:t>
      </w:r>
      <w:bookmarkStart w:id="5" w:name="专线总费用"/>
      <w:r>
        <w:rPr>
          <w:rFonts w:hint="eastAsia" w:ascii="宋体" w:hAnsi="宋体" w:cs="宋体"/>
          <w:szCs w:val="21"/>
        </w:rPr>
        <w:fldChar w:fldCharType="begin">
          <w:ffData>
            <w:name w:val="文字1"/>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bookmarkEnd w:id="5"/>
      <w:r>
        <w:rPr>
          <w:rFonts w:hint="eastAsia" w:ascii="宋体" w:hAnsi="宋体" w:cs="宋体"/>
          <w:color w:val="000000"/>
          <w:szCs w:val="21"/>
        </w:rPr>
        <w:t>元。</w:t>
      </w:r>
    </w:p>
    <w:p w14:paraId="4EE3BB33">
      <w:pPr>
        <w:pStyle w:val="18"/>
        <w:spacing w:line="500" w:lineRule="exact"/>
        <w:ind w:left="420" w:firstLine="0" w:firstLineChars="0"/>
        <w:rPr>
          <w:rFonts w:ascii="宋体" w:hAnsi="宋体" w:cs="宋体"/>
          <w:color w:val="000000"/>
          <w:szCs w:val="21"/>
        </w:rPr>
      </w:pPr>
      <w:r>
        <w:rPr>
          <w:rFonts w:hint="eastAsia" w:ascii="宋体" w:hAnsi="宋体" w:cs="宋体"/>
          <w:szCs w:val="21"/>
        </w:rPr>
        <w:t>注：</w:t>
      </w:r>
      <w:r>
        <w:rPr>
          <w:rFonts w:hint="eastAsia" w:ascii="宋体" w:hAnsi="宋体" w:cs="宋体"/>
          <w:color w:val="000000"/>
          <w:szCs w:val="21"/>
        </w:rPr>
        <w:t>线路租用费按月计算，每月第一天零点至当月最后一天24点为一个计费月，费用计算起始日期为乙方为甲方开通线路次日起。</w:t>
      </w:r>
    </w:p>
    <w:p w14:paraId="58200E21">
      <w:pPr>
        <w:pStyle w:val="2"/>
        <w:numPr>
          <w:ilvl w:val="0"/>
          <w:numId w:val="1"/>
        </w:numPr>
        <w:spacing w:before="0" w:after="0" w:line="500" w:lineRule="exact"/>
        <w:rPr>
          <w:rFonts w:ascii="宋体" w:hAnsi="宋体" w:eastAsia="宋体" w:cs="宋体"/>
          <w:sz w:val="21"/>
          <w:szCs w:val="21"/>
        </w:rPr>
      </w:pPr>
      <w:r>
        <w:rPr>
          <w:rFonts w:hint="eastAsia" w:ascii="宋体" w:hAnsi="宋体" w:eastAsia="宋体" w:cs="宋体"/>
          <w:sz w:val="21"/>
          <w:szCs w:val="21"/>
        </w:rPr>
        <w:t>费用支付：（在所选项目前打“√”）</w:t>
      </w:r>
    </w:p>
    <w:p w14:paraId="21CBD205">
      <w:pPr>
        <w:pStyle w:val="18"/>
        <w:numPr>
          <w:ilvl w:val="0"/>
          <w:numId w:val="5"/>
        </w:numPr>
        <w:spacing w:line="500" w:lineRule="exact"/>
        <w:ind w:firstLineChars="0"/>
        <w:rPr>
          <w:rFonts w:ascii="宋体" w:hAnsi="宋体" w:cs="宋体"/>
          <w:color w:val="000000"/>
          <w:szCs w:val="21"/>
        </w:rPr>
      </w:pPr>
      <w:r>
        <w:rPr>
          <w:rFonts w:hint="eastAsia" w:ascii="宋体" w:hAnsi="宋体" w:cs="宋体"/>
          <w:color w:val="000000"/>
          <w:szCs w:val="21"/>
        </w:rPr>
        <w:t>缴费方式：</w:t>
      </w:r>
      <w:bookmarkStart w:id="6" w:name="缴费方式"/>
      <w:r>
        <w:rPr>
          <w:rFonts w:hint="eastAsia" w:ascii="宋体" w:hAnsi="宋体" w:cs="宋体"/>
          <w:szCs w:val="21"/>
        </w:rPr>
        <w:fldChar w:fldCharType="begin">
          <w:ffData>
            <w:name w:val="文字2"/>
            <w:enabled/>
            <w:calcOnExit w:val="0"/>
            <w:textInput>
              <w:default w:val="□银行托收    □银行转账    □现金缴费"/>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□银行托收    □银行转账    □现金缴费</w:t>
      </w:r>
      <w:r>
        <w:rPr>
          <w:rFonts w:hint="eastAsia" w:ascii="宋体" w:hAnsi="宋体" w:cs="宋体"/>
          <w:szCs w:val="21"/>
        </w:rPr>
        <w:fldChar w:fldCharType="end"/>
      </w:r>
      <w:bookmarkEnd w:id="6"/>
      <w:r>
        <w:rPr>
          <w:rFonts w:hint="eastAsia" w:ascii="宋体" w:hAnsi="宋体" w:cs="宋体"/>
          <w:color w:val="000000"/>
          <w:szCs w:val="21"/>
        </w:rPr>
        <w:t xml:space="preserve"> </w:t>
      </w:r>
    </w:p>
    <w:p w14:paraId="6A8522E6">
      <w:pPr>
        <w:pStyle w:val="18"/>
        <w:numPr>
          <w:ilvl w:val="0"/>
          <w:numId w:val="5"/>
        </w:numPr>
        <w:spacing w:line="500" w:lineRule="exact"/>
        <w:ind w:firstLineChars="0"/>
        <w:rPr>
          <w:rFonts w:ascii="宋体" w:hAnsi="宋体" w:cs="宋体"/>
          <w:color w:val="000000"/>
          <w:szCs w:val="21"/>
        </w:rPr>
      </w:pPr>
      <w:r>
        <w:rPr>
          <w:rFonts w:hint="eastAsia" w:ascii="宋体" w:hAnsi="宋体" w:cs="宋体"/>
          <w:color w:val="000000"/>
          <w:szCs w:val="21"/>
        </w:rPr>
        <w:t>付款周期为</w:t>
      </w:r>
      <w:bookmarkStart w:id="7" w:name="付款周期"/>
      <w:r>
        <w:rPr>
          <w:rFonts w:hint="eastAsia" w:ascii="宋体" w:hAnsi="宋体" w:cs="宋体"/>
          <w:szCs w:val="21"/>
        </w:rPr>
        <w:fldChar w:fldCharType="begin">
          <w:ffData>
            <w:name w:val="文字2"/>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bookmarkEnd w:id="7"/>
      <w:r>
        <w:rPr>
          <w:rFonts w:hint="eastAsia" w:ascii="宋体" w:hAnsi="宋体" w:cs="宋体"/>
          <w:color w:val="000000"/>
          <w:szCs w:val="21"/>
        </w:rPr>
        <w:t>（按月、按季度、按半年、按年），支付租用费用，</w:t>
      </w:r>
    </w:p>
    <w:p w14:paraId="519CBBC7">
      <w:pPr>
        <w:pStyle w:val="18"/>
        <w:spacing w:line="500" w:lineRule="exact"/>
        <w:rPr>
          <w:rFonts w:ascii="宋体" w:hAnsi="宋体" w:cs="宋体"/>
          <w:color w:val="000000"/>
          <w:szCs w:val="21"/>
        </w:rPr>
      </w:pPr>
      <w:bookmarkStart w:id="8" w:name="选项1"/>
      <w:r>
        <w:rPr>
          <w:rFonts w:hint="eastAsia" w:ascii="宋体" w:hAnsi="宋体" w:cs="宋体"/>
          <w:szCs w:val="21"/>
        </w:rPr>
        <w:fldChar w:fldCharType="begin">
          <w:ffData>
            <w:enabled/>
            <w:calcOnExit w:val="0"/>
            <w:textInput>
              <w:default w:val="□"/>
            </w:textInput>
          </w:ffData>
        </w:fldChar>
      </w:r>
      <w:r>
        <w:rPr>
          <w:rFonts w:hint="eastAsia" w:ascii="宋体" w:hAnsi="宋体" w:cs="宋体"/>
          <w:color w:val="000000"/>
          <w:szCs w:val="21"/>
        </w:rPr>
        <w:instrText xml:space="preserve"> FORMTEXT </w:instrText>
      </w:r>
      <w:r>
        <w:rPr>
          <w:rFonts w:hint="eastAsia" w:ascii="宋体" w:hAnsi="宋体" w:cs="宋体"/>
          <w:szCs w:val="21"/>
        </w:rPr>
        <w:fldChar w:fldCharType="separate"/>
      </w:r>
      <w:r>
        <w:rPr>
          <w:rFonts w:hint="eastAsia" w:ascii="宋体" w:hAnsi="宋体" w:cs="宋体"/>
          <w:color w:val="000000"/>
          <w:szCs w:val="21"/>
        </w:rPr>
        <w:t>□</w:t>
      </w:r>
      <w:r>
        <w:rPr>
          <w:rFonts w:hint="eastAsia" w:ascii="宋体" w:hAnsi="宋体" w:cs="宋体"/>
          <w:szCs w:val="21"/>
        </w:rPr>
        <w:fldChar w:fldCharType="end"/>
      </w:r>
      <w:bookmarkEnd w:id="8"/>
      <w:r>
        <w:rPr>
          <w:rFonts w:hint="eastAsia" w:ascii="宋体" w:hAnsi="宋体" w:cs="宋体"/>
          <w:color w:val="000000"/>
          <w:szCs w:val="21"/>
        </w:rPr>
        <w:t xml:space="preserve"> </w:t>
      </w:r>
      <w:bookmarkStart w:id="9" w:name="每月价格"/>
      <w:r>
        <w:rPr>
          <w:rFonts w:hint="eastAsia" w:ascii="宋体" w:hAnsi="宋体" w:cs="宋体"/>
          <w:szCs w:val="21"/>
        </w:rPr>
        <w:fldChar w:fldCharType="begin">
          <w:ffData>
            <w:name w:val="文字2"/>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bookmarkEnd w:id="9"/>
      <w:r>
        <w:rPr>
          <w:rFonts w:hint="eastAsia" w:ascii="宋体" w:hAnsi="宋体" w:cs="宋体"/>
          <w:color w:val="000000"/>
          <w:szCs w:val="21"/>
        </w:rPr>
        <w:t xml:space="preserve">元/月  </w:t>
      </w:r>
    </w:p>
    <w:p w14:paraId="7AE15BB5">
      <w:pPr>
        <w:spacing w:line="500" w:lineRule="exact"/>
        <w:ind w:firstLine="420" w:firstLineChars="200"/>
        <w:rPr>
          <w:rFonts w:ascii="宋体" w:hAnsi="宋体" w:cs="宋体"/>
          <w:color w:val="000000"/>
          <w:szCs w:val="21"/>
        </w:rPr>
      </w:pPr>
      <w:bookmarkStart w:id="10" w:name="选项2"/>
      <w:r>
        <w:rPr>
          <w:rFonts w:hint="eastAsia" w:ascii="宋体" w:hAnsi="宋体" w:cs="宋体"/>
          <w:szCs w:val="21"/>
        </w:rPr>
        <w:fldChar w:fldCharType="begin">
          <w:ffData>
            <w:enabled/>
            <w:calcOnExit w:val="0"/>
            <w:textInput>
              <w:default w:val="□"/>
            </w:textInput>
          </w:ffData>
        </w:fldChar>
      </w:r>
      <w:r>
        <w:rPr>
          <w:rFonts w:hint="eastAsia" w:ascii="宋体" w:hAnsi="宋体" w:cs="宋体"/>
          <w:color w:val="000000"/>
          <w:szCs w:val="21"/>
        </w:rPr>
        <w:instrText xml:space="preserve"> FORMTEXT </w:instrText>
      </w:r>
      <w:r>
        <w:rPr>
          <w:rFonts w:hint="eastAsia" w:ascii="宋体" w:hAnsi="宋体" w:cs="宋体"/>
          <w:szCs w:val="21"/>
        </w:rPr>
        <w:fldChar w:fldCharType="separate"/>
      </w:r>
      <w:r>
        <w:rPr>
          <w:rFonts w:hint="eastAsia" w:ascii="宋体" w:hAnsi="宋体" w:cs="宋体"/>
          <w:color w:val="000000"/>
          <w:szCs w:val="21"/>
        </w:rPr>
        <w:t>□</w:t>
      </w:r>
      <w:r>
        <w:rPr>
          <w:rFonts w:hint="eastAsia" w:ascii="宋体" w:hAnsi="宋体" w:cs="宋体"/>
          <w:szCs w:val="21"/>
        </w:rPr>
        <w:fldChar w:fldCharType="end"/>
      </w:r>
      <w:bookmarkEnd w:id="10"/>
      <w:r>
        <w:rPr>
          <w:rFonts w:hint="eastAsia" w:ascii="宋体" w:hAnsi="宋体" w:cs="宋体"/>
          <w:color w:val="000000"/>
          <w:szCs w:val="21"/>
        </w:rPr>
        <w:t xml:space="preserve"> </w:t>
      </w:r>
      <w:bookmarkStart w:id="11" w:name="每季度价格"/>
      <w:r>
        <w:rPr>
          <w:rFonts w:hint="eastAsia" w:ascii="宋体" w:hAnsi="宋体" w:cs="宋体"/>
          <w:szCs w:val="21"/>
        </w:rPr>
        <w:fldChar w:fldCharType="begin">
          <w:ffData>
            <w:name w:val="文字2"/>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bookmarkEnd w:id="11"/>
      <w:r>
        <w:rPr>
          <w:rFonts w:hint="eastAsia" w:ascii="宋体" w:hAnsi="宋体" w:cs="宋体"/>
          <w:color w:val="000000"/>
          <w:szCs w:val="21"/>
        </w:rPr>
        <w:t>元/季度</w:t>
      </w:r>
    </w:p>
    <w:p w14:paraId="6CE2695C">
      <w:pPr>
        <w:spacing w:line="500" w:lineRule="exact"/>
        <w:ind w:firstLine="420" w:firstLineChars="200"/>
        <w:rPr>
          <w:rFonts w:ascii="宋体" w:hAnsi="宋体" w:cs="宋体"/>
          <w:color w:val="000000"/>
          <w:szCs w:val="21"/>
        </w:rPr>
      </w:pPr>
      <w:bookmarkStart w:id="12" w:name="选项3"/>
      <w:r>
        <w:rPr>
          <w:rFonts w:hint="eastAsia" w:ascii="宋体" w:hAnsi="宋体" w:cs="宋体"/>
          <w:szCs w:val="21"/>
        </w:rPr>
        <w:fldChar w:fldCharType="begin">
          <w:ffData>
            <w:enabled/>
            <w:calcOnExit w:val="0"/>
            <w:textInput>
              <w:default w:val="□"/>
            </w:textInput>
          </w:ffData>
        </w:fldChar>
      </w:r>
      <w:r>
        <w:rPr>
          <w:rFonts w:hint="eastAsia" w:ascii="宋体" w:hAnsi="宋体" w:cs="宋体"/>
          <w:color w:val="000000"/>
          <w:szCs w:val="21"/>
        </w:rPr>
        <w:instrText xml:space="preserve"> FORMTEXT </w:instrText>
      </w:r>
      <w:r>
        <w:rPr>
          <w:rFonts w:hint="eastAsia" w:ascii="宋体" w:hAnsi="宋体" w:cs="宋体"/>
          <w:szCs w:val="21"/>
        </w:rPr>
        <w:fldChar w:fldCharType="separate"/>
      </w:r>
      <w:r>
        <w:rPr>
          <w:rFonts w:hint="eastAsia" w:ascii="宋体" w:hAnsi="宋体" w:cs="宋体"/>
          <w:color w:val="000000"/>
          <w:szCs w:val="21"/>
        </w:rPr>
        <w:t>□</w:t>
      </w:r>
      <w:r>
        <w:rPr>
          <w:rFonts w:hint="eastAsia" w:ascii="宋体" w:hAnsi="宋体" w:cs="宋体"/>
          <w:szCs w:val="21"/>
        </w:rPr>
        <w:fldChar w:fldCharType="end"/>
      </w:r>
      <w:bookmarkEnd w:id="12"/>
      <w:r>
        <w:rPr>
          <w:rFonts w:hint="eastAsia" w:ascii="宋体" w:hAnsi="宋体" w:cs="宋体"/>
          <w:color w:val="000000"/>
          <w:szCs w:val="21"/>
        </w:rPr>
        <w:t xml:space="preserve"> </w:t>
      </w:r>
      <w:bookmarkStart w:id="13" w:name="每半年价格"/>
      <w:r>
        <w:rPr>
          <w:rFonts w:hint="eastAsia" w:ascii="宋体" w:hAnsi="宋体" w:cs="宋体"/>
          <w:szCs w:val="21"/>
        </w:rPr>
        <w:fldChar w:fldCharType="begin">
          <w:ffData>
            <w:name w:val="文字2"/>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bookmarkEnd w:id="13"/>
      <w:r>
        <w:rPr>
          <w:rFonts w:hint="eastAsia" w:ascii="宋体" w:hAnsi="宋体" w:cs="宋体"/>
          <w:color w:val="000000"/>
          <w:szCs w:val="21"/>
        </w:rPr>
        <w:t>元/半年</w:t>
      </w:r>
    </w:p>
    <w:p w14:paraId="756A60A5">
      <w:pPr>
        <w:spacing w:line="500" w:lineRule="exact"/>
        <w:ind w:firstLine="420" w:firstLineChars="200"/>
        <w:rPr>
          <w:rFonts w:ascii="宋体" w:hAnsi="宋体" w:cs="宋体"/>
          <w:color w:val="000000"/>
          <w:szCs w:val="21"/>
        </w:rPr>
      </w:pPr>
      <w:bookmarkStart w:id="14" w:name="选项4"/>
      <w:r>
        <w:rPr>
          <w:rFonts w:hint="eastAsia" w:ascii="宋体" w:hAnsi="宋体" w:cs="宋体"/>
          <w:szCs w:val="21"/>
        </w:rPr>
        <w:fldChar w:fldCharType="begin">
          <w:ffData>
            <w:enabled/>
            <w:calcOnExit w:val="0"/>
            <w:textInput>
              <w:default w:val="□"/>
            </w:textInput>
          </w:ffData>
        </w:fldChar>
      </w:r>
      <w:r>
        <w:rPr>
          <w:rFonts w:hint="eastAsia" w:ascii="宋体" w:hAnsi="宋体" w:cs="宋体"/>
          <w:color w:val="000000"/>
          <w:szCs w:val="21"/>
        </w:rPr>
        <w:instrText xml:space="preserve"> FORMTEXT </w:instrText>
      </w:r>
      <w:r>
        <w:rPr>
          <w:rFonts w:hint="eastAsia" w:ascii="宋体" w:hAnsi="宋体" w:cs="宋体"/>
          <w:szCs w:val="21"/>
        </w:rPr>
        <w:fldChar w:fldCharType="separate"/>
      </w:r>
      <w:r>
        <w:rPr>
          <w:rFonts w:hint="eastAsia" w:ascii="宋体" w:hAnsi="宋体" w:cs="宋体"/>
          <w:color w:val="000000"/>
          <w:szCs w:val="21"/>
        </w:rPr>
        <w:t>□</w:t>
      </w:r>
      <w:r>
        <w:rPr>
          <w:rFonts w:hint="eastAsia" w:ascii="宋体" w:hAnsi="宋体" w:cs="宋体"/>
          <w:szCs w:val="21"/>
        </w:rPr>
        <w:fldChar w:fldCharType="end"/>
      </w:r>
      <w:bookmarkEnd w:id="14"/>
      <w:r>
        <w:rPr>
          <w:rFonts w:hint="eastAsia" w:ascii="宋体" w:hAnsi="宋体" w:cs="宋体"/>
          <w:color w:val="000000"/>
          <w:szCs w:val="21"/>
        </w:rPr>
        <w:t xml:space="preserve"> </w:t>
      </w:r>
      <w:bookmarkStart w:id="15" w:name="每年价格"/>
      <w:r>
        <w:rPr>
          <w:rFonts w:hint="eastAsia" w:ascii="宋体" w:hAnsi="宋体" w:cs="宋体"/>
          <w:szCs w:val="21"/>
        </w:rPr>
        <w:fldChar w:fldCharType="begin">
          <w:ffData>
            <w:name w:val="文字2"/>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bookmarkEnd w:id="15"/>
      <w:r>
        <w:rPr>
          <w:rFonts w:hint="eastAsia" w:ascii="宋体" w:hAnsi="宋体" w:cs="宋体"/>
          <w:color w:val="000000"/>
          <w:szCs w:val="21"/>
        </w:rPr>
        <w:t xml:space="preserve">元/年 </w:t>
      </w:r>
    </w:p>
    <w:p w14:paraId="572DCDB4">
      <w:pPr>
        <w:pStyle w:val="18"/>
        <w:spacing w:line="500" w:lineRule="exact"/>
        <w:ind w:firstLineChars="0"/>
        <w:rPr>
          <w:rFonts w:ascii="宋体" w:hAnsi="宋体" w:cs="宋体"/>
          <w:color w:val="000000"/>
          <w:szCs w:val="21"/>
        </w:rPr>
      </w:pPr>
      <w:r>
        <w:rPr>
          <w:rFonts w:hint="eastAsia" w:ascii="宋体" w:hAnsi="宋体" w:cs="宋体"/>
          <w:color w:val="000000"/>
          <w:szCs w:val="21"/>
        </w:rPr>
        <w:t>甲方可选择“预付费”或“后付费”中的</w:t>
      </w:r>
      <w:bookmarkStart w:id="16" w:name="付费时间"/>
      <w:r>
        <w:rPr>
          <w:rFonts w:hint="eastAsia" w:ascii="宋体" w:hAnsi="宋体" w:cs="宋体"/>
          <w:szCs w:val="21"/>
        </w:rPr>
        <w:fldChar w:fldCharType="begin">
          <w:ffData>
            <w:name w:val="文字2"/>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bookmarkEnd w:id="16"/>
      <w:r>
        <w:rPr>
          <w:rFonts w:hint="eastAsia" w:ascii="宋体" w:hAnsi="宋体" w:cs="宋体"/>
          <w:color w:val="000000"/>
          <w:szCs w:val="21"/>
        </w:rPr>
        <w:t>（二者选一）。</w:t>
      </w:r>
    </w:p>
    <w:p w14:paraId="012D9F7C">
      <w:pPr>
        <w:pStyle w:val="18"/>
        <w:numPr>
          <w:ilvl w:val="0"/>
          <w:numId w:val="5"/>
        </w:numPr>
        <w:spacing w:line="500" w:lineRule="exact"/>
        <w:ind w:firstLineChars="0"/>
        <w:rPr>
          <w:rFonts w:ascii="宋体" w:hAnsi="宋体" w:cs="宋体"/>
          <w:color w:val="000000"/>
          <w:szCs w:val="21"/>
        </w:rPr>
      </w:pPr>
      <w:r>
        <w:rPr>
          <w:rFonts w:hint="eastAsia" w:ascii="宋体" w:hAnsi="宋体" w:cs="宋体"/>
          <w:color w:val="000000"/>
          <w:szCs w:val="21"/>
        </w:rPr>
        <w:t>付费时间：预付费客户需在缴费周期最后一个月的次月5日前缴清下一周期的费用，首次付款需在协议签订后十个工作日内完成；对于后付费客户，乙方计费系统出账日为缴费周期最后一个月的次月5日，自该日起</w:t>
      </w:r>
      <w:r>
        <w:rPr>
          <w:rFonts w:hint="eastAsia" w:ascii="宋体" w:hAnsi="宋体" w:cs="宋体"/>
          <w:color w:val="000000"/>
          <w:szCs w:val="21"/>
          <w:u w:val="single"/>
        </w:rPr>
        <w:t>40</w:t>
      </w:r>
      <w:r>
        <w:rPr>
          <w:rFonts w:hint="eastAsia" w:ascii="宋体" w:hAnsi="宋体" w:cs="宋体"/>
          <w:color w:val="000000"/>
          <w:szCs w:val="21"/>
        </w:rPr>
        <w:t>日内甲方应结清全部欠费。逾期付款的，乙方将按欠费总额的3‰/日收取滞纳金并计入缴费账号欠款。</w:t>
      </w:r>
    </w:p>
    <w:p w14:paraId="519D3FF6">
      <w:pPr>
        <w:pStyle w:val="18"/>
        <w:numPr>
          <w:ilvl w:val="0"/>
          <w:numId w:val="5"/>
        </w:numPr>
        <w:spacing w:line="500" w:lineRule="exact"/>
        <w:ind w:firstLineChars="0"/>
        <w:rPr>
          <w:rFonts w:ascii="宋体" w:hAnsi="宋体" w:cs="宋体"/>
          <w:color w:val="000000"/>
          <w:szCs w:val="21"/>
        </w:rPr>
      </w:pPr>
      <w:r>
        <w:rPr>
          <w:rFonts w:hint="eastAsia" w:ascii="宋体" w:hAnsi="宋体" w:cs="宋体"/>
          <w:color w:val="000000"/>
          <w:szCs w:val="21"/>
        </w:rPr>
        <w:t>甲方可以通过乙方分配的账号缴费，或至乙方营业厅前台使用现金缴费或办理银行托收缴费事宜。乙方的银行开户信息如下:</w:t>
      </w:r>
    </w:p>
    <w:p w14:paraId="473D661C">
      <w:pPr>
        <w:spacing w:line="500" w:lineRule="exact"/>
        <w:ind w:firstLine="525" w:firstLineChars="250"/>
        <w:rPr>
          <w:rFonts w:ascii="宋体" w:hAnsi="宋体" w:cs="宋体"/>
          <w:color w:val="000000"/>
          <w:szCs w:val="21"/>
        </w:rPr>
      </w:pPr>
      <w:r>
        <w:rPr>
          <w:rFonts w:hint="eastAsia" w:ascii="宋体" w:hAnsi="宋体" w:cs="宋体"/>
          <w:color w:val="000000"/>
          <w:szCs w:val="21"/>
        </w:rPr>
        <w:t>乙方账户名称：</w:t>
      </w:r>
      <w:bookmarkStart w:id="17" w:name="我方账户"/>
      <w:r>
        <w:rPr>
          <w:rFonts w:hint="eastAsia" w:ascii="宋体" w:hAnsi="宋体" w:cs="宋体"/>
          <w:szCs w:val="21"/>
        </w:rPr>
        <w:fldChar w:fldCharType="begin">
          <w:ffData>
            <w:name w:val="文字2"/>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bookmarkEnd w:id="17"/>
    </w:p>
    <w:p w14:paraId="5DC64268">
      <w:pPr>
        <w:spacing w:line="500" w:lineRule="exact"/>
        <w:ind w:firstLine="525" w:firstLineChars="250"/>
        <w:rPr>
          <w:rFonts w:ascii="宋体" w:hAnsi="宋体" w:cs="宋体"/>
          <w:color w:val="000000"/>
          <w:szCs w:val="21"/>
        </w:rPr>
      </w:pPr>
      <w:r>
        <w:rPr>
          <w:rFonts w:hint="eastAsia" w:ascii="宋体" w:hAnsi="宋体" w:cs="宋体"/>
          <w:color w:val="000000"/>
          <w:szCs w:val="21"/>
        </w:rPr>
        <w:t>乙方开户行：</w:t>
      </w:r>
      <w:bookmarkStart w:id="18" w:name="我方开户行"/>
      <w:r>
        <w:rPr>
          <w:rFonts w:hint="eastAsia" w:ascii="宋体" w:hAnsi="宋体" w:cs="宋体"/>
          <w:szCs w:val="21"/>
        </w:rPr>
        <w:fldChar w:fldCharType="begin">
          <w:ffData>
            <w:name w:val="文字2"/>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bookmarkEnd w:id="18"/>
    </w:p>
    <w:p w14:paraId="3AA95992">
      <w:pPr>
        <w:spacing w:line="500" w:lineRule="exact"/>
        <w:ind w:firstLine="525" w:firstLineChars="250"/>
        <w:rPr>
          <w:rFonts w:ascii="宋体" w:hAnsi="宋体" w:cs="宋体"/>
          <w:color w:val="000000"/>
          <w:szCs w:val="21"/>
          <w:u w:val="single"/>
        </w:rPr>
      </w:pPr>
      <w:r>
        <w:rPr>
          <w:rFonts w:hint="eastAsia" w:ascii="宋体" w:hAnsi="宋体" w:cs="宋体"/>
          <w:color w:val="000000"/>
          <w:szCs w:val="21"/>
        </w:rPr>
        <w:t>乙方账号：</w:t>
      </w:r>
      <w:bookmarkStart w:id="19" w:name="我方账号"/>
      <w:r>
        <w:rPr>
          <w:rFonts w:hint="eastAsia" w:ascii="宋体" w:hAnsi="宋体" w:cs="宋体"/>
          <w:szCs w:val="21"/>
        </w:rPr>
        <w:fldChar w:fldCharType="begin">
          <w:ffData>
            <w:name w:val="文字2"/>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bookmarkEnd w:id="19"/>
    </w:p>
    <w:p w14:paraId="2C053311">
      <w:pPr>
        <w:pStyle w:val="18"/>
        <w:numPr>
          <w:ilvl w:val="0"/>
          <w:numId w:val="5"/>
        </w:numPr>
        <w:spacing w:line="500" w:lineRule="exact"/>
        <w:ind w:firstLineChars="0"/>
        <w:rPr>
          <w:rFonts w:ascii="宋体" w:hAnsi="宋体" w:cs="宋体"/>
          <w:color w:val="000000"/>
          <w:szCs w:val="21"/>
        </w:rPr>
      </w:pPr>
      <w:r>
        <w:rPr>
          <w:rFonts w:hint="eastAsia" w:ascii="宋体" w:hAnsi="宋体" w:cs="宋体"/>
          <w:color w:val="000000"/>
          <w:szCs w:val="21"/>
        </w:rPr>
        <w:t>甲方在协议规定的时间未能按时缴纳专用数据光纤线路租用费用，乙方有权强制关闭专用数据传输光纤线路并通过法律手段追缴欠款，因此造成的损失由甲方承担。</w:t>
      </w:r>
    </w:p>
    <w:p w14:paraId="57D60BE8">
      <w:pPr>
        <w:pStyle w:val="18"/>
        <w:numPr>
          <w:ilvl w:val="0"/>
          <w:numId w:val="5"/>
        </w:numPr>
        <w:spacing w:line="500" w:lineRule="exact"/>
        <w:ind w:firstLineChars="0"/>
        <w:rPr>
          <w:rFonts w:ascii="宋体" w:hAnsi="宋体" w:cs="宋体"/>
          <w:color w:val="000000"/>
          <w:szCs w:val="21"/>
          <w:u w:val="single"/>
        </w:rPr>
      </w:pPr>
      <w:r>
        <w:rPr>
          <w:rFonts w:hint="eastAsia" w:ascii="宋体" w:hAnsi="宋体" w:cs="宋体"/>
          <w:color w:val="000000"/>
          <w:szCs w:val="21"/>
        </w:rPr>
        <w:t>其他：</w:t>
      </w:r>
      <w:bookmarkStart w:id="20" w:name="其他"/>
      <w:r>
        <w:rPr>
          <w:rFonts w:hint="eastAsia" w:ascii="宋体" w:hAnsi="宋体" w:cs="宋体"/>
          <w:szCs w:val="21"/>
        </w:rPr>
        <w:fldChar w:fldCharType="begin">
          <w:ffData>
            <w:name w:val="文字2"/>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bookmarkEnd w:id="20"/>
      <w:r>
        <w:rPr>
          <w:rFonts w:hint="eastAsia" w:ascii="宋体" w:hAnsi="宋体" w:cs="宋体"/>
          <w:color w:val="000000"/>
          <w:szCs w:val="21"/>
        </w:rPr>
        <w:t>。</w:t>
      </w:r>
    </w:p>
    <w:p w14:paraId="731B07A5">
      <w:pPr>
        <w:pStyle w:val="2"/>
        <w:numPr>
          <w:ilvl w:val="0"/>
          <w:numId w:val="1"/>
        </w:numPr>
        <w:spacing w:before="0" w:after="0" w:line="500" w:lineRule="exact"/>
        <w:rPr>
          <w:rFonts w:ascii="宋体" w:hAnsi="宋体" w:eastAsia="宋体" w:cs="宋体"/>
          <w:sz w:val="21"/>
          <w:szCs w:val="21"/>
        </w:rPr>
      </w:pPr>
      <w:r>
        <w:rPr>
          <w:rFonts w:hint="eastAsia" w:ascii="宋体" w:hAnsi="宋体" w:eastAsia="宋体" w:cs="宋体"/>
          <w:sz w:val="21"/>
          <w:szCs w:val="21"/>
        </w:rPr>
        <w:t>税务条款</w:t>
      </w:r>
    </w:p>
    <w:p w14:paraId="5C3C8034">
      <w:pPr>
        <w:spacing w:line="500" w:lineRule="exact"/>
        <w:ind w:firstLine="420" w:firstLineChars="200"/>
        <w:rPr>
          <w:rFonts w:ascii="宋体" w:hAnsi="宋体" w:cs="宋体"/>
          <w:color w:val="000000"/>
          <w:szCs w:val="21"/>
        </w:rPr>
      </w:pPr>
      <w:r>
        <w:rPr>
          <w:rFonts w:hint="eastAsia" w:ascii="宋体" w:hAnsi="宋体" w:cs="宋体"/>
          <w:color w:val="000000"/>
          <w:szCs w:val="21"/>
        </w:rPr>
        <w:t>合同双方将承担中国有关机构根据中国税务法律向其征收的所有与合同执行有关的税款，在本合同履行过程中无偷漏税等违法行为,双方应各自承担其未按中华人民共和国相关税务法规足额缴纳税款而产生的全部责任。乙方在甲方支付合同款项时，应向甲方开具符合国家法律法规和标准的税务发票。不开具或开具不合格的，甲方有权迟延支付应付款项直至乙方开具合格票据之日且不承担违约责任，且乙方的各项合同义务仍应按合同约定履行。</w:t>
      </w:r>
    </w:p>
    <w:p w14:paraId="75C810AC">
      <w:pPr>
        <w:pStyle w:val="2"/>
        <w:numPr>
          <w:ilvl w:val="0"/>
          <w:numId w:val="1"/>
        </w:numPr>
        <w:spacing w:before="0" w:after="0" w:line="500" w:lineRule="exact"/>
        <w:rPr>
          <w:rFonts w:ascii="宋体" w:hAnsi="宋体" w:eastAsia="宋体" w:cs="宋体"/>
          <w:sz w:val="21"/>
          <w:szCs w:val="21"/>
        </w:rPr>
      </w:pPr>
      <w:r>
        <w:rPr>
          <w:rFonts w:hint="eastAsia" w:ascii="宋体" w:hAnsi="宋体" w:eastAsia="宋体" w:cs="宋体"/>
          <w:sz w:val="21"/>
          <w:szCs w:val="21"/>
        </w:rPr>
        <w:t>协议的变更</w:t>
      </w:r>
    </w:p>
    <w:p w14:paraId="0651500A">
      <w:pPr>
        <w:spacing w:line="500" w:lineRule="exact"/>
        <w:ind w:firstLine="420" w:firstLineChars="200"/>
        <w:rPr>
          <w:rFonts w:ascii="宋体" w:hAnsi="宋体" w:cs="宋体"/>
          <w:color w:val="000000"/>
          <w:szCs w:val="21"/>
        </w:rPr>
      </w:pPr>
      <w:r>
        <w:rPr>
          <w:rFonts w:hint="eastAsia" w:ascii="宋体" w:hAnsi="宋体" w:cs="宋体"/>
          <w:color w:val="000000"/>
          <w:szCs w:val="21"/>
        </w:rPr>
        <w:t>在本协议执行期内，未经双方协商并形成书面协议，任何一方不得单方面变更或解除协议，任何一方违约时均应承担违约责任。合同履行期内如有异议，由双方另行协商解决。</w:t>
      </w:r>
    </w:p>
    <w:p w14:paraId="693F8D25">
      <w:pPr>
        <w:pStyle w:val="2"/>
        <w:numPr>
          <w:ilvl w:val="0"/>
          <w:numId w:val="1"/>
        </w:numPr>
        <w:spacing w:before="0" w:after="0" w:line="500" w:lineRule="exact"/>
        <w:rPr>
          <w:rFonts w:ascii="宋体" w:hAnsi="宋体" w:eastAsia="宋体" w:cs="宋体"/>
          <w:sz w:val="21"/>
          <w:szCs w:val="21"/>
        </w:rPr>
      </w:pPr>
      <w:r>
        <w:rPr>
          <w:rFonts w:hint="eastAsia" w:ascii="宋体" w:hAnsi="宋体" w:eastAsia="宋体" w:cs="宋体"/>
          <w:sz w:val="21"/>
          <w:szCs w:val="21"/>
        </w:rPr>
        <w:t>违约责任：</w:t>
      </w:r>
    </w:p>
    <w:p w14:paraId="50F7526E">
      <w:pPr>
        <w:pStyle w:val="18"/>
        <w:numPr>
          <w:ilvl w:val="0"/>
          <w:numId w:val="6"/>
        </w:numPr>
        <w:spacing w:line="500" w:lineRule="exact"/>
        <w:ind w:firstLineChars="0"/>
        <w:rPr>
          <w:rFonts w:ascii="宋体" w:hAnsi="宋体" w:cs="宋体"/>
          <w:color w:val="000000"/>
          <w:szCs w:val="21"/>
        </w:rPr>
      </w:pPr>
      <w:r>
        <w:rPr>
          <w:rFonts w:hint="eastAsia" w:ascii="宋体" w:hAnsi="宋体" w:cs="宋体"/>
          <w:color w:val="000000"/>
          <w:szCs w:val="21"/>
        </w:rPr>
        <w:t>任何一方违反本协议规定，均应承担相应的违约责任，违约方应承担因自己的违约行为而给守约方造成的经济损失。</w:t>
      </w:r>
    </w:p>
    <w:p w14:paraId="74E15CA4">
      <w:pPr>
        <w:pStyle w:val="18"/>
        <w:numPr>
          <w:ilvl w:val="0"/>
          <w:numId w:val="6"/>
        </w:numPr>
        <w:spacing w:line="500" w:lineRule="exact"/>
        <w:ind w:firstLineChars="0"/>
        <w:rPr>
          <w:rFonts w:ascii="宋体" w:hAnsi="宋体" w:cs="宋体"/>
          <w:color w:val="000000"/>
          <w:szCs w:val="21"/>
        </w:rPr>
      </w:pPr>
      <w:r>
        <w:rPr>
          <w:rFonts w:hint="eastAsia" w:ascii="宋体" w:hAnsi="宋体" w:cs="宋体"/>
          <w:color w:val="000000"/>
          <w:szCs w:val="21"/>
        </w:rPr>
        <w:t>除另有约定外，本协议不得提前解除，如协议一方欲提前解除协议的视为违约。</w:t>
      </w:r>
    </w:p>
    <w:p w14:paraId="66365679">
      <w:pPr>
        <w:pStyle w:val="18"/>
        <w:numPr>
          <w:ilvl w:val="0"/>
          <w:numId w:val="6"/>
        </w:numPr>
        <w:spacing w:line="500" w:lineRule="exact"/>
        <w:ind w:firstLineChars="0"/>
        <w:rPr>
          <w:rFonts w:ascii="宋体" w:hAnsi="宋体" w:cs="宋体"/>
          <w:color w:val="000000"/>
          <w:szCs w:val="21"/>
        </w:rPr>
      </w:pPr>
      <w:r>
        <w:rPr>
          <w:rFonts w:hint="eastAsia" w:ascii="宋体" w:hAnsi="宋体" w:cs="宋体"/>
          <w:color w:val="000000"/>
          <w:szCs w:val="21"/>
        </w:rPr>
        <w:t>甲方因违反上述承诺，或者本协议因甲方原因未按约定被提前解除的，则乙方可取消已给予甲方的所有优惠，甲方应补交其所享受的优惠资费（包括工程投资建设费用）与正常资费之差额。</w:t>
      </w:r>
    </w:p>
    <w:p w14:paraId="676236D7">
      <w:pPr>
        <w:pStyle w:val="18"/>
        <w:numPr>
          <w:ilvl w:val="0"/>
          <w:numId w:val="6"/>
        </w:numPr>
        <w:spacing w:line="500" w:lineRule="exact"/>
        <w:ind w:firstLineChars="0"/>
        <w:rPr>
          <w:rFonts w:ascii="宋体" w:hAnsi="宋体" w:cs="宋体"/>
          <w:b/>
          <w:color w:val="000000"/>
          <w:szCs w:val="21"/>
        </w:rPr>
      </w:pPr>
      <w:r>
        <w:rPr>
          <w:rFonts w:hint="eastAsia" w:ascii="宋体" w:hAnsi="宋体" w:cs="宋体"/>
          <w:color w:val="000000"/>
          <w:szCs w:val="21"/>
        </w:rPr>
        <w:t>经核实为非甲方责任范围内的重大通信故障，并影响甲方用户通信时，乙方应酌情减免甲方当月的专用数据光纤线路使用费用，减免的费用不足以弥补甲方损失的，乙方还应承担赔偿责任。</w:t>
      </w:r>
    </w:p>
    <w:p w14:paraId="3E221276">
      <w:pPr>
        <w:pStyle w:val="18"/>
        <w:numPr>
          <w:ilvl w:val="0"/>
          <w:numId w:val="6"/>
        </w:numPr>
        <w:spacing w:line="500" w:lineRule="exact"/>
        <w:ind w:firstLineChars="0"/>
        <w:rPr>
          <w:rFonts w:ascii="宋体" w:hAnsi="宋体" w:cs="宋体"/>
          <w:color w:val="000000"/>
          <w:szCs w:val="21"/>
        </w:rPr>
      </w:pPr>
      <w:r>
        <w:rPr>
          <w:rFonts w:hint="eastAsia" w:ascii="宋体" w:hAnsi="宋体" w:cs="宋体"/>
          <w:color w:val="000000"/>
          <w:szCs w:val="21"/>
        </w:rPr>
        <w:t>任何一方违反本协议约定内容均视为违约。一方违约，其他方有权依据本协议之条款要求违约方限期纠正，否则守约方有权终止本协议，并可依法追究违约方法律责任和由此遭受损失的赔偿责任。</w:t>
      </w:r>
    </w:p>
    <w:p w14:paraId="50F7CB0E">
      <w:pPr>
        <w:pStyle w:val="18"/>
        <w:numPr>
          <w:ilvl w:val="0"/>
          <w:numId w:val="6"/>
        </w:numPr>
        <w:spacing w:line="500" w:lineRule="exact"/>
        <w:ind w:firstLineChars="0"/>
        <w:rPr>
          <w:rFonts w:ascii="宋体" w:hAnsi="宋体" w:cs="宋体"/>
          <w:color w:val="000000"/>
          <w:szCs w:val="21"/>
        </w:rPr>
      </w:pPr>
      <w:r>
        <w:rPr>
          <w:rFonts w:hint="eastAsia" w:ascii="宋体" w:hAnsi="宋体" w:cs="宋体"/>
          <w:color w:val="000000"/>
          <w:szCs w:val="21"/>
        </w:rPr>
        <w:t>勘测后无法建设的部分，双方互不承担违约责任；若由此导致合同整体无法执行的，本合同终止，双方互不承担违约责任。</w:t>
      </w:r>
    </w:p>
    <w:p w14:paraId="4DECF307">
      <w:pPr>
        <w:pStyle w:val="2"/>
        <w:numPr>
          <w:ilvl w:val="0"/>
          <w:numId w:val="1"/>
        </w:numPr>
        <w:spacing w:before="0" w:after="0" w:line="500" w:lineRule="exact"/>
        <w:rPr>
          <w:rFonts w:ascii="宋体" w:hAnsi="宋体" w:eastAsia="宋体" w:cs="宋体"/>
          <w:sz w:val="21"/>
          <w:szCs w:val="21"/>
        </w:rPr>
      </w:pPr>
      <w:r>
        <w:rPr>
          <w:rFonts w:hint="eastAsia" w:ascii="宋体" w:hAnsi="宋体" w:eastAsia="宋体" w:cs="宋体"/>
          <w:sz w:val="21"/>
          <w:szCs w:val="21"/>
        </w:rPr>
        <w:t>免责条款：</w:t>
      </w:r>
    </w:p>
    <w:p w14:paraId="3747CCD7">
      <w:pPr>
        <w:pStyle w:val="18"/>
        <w:numPr>
          <w:ilvl w:val="0"/>
          <w:numId w:val="7"/>
        </w:numPr>
        <w:spacing w:line="500" w:lineRule="exact"/>
        <w:ind w:firstLineChars="0"/>
        <w:rPr>
          <w:rFonts w:ascii="宋体" w:hAnsi="宋体" w:cs="宋体"/>
          <w:color w:val="000000"/>
          <w:szCs w:val="21"/>
        </w:rPr>
      </w:pPr>
      <w:r>
        <w:rPr>
          <w:rFonts w:hint="eastAsia" w:ascii="宋体" w:hAnsi="宋体" w:cs="宋体"/>
          <w:color w:val="000000"/>
          <w:szCs w:val="21"/>
        </w:rPr>
        <w:t>乙方在进行定期维护和系统升级改造时，须暂时中断通信服务时，如已提前通知甲方，不属于乙方违约。</w:t>
      </w:r>
    </w:p>
    <w:p w14:paraId="5889DBC6">
      <w:pPr>
        <w:pStyle w:val="18"/>
        <w:numPr>
          <w:ilvl w:val="0"/>
          <w:numId w:val="7"/>
        </w:numPr>
        <w:spacing w:line="500" w:lineRule="exact"/>
        <w:ind w:firstLineChars="0"/>
        <w:rPr>
          <w:rFonts w:ascii="宋体" w:hAnsi="宋体" w:cs="宋体"/>
          <w:color w:val="000000"/>
          <w:szCs w:val="21"/>
        </w:rPr>
      </w:pPr>
      <w:r>
        <w:rPr>
          <w:rFonts w:hint="eastAsia" w:ascii="宋体" w:hAnsi="宋体" w:cs="宋体"/>
          <w:color w:val="000000"/>
          <w:szCs w:val="21"/>
        </w:rPr>
        <w:t>遇到不可抗力事件造成的工期延误或通信中断，各方免于承担责任，但遭遇不可抗力事件的一方应在合理期限内提供有效证明。</w:t>
      </w:r>
    </w:p>
    <w:p w14:paraId="37E4A712">
      <w:pPr>
        <w:pStyle w:val="2"/>
        <w:numPr>
          <w:ilvl w:val="0"/>
          <w:numId w:val="1"/>
        </w:numPr>
        <w:spacing w:before="0" w:after="0" w:line="500" w:lineRule="exact"/>
        <w:rPr>
          <w:rFonts w:ascii="宋体" w:hAnsi="宋体" w:eastAsia="宋体" w:cs="宋体"/>
          <w:sz w:val="21"/>
          <w:szCs w:val="21"/>
        </w:rPr>
      </w:pPr>
      <w:r>
        <w:rPr>
          <w:rFonts w:hint="eastAsia" w:ascii="宋体" w:hAnsi="宋体" w:eastAsia="宋体" w:cs="宋体"/>
          <w:sz w:val="21"/>
          <w:szCs w:val="21"/>
        </w:rPr>
        <w:t>保密条款</w:t>
      </w:r>
    </w:p>
    <w:p w14:paraId="2C5A4327">
      <w:pPr>
        <w:pStyle w:val="18"/>
        <w:numPr>
          <w:ilvl w:val="0"/>
          <w:numId w:val="8"/>
        </w:numPr>
        <w:spacing w:line="500" w:lineRule="exact"/>
        <w:ind w:firstLineChars="0"/>
        <w:rPr>
          <w:rFonts w:ascii="宋体" w:hAnsi="宋体" w:cs="宋体"/>
          <w:color w:val="000000"/>
          <w:szCs w:val="21"/>
        </w:rPr>
      </w:pPr>
      <w:r>
        <w:rPr>
          <w:rFonts w:hint="eastAsia" w:ascii="宋体" w:hAnsi="宋体" w:cs="宋体"/>
          <w:color w:val="000000"/>
          <w:szCs w:val="21"/>
        </w:rPr>
        <w:t>本合同拥有信息的一方（“提供方”）根据本合同向另一方（“接受方”）提供的信息，以及接受方在合同履行过程中知悉的提供方的信息，包括但不限于技术性信息、商业性信息、文件、程序、计划、技术、图表、模型、参数、数据、标准、专有技术、业务或业务运作方法以及其他专有信息，本合同的条款和与本合同有关的其他商业信息和技术信息(以下统称“保密信息”)，只能由接受方及其人员为本合同目的而使用。除本合同另有规定外，对于提供方提供的任何保密信息，未经提供方的书面同意，接受方及其知悉保密信息的人员均不得直接或间接地以任何方式提供或披露给任何“第三方”。在本条中，“第三方”是指任何自然人、法人或其他组织，但不包括甲方关联公司。</w:t>
      </w:r>
    </w:p>
    <w:p w14:paraId="61BDB7A7">
      <w:pPr>
        <w:pStyle w:val="18"/>
        <w:numPr>
          <w:ilvl w:val="0"/>
          <w:numId w:val="8"/>
        </w:numPr>
        <w:spacing w:line="500" w:lineRule="exact"/>
        <w:ind w:firstLineChars="0"/>
        <w:rPr>
          <w:rFonts w:ascii="宋体" w:hAnsi="宋体" w:cs="宋体"/>
          <w:color w:val="000000"/>
          <w:szCs w:val="21"/>
        </w:rPr>
      </w:pPr>
      <w:r>
        <w:rPr>
          <w:rFonts w:hint="eastAsia" w:ascii="宋体" w:hAnsi="宋体" w:cs="宋体"/>
          <w:color w:val="000000"/>
          <w:szCs w:val="21"/>
        </w:rPr>
        <w:t>保密资料提供方向接受方提供或披露的保密信息，仅可由接受方为执行本合同需要披露给指定的雇员，并且仅在为执行本合同所需的范围内进行该等披露；但是，接受方在采取一切合理的预防措施之前，不得向其雇员披露任何保密信息，该等预防措施包括但不限于告知该等雇员将要披露信息的保密性质，由该等雇员做出至少与本合同保密义务一样严格的保密承诺等，以防止该等雇员为个人利益使用保密信息或向任何第三方做出未经授权的任何披露。接受方雇员违反保密义务的，视为接受方违反保密义务。</w:t>
      </w:r>
    </w:p>
    <w:p w14:paraId="364C81F6">
      <w:pPr>
        <w:pStyle w:val="18"/>
        <w:numPr>
          <w:ilvl w:val="0"/>
          <w:numId w:val="8"/>
        </w:numPr>
        <w:spacing w:line="500" w:lineRule="exact"/>
        <w:ind w:firstLineChars="0"/>
        <w:rPr>
          <w:rFonts w:ascii="宋体" w:hAnsi="宋体" w:cs="宋体"/>
          <w:color w:val="000000"/>
          <w:szCs w:val="21"/>
        </w:rPr>
      </w:pPr>
      <w:r>
        <w:rPr>
          <w:rFonts w:hint="eastAsia" w:ascii="宋体" w:hAnsi="宋体" w:cs="宋体"/>
          <w:color w:val="000000"/>
          <w:szCs w:val="21"/>
        </w:rPr>
        <w:t>保密信息接受方的律师、会计师、承包商和顾问为提供专业协助而需要了解保密信息时，接受方可向其披露保密信息，但是，其应要求上述人员签订保密协议或按照有关职业道德标准履行保密义务。</w:t>
      </w:r>
    </w:p>
    <w:p w14:paraId="454A1DE0">
      <w:pPr>
        <w:pStyle w:val="18"/>
        <w:numPr>
          <w:ilvl w:val="0"/>
          <w:numId w:val="8"/>
        </w:numPr>
        <w:spacing w:line="500" w:lineRule="exact"/>
        <w:ind w:firstLineChars="0"/>
        <w:rPr>
          <w:rFonts w:ascii="宋体" w:hAnsi="宋体" w:cs="宋体"/>
          <w:color w:val="000000"/>
          <w:szCs w:val="21"/>
        </w:rPr>
      </w:pPr>
      <w:r>
        <w:rPr>
          <w:rFonts w:hint="eastAsia" w:ascii="宋体" w:hAnsi="宋体" w:cs="宋体"/>
          <w:color w:val="000000"/>
          <w:szCs w:val="21"/>
        </w:rPr>
        <w:t>如相关政府部门或监管机构要求接受方披露任何保密信息，接受方可在该政府部门或机构要求的范围内做出披露而无需承担本合同项下的责任。但前提是，该接受方应立即将需披露的信息书面通知提供方，以便提供方采取必要的保护措施，且该等通知应尽可能在信息披露前做出，并且接受方应尽商业上合理的努力确保该等被披露的信息获得有关政府机关或机构的保密待遇。</w:t>
      </w:r>
    </w:p>
    <w:p w14:paraId="34C15606">
      <w:pPr>
        <w:pStyle w:val="18"/>
        <w:numPr>
          <w:ilvl w:val="0"/>
          <w:numId w:val="8"/>
        </w:numPr>
        <w:spacing w:line="500" w:lineRule="exact"/>
        <w:ind w:firstLineChars="0"/>
        <w:rPr>
          <w:rFonts w:ascii="宋体" w:hAnsi="宋体" w:cs="宋体"/>
          <w:color w:val="000000"/>
          <w:szCs w:val="21"/>
        </w:rPr>
      </w:pPr>
      <w:r>
        <w:rPr>
          <w:rFonts w:hint="eastAsia" w:ascii="宋体" w:hAnsi="宋体" w:cs="宋体"/>
          <w:color w:val="000000"/>
          <w:szCs w:val="21"/>
        </w:rPr>
        <w:t>在任何情形下，本条所规定的保密义务应永久持续有效。</w:t>
      </w:r>
    </w:p>
    <w:p w14:paraId="4C57AFB3">
      <w:pPr>
        <w:pStyle w:val="18"/>
        <w:numPr>
          <w:ilvl w:val="0"/>
          <w:numId w:val="8"/>
        </w:numPr>
        <w:spacing w:line="500" w:lineRule="exact"/>
        <w:ind w:firstLineChars="0"/>
        <w:rPr>
          <w:rFonts w:ascii="宋体" w:hAnsi="宋体" w:cs="宋体"/>
          <w:color w:val="000000"/>
          <w:szCs w:val="21"/>
        </w:rPr>
      </w:pPr>
      <w:r>
        <w:rPr>
          <w:rFonts w:hint="eastAsia" w:ascii="宋体" w:hAnsi="宋体" w:cs="宋体"/>
          <w:color w:val="000000"/>
          <w:szCs w:val="21"/>
        </w:rPr>
        <w:t>本协议规定的保密义务对以下信息不适用：在一方披露时，已经是公众所知的信息；有书面证据证明在披露时已经由接受方掌握的信息，而且信息并非直接或间接来自提供方；有书面证据证明第三方已向接受方披露的信息，而该第三方并不负有保密义务，并且有权做出披露。</w:t>
      </w:r>
    </w:p>
    <w:p w14:paraId="714BF7A7">
      <w:pPr>
        <w:numPr>
          <w:ilvl w:val="0"/>
          <w:numId w:val="8"/>
        </w:numPr>
        <w:spacing w:line="500" w:lineRule="exact"/>
        <w:rPr>
          <w:rFonts w:ascii="宋体" w:hAnsi="宋体" w:cs="宋体"/>
          <w:color w:val="000000"/>
          <w:szCs w:val="21"/>
        </w:rPr>
      </w:pPr>
      <w:r>
        <w:rPr>
          <w:rFonts w:hint="eastAsia" w:ascii="宋体" w:hAnsi="宋体" w:cs="宋体"/>
          <w:color w:val="000000"/>
          <w:szCs w:val="21"/>
        </w:rPr>
        <w:t>当本合同解除或终止时，接受方应立即停止使用且不得许可第三方使用提供方的保密信息，同时，接受方应按照提供方的书面要求，将提供方提供的保密信息退还提供方或予以删除或销毁。</w:t>
      </w:r>
    </w:p>
    <w:p w14:paraId="7B14A1A9">
      <w:pPr>
        <w:pStyle w:val="2"/>
        <w:spacing w:before="0" w:after="0" w:line="500" w:lineRule="exact"/>
        <w:rPr>
          <w:rFonts w:ascii="宋体" w:hAnsi="宋体" w:eastAsia="宋体" w:cs="宋体"/>
          <w:sz w:val="21"/>
          <w:szCs w:val="21"/>
        </w:rPr>
      </w:pPr>
      <w:r>
        <w:rPr>
          <w:rFonts w:hint="eastAsia" w:ascii="宋体" w:hAnsi="宋体" w:eastAsia="宋体" w:cs="宋体"/>
          <w:sz w:val="21"/>
          <w:szCs w:val="21"/>
        </w:rPr>
        <w:t>十、信息安全责任</w:t>
      </w:r>
    </w:p>
    <w:p w14:paraId="4C06B346">
      <w:pPr>
        <w:spacing w:line="500" w:lineRule="exact"/>
        <w:ind w:firstLine="420" w:firstLineChars="200"/>
        <w:rPr>
          <w:rFonts w:ascii="宋体" w:hAnsi="宋体" w:cs="宋体"/>
          <w:color w:val="000000"/>
          <w:szCs w:val="21"/>
        </w:rPr>
      </w:pPr>
      <w:r>
        <w:rPr>
          <w:rFonts w:hint="eastAsia" w:ascii="宋体" w:hAnsi="宋体" w:cs="宋体"/>
          <w:color w:val="000000"/>
          <w:szCs w:val="21"/>
        </w:rPr>
        <w:t>为贯彻政府相关部门加强网络文化管理、坚决打击互联网络淫秽色情等违法行为的精神和要求，确保向客户提供绿色健康的信息服务，营造健康网络环境，双方严格履行信息安全责任。</w:t>
      </w:r>
    </w:p>
    <w:p w14:paraId="39235C37">
      <w:pPr>
        <w:pStyle w:val="18"/>
        <w:numPr>
          <w:ilvl w:val="0"/>
          <w:numId w:val="9"/>
        </w:numPr>
        <w:spacing w:line="500" w:lineRule="exact"/>
        <w:ind w:firstLineChars="0"/>
        <w:rPr>
          <w:rFonts w:ascii="宋体" w:hAnsi="宋体" w:cs="宋体"/>
          <w:color w:val="000000"/>
          <w:szCs w:val="21"/>
        </w:rPr>
      </w:pPr>
      <w:r>
        <w:rPr>
          <w:rFonts w:hint="eastAsia" w:ascii="宋体" w:hAnsi="宋体" w:cs="宋体"/>
          <w:color w:val="000000"/>
          <w:szCs w:val="21"/>
        </w:rPr>
        <w:t>甲方严格遵守国家有关法律、行政法规、行政规章和中国移动的有关规定，严格执行信息安全管理规定。</w:t>
      </w:r>
    </w:p>
    <w:p w14:paraId="1F7833E6">
      <w:pPr>
        <w:pStyle w:val="18"/>
        <w:numPr>
          <w:ilvl w:val="0"/>
          <w:numId w:val="9"/>
        </w:numPr>
        <w:spacing w:line="500" w:lineRule="exact"/>
        <w:ind w:firstLineChars="0"/>
        <w:rPr>
          <w:rFonts w:ascii="宋体" w:hAnsi="宋体" w:cs="宋体"/>
          <w:color w:val="000000"/>
          <w:szCs w:val="21"/>
        </w:rPr>
      </w:pPr>
      <w:r>
        <w:rPr>
          <w:rFonts w:hint="eastAsia" w:ascii="宋体" w:hAnsi="宋体" w:cs="宋体"/>
          <w:color w:val="000000"/>
          <w:szCs w:val="21"/>
        </w:rPr>
        <w:t xml:space="preserve">甲方确保不利用在乙方接入的业务网站/平台，违规制作、复制、发布、传播任何含有下列内容之一的信息：危害国家统一、主权和领土完整的；泄露国家秘密、危害国家安全或者损害国家荣誉和利益的；煽动民族仇恨、民族歧视，破坏民族团结，或者侵害民族风俗、习惯的；宣扬邪教、迷信、宗教极端思想的；散布谣言、涉暴恐音视频，扰乱社会秩序，破坏社会稳定的；宣扬淫秽、赌博、暴力或者传授暴恐犯罪技能等教唆犯罪的；攻击党和政府，侮辱或者诽谤他人，侵害他人合法权益的；危害社会公德或者民族优秀文化传统的；有法律、行政法规和国家规定禁止的其他内容的。  </w:t>
      </w:r>
    </w:p>
    <w:p w14:paraId="4B26DE30">
      <w:pPr>
        <w:pStyle w:val="18"/>
        <w:numPr>
          <w:ilvl w:val="0"/>
          <w:numId w:val="9"/>
        </w:numPr>
        <w:spacing w:line="500" w:lineRule="exact"/>
        <w:ind w:firstLineChars="0"/>
        <w:rPr>
          <w:rFonts w:ascii="宋体" w:hAnsi="宋体" w:cs="宋体"/>
          <w:color w:val="000000"/>
          <w:szCs w:val="21"/>
        </w:rPr>
      </w:pPr>
      <w:r>
        <w:rPr>
          <w:rFonts w:hint="eastAsia" w:ascii="宋体" w:hAnsi="宋体" w:cs="宋体"/>
          <w:color w:val="000000"/>
          <w:szCs w:val="21"/>
        </w:rPr>
        <w:t>甲方对接入乙方的业务网站、即时通信工具、网盘、视频等进行全面检查、逐一过滤，彻底清理涉暴恐音视频等存量有害信息，关闭传播恐怖宣传视频的注册账户，并建立清理暴恐音视频工作台账。</w:t>
      </w:r>
    </w:p>
    <w:p w14:paraId="66CE2913">
      <w:pPr>
        <w:pStyle w:val="18"/>
        <w:numPr>
          <w:ilvl w:val="0"/>
          <w:numId w:val="9"/>
        </w:numPr>
        <w:spacing w:line="500" w:lineRule="exact"/>
        <w:ind w:firstLineChars="0"/>
        <w:rPr>
          <w:rFonts w:ascii="宋体" w:hAnsi="宋体" w:cs="宋体"/>
          <w:color w:val="000000"/>
          <w:szCs w:val="21"/>
        </w:rPr>
      </w:pPr>
      <w:r>
        <w:rPr>
          <w:rFonts w:hint="eastAsia" w:ascii="宋体" w:hAnsi="宋体" w:cs="宋体"/>
          <w:color w:val="000000"/>
          <w:szCs w:val="21"/>
        </w:rPr>
        <w:t xml:space="preserve">甲方在联网测试、试运行期间、业务正式开通以及合作业务推广过程中，遵守中国移动相关管理规定，保证所提供业务内容的安全性与稳定性，不对中国移动通信网络、相关业务平台造成危害。    </w:t>
      </w:r>
    </w:p>
    <w:p w14:paraId="5B5935B0">
      <w:pPr>
        <w:pStyle w:val="18"/>
        <w:numPr>
          <w:ilvl w:val="0"/>
          <w:numId w:val="9"/>
        </w:numPr>
        <w:spacing w:line="500" w:lineRule="exact"/>
        <w:ind w:firstLineChars="0"/>
        <w:rPr>
          <w:rFonts w:ascii="宋体" w:hAnsi="宋体" w:cs="宋体"/>
          <w:color w:val="000000"/>
          <w:szCs w:val="21"/>
        </w:rPr>
      </w:pPr>
      <w:r>
        <w:rPr>
          <w:rFonts w:hint="eastAsia" w:ascii="宋体" w:hAnsi="宋体" w:cs="宋体"/>
          <w:color w:val="000000"/>
          <w:szCs w:val="21"/>
        </w:rPr>
        <w:t>乙方采取必要手段加强网站/平台内容监测、审核、拦截，一经发现涉暴恐音视频等有害信息，立即清理，并及时上报国家相关部门。</w:t>
      </w:r>
    </w:p>
    <w:p w14:paraId="4DCF3F9D">
      <w:pPr>
        <w:pStyle w:val="18"/>
        <w:numPr>
          <w:ilvl w:val="0"/>
          <w:numId w:val="9"/>
        </w:numPr>
        <w:spacing w:line="500" w:lineRule="exact"/>
        <w:ind w:firstLineChars="0"/>
        <w:rPr>
          <w:rFonts w:ascii="宋体" w:hAnsi="宋体" w:cs="宋体"/>
          <w:color w:val="000000"/>
          <w:szCs w:val="21"/>
        </w:rPr>
      </w:pPr>
      <w:r>
        <w:rPr>
          <w:rFonts w:hint="eastAsia" w:ascii="宋体" w:hAnsi="宋体" w:cs="宋体"/>
          <w:color w:val="000000"/>
          <w:szCs w:val="21"/>
        </w:rPr>
        <w:t>乙方保证建立有效的信息安全管理制度和技术保障措施，并接受相关主管部门的管理、监督和检查，为相关主管部门提供技术支持。</w:t>
      </w:r>
    </w:p>
    <w:p w14:paraId="354C441E">
      <w:pPr>
        <w:pStyle w:val="18"/>
        <w:numPr>
          <w:ilvl w:val="0"/>
          <w:numId w:val="9"/>
        </w:numPr>
        <w:spacing w:line="500" w:lineRule="exact"/>
        <w:ind w:firstLineChars="0"/>
        <w:rPr>
          <w:rFonts w:ascii="宋体" w:hAnsi="宋体" w:cs="宋体"/>
          <w:color w:val="000000"/>
          <w:szCs w:val="21"/>
        </w:rPr>
      </w:pPr>
      <w:r>
        <w:rPr>
          <w:rFonts w:hint="eastAsia" w:ascii="宋体" w:hAnsi="宋体" w:cs="宋体"/>
          <w:color w:val="000000"/>
          <w:szCs w:val="21"/>
        </w:rPr>
        <w:t>甲方如出现任何违反上述信息安全条款的情况，将承担违约责任，包括但不限于乙方在不通知甲方的情况下关停业务，直至单方面终止业务合作协议，并接受有关部门的严肃处理，包括但不限于限期整改、公开曝光，追究甲方负责人法律责任等。</w:t>
      </w:r>
    </w:p>
    <w:p w14:paraId="4046738D">
      <w:pPr>
        <w:pStyle w:val="2"/>
        <w:spacing w:before="0" w:after="0" w:line="500" w:lineRule="exact"/>
        <w:rPr>
          <w:rFonts w:ascii="宋体" w:hAnsi="宋体" w:eastAsia="宋体" w:cs="宋体"/>
          <w:sz w:val="21"/>
          <w:szCs w:val="21"/>
        </w:rPr>
      </w:pPr>
      <w:r>
        <w:rPr>
          <w:rFonts w:hint="eastAsia" w:ascii="宋体" w:hAnsi="宋体" w:eastAsia="宋体" w:cs="宋体"/>
          <w:sz w:val="21"/>
          <w:szCs w:val="21"/>
        </w:rPr>
        <w:t>十一、争议的解决</w:t>
      </w:r>
    </w:p>
    <w:p w14:paraId="7245497C">
      <w:pPr>
        <w:spacing w:line="500" w:lineRule="exact"/>
        <w:ind w:firstLine="420" w:firstLineChars="200"/>
        <w:rPr>
          <w:rFonts w:ascii="宋体" w:hAnsi="宋体" w:cs="宋体"/>
          <w:color w:val="000000"/>
          <w:szCs w:val="21"/>
        </w:rPr>
      </w:pPr>
      <w:r>
        <w:rPr>
          <w:rFonts w:hint="eastAsia" w:ascii="宋体" w:hAnsi="宋体" w:cs="宋体"/>
          <w:color w:val="000000"/>
          <w:szCs w:val="21"/>
        </w:rPr>
        <w:t>由于执行本协议所发生的或与本协议有关的一切争议，各方应本着友好的原则协商解决。协商未果时可提请</w:t>
      </w:r>
      <w:bookmarkStart w:id="21" w:name="仲裁名"/>
      <w:r>
        <w:rPr>
          <w:rFonts w:hint="eastAsia" w:ascii="宋体" w:hAnsi="宋体" w:cs="宋体"/>
          <w:szCs w:val="21"/>
        </w:rPr>
        <w:fldChar w:fldCharType="begin">
          <w:ffData>
            <w:name w:val="文字2"/>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bookmarkEnd w:id="21"/>
      <w:r>
        <w:rPr>
          <w:rFonts w:hint="eastAsia" w:ascii="宋体" w:hAnsi="宋体" w:cs="宋体"/>
          <w:color w:val="000000"/>
          <w:szCs w:val="21"/>
        </w:rPr>
        <w:t>仲裁委员会仲裁解决。</w:t>
      </w:r>
    </w:p>
    <w:p w14:paraId="66CCB404">
      <w:pPr>
        <w:pStyle w:val="2"/>
        <w:spacing w:before="0" w:after="0" w:line="500" w:lineRule="exact"/>
        <w:rPr>
          <w:rFonts w:ascii="宋体" w:hAnsi="宋体" w:eastAsia="宋体" w:cs="宋体"/>
          <w:sz w:val="21"/>
          <w:szCs w:val="21"/>
        </w:rPr>
      </w:pPr>
      <w:r>
        <w:rPr>
          <w:rFonts w:hint="eastAsia" w:ascii="宋体" w:hAnsi="宋体" w:eastAsia="宋体" w:cs="宋体"/>
          <w:sz w:val="21"/>
          <w:szCs w:val="21"/>
        </w:rPr>
        <w:t>十二、协议有效期</w:t>
      </w:r>
    </w:p>
    <w:p w14:paraId="3523A1FB">
      <w:pPr>
        <w:numPr>
          <w:ilvl w:val="0"/>
          <w:numId w:val="10"/>
        </w:numPr>
        <w:adjustRightInd w:val="0"/>
        <w:spacing w:line="500" w:lineRule="exact"/>
        <w:textAlignment w:val="baseline"/>
        <w:rPr>
          <w:rFonts w:ascii="宋体" w:hAnsi="宋体" w:cs="宋体"/>
          <w:szCs w:val="21"/>
        </w:rPr>
      </w:pPr>
      <w:r>
        <w:rPr>
          <w:rFonts w:hint="eastAsia" w:ascii="宋体" w:hAnsi="宋体" w:cs="宋体"/>
          <w:color w:val="000000"/>
          <w:szCs w:val="21"/>
        </w:rPr>
        <w:t>本协议自双方代表签字盖章之日生效，</w:t>
      </w:r>
      <w:r>
        <w:rPr>
          <w:rFonts w:hint="eastAsia" w:ascii="宋体" w:hAnsi="宋体" w:cs="宋体"/>
          <w:szCs w:val="21"/>
        </w:rPr>
        <w:t>本协议有效期</w:t>
      </w:r>
      <w:bookmarkStart w:id="22" w:name="有效期"/>
      <w:r>
        <w:rPr>
          <w:rFonts w:hint="eastAsia" w:ascii="宋体" w:hAnsi="宋体" w:cs="宋体"/>
          <w:szCs w:val="21"/>
        </w:rPr>
        <w:fldChar w:fldCharType="begin">
          <w:ffData>
            <w:name w:val="文字2"/>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bookmarkEnd w:id="22"/>
      <w:r>
        <w:rPr>
          <w:rFonts w:hint="eastAsia" w:ascii="宋体" w:hAnsi="宋体" w:cs="宋体"/>
          <w:szCs w:val="21"/>
        </w:rPr>
        <w:t>年。</w:t>
      </w:r>
    </w:p>
    <w:p w14:paraId="59C2292A">
      <w:pPr>
        <w:pStyle w:val="18"/>
        <w:numPr>
          <w:ilvl w:val="0"/>
          <w:numId w:val="10"/>
        </w:numPr>
        <w:spacing w:line="500" w:lineRule="exact"/>
        <w:ind w:firstLineChars="0"/>
        <w:rPr>
          <w:rFonts w:ascii="宋体" w:hAnsi="宋体" w:cs="宋体"/>
          <w:color w:val="000000"/>
          <w:szCs w:val="21"/>
        </w:rPr>
      </w:pPr>
      <w:r>
        <w:rPr>
          <w:rFonts w:hint="eastAsia" w:ascii="宋体" w:hAnsi="宋体" w:cs="宋体"/>
          <w:color w:val="000000"/>
          <w:szCs w:val="21"/>
        </w:rPr>
        <w:t>本协议一式</w:t>
      </w:r>
      <w:bookmarkStart w:id="23" w:name="合同份数"/>
      <w:r>
        <w:rPr>
          <w:rFonts w:hint="eastAsia" w:ascii="宋体" w:hAnsi="宋体" w:cs="宋体"/>
          <w:szCs w:val="21"/>
        </w:rPr>
        <w:fldChar w:fldCharType="begin">
          <w:ffData>
            <w:name w:val="文字2"/>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bookmarkEnd w:id="23"/>
      <w:r>
        <w:rPr>
          <w:rFonts w:hint="eastAsia" w:ascii="宋体" w:hAnsi="宋体" w:cs="宋体"/>
          <w:color w:val="000000"/>
          <w:szCs w:val="21"/>
        </w:rPr>
        <w:t>份，甲方</w:t>
      </w:r>
      <w:bookmarkStart w:id="24" w:name="甲方份数"/>
      <w:r>
        <w:rPr>
          <w:rFonts w:hint="eastAsia" w:ascii="宋体" w:hAnsi="宋体" w:cs="宋体"/>
          <w:szCs w:val="21"/>
          <w:u w:val="single"/>
        </w:rPr>
        <w:fldChar w:fldCharType="begin">
          <w:ffData>
            <w:name w:val="文字2"/>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u w:val="single"/>
        </w:rPr>
        <w:fldChar w:fldCharType="separate"/>
      </w:r>
      <w:r>
        <w:rPr>
          <w:rFonts w:hint="eastAsia" w:ascii="宋体" w:hAnsi="宋体" w:cs="宋体"/>
          <w:color w:val="000000"/>
          <w:szCs w:val="21"/>
          <w:u w:val="single"/>
        </w:rPr>
        <w:t>     </w:t>
      </w:r>
      <w:r>
        <w:rPr>
          <w:rFonts w:hint="eastAsia" w:ascii="宋体" w:hAnsi="宋体" w:cs="宋体"/>
          <w:szCs w:val="21"/>
          <w:u w:val="single"/>
        </w:rPr>
        <w:fldChar w:fldCharType="end"/>
      </w:r>
      <w:bookmarkEnd w:id="24"/>
      <w:r>
        <w:rPr>
          <w:rFonts w:hint="eastAsia" w:ascii="宋体" w:hAnsi="宋体" w:cs="宋体"/>
          <w:color w:val="000000"/>
          <w:szCs w:val="21"/>
        </w:rPr>
        <w:t>份，乙方</w:t>
      </w:r>
      <w:bookmarkStart w:id="25" w:name="乙方份数"/>
      <w:r>
        <w:rPr>
          <w:rFonts w:hint="eastAsia" w:ascii="宋体" w:hAnsi="宋体" w:cs="宋体"/>
          <w:szCs w:val="21"/>
          <w:u w:val="single"/>
        </w:rPr>
        <w:fldChar w:fldCharType="begin">
          <w:ffData>
            <w:name w:val="文字2"/>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u w:val="single"/>
        </w:rPr>
        <w:fldChar w:fldCharType="separate"/>
      </w:r>
      <w:r>
        <w:rPr>
          <w:rFonts w:hint="eastAsia" w:ascii="宋体" w:hAnsi="宋体" w:cs="宋体"/>
          <w:color w:val="000000"/>
          <w:szCs w:val="21"/>
          <w:u w:val="single"/>
        </w:rPr>
        <w:t>     </w:t>
      </w:r>
      <w:r>
        <w:rPr>
          <w:rFonts w:hint="eastAsia" w:ascii="宋体" w:hAnsi="宋体" w:cs="宋体"/>
          <w:szCs w:val="21"/>
          <w:u w:val="single"/>
        </w:rPr>
        <w:fldChar w:fldCharType="end"/>
      </w:r>
      <w:bookmarkEnd w:id="25"/>
      <w:r>
        <w:rPr>
          <w:rFonts w:hint="eastAsia" w:ascii="宋体" w:hAnsi="宋体" w:cs="宋体"/>
          <w:color w:val="000000"/>
          <w:szCs w:val="21"/>
        </w:rPr>
        <w:t>份，具有同等法律效力。未尽事宜，双方可签订补充协议解决，补充协议与本协议具有同等法律效力。</w:t>
      </w:r>
    </w:p>
    <w:p w14:paraId="36351040">
      <w:pPr>
        <w:pStyle w:val="3"/>
        <w:numPr>
          <w:ilvl w:val="0"/>
          <w:numId w:val="10"/>
        </w:numPr>
        <w:adjustRightInd w:val="0"/>
        <w:spacing w:after="0" w:line="500" w:lineRule="exact"/>
        <w:textAlignment w:val="baseline"/>
        <w:rPr>
          <w:rFonts w:ascii="宋体" w:hAnsi="宋体" w:cs="宋体"/>
          <w:sz w:val="21"/>
          <w:szCs w:val="21"/>
        </w:rPr>
      </w:pPr>
      <w:r>
        <w:rPr>
          <w:rFonts w:hint="eastAsia" w:ascii="宋体" w:hAnsi="宋体" w:cs="宋体"/>
          <w:sz w:val="21"/>
          <w:szCs w:val="21"/>
        </w:rPr>
        <w:t>本合同有效期届满时，双方对本合同条款无异议，协议有效期自动按年延续。顺延期间，任何一方有权提出终止本合同，但须提前30天以书面形式通知对方，否则仍需履行相应的法律责任。</w:t>
      </w:r>
    </w:p>
    <w:p w14:paraId="69184418">
      <w:pPr>
        <w:pStyle w:val="18"/>
        <w:numPr>
          <w:ilvl w:val="0"/>
          <w:numId w:val="10"/>
        </w:numPr>
        <w:spacing w:line="500" w:lineRule="exact"/>
        <w:ind w:firstLineChars="0"/>
        <w:rPr>
          <w:rFonts w:ascii="宋体" w:hAnsi="宋体" w:cs="宋体"/>
          <w:color w:val="000000"/>
          <w:szCs w:val="21"/>
        </w:rPr>
      </w:pPr>
      <w:r>
        <w:rPr>
          <w:rFonts w:hint="eastAsia" w:ascii="宋体" w:hAnsi="宋体" w:cs="宋体"/>
          <w:color w:val="000000"/>
          <w:szCs w:val="21"/>
        </w:rPr>
        <w:t>为了保证日常业务联系的信息交流的畅通，各方安排业务联系人如下：</w:t>
      </w:r>
    </w:p>
    <w:p w14:paraId="541AFD85">
      <w:pPr>
        <w:pStyle w:val="3"/>
        <w:spacing w:after="0" w:line="500" w:lineRule="exact"/>
        <w:ind w:firstLine="210" w:firstLineChars="100"/>
        <w:rPr>
          <w:rFonts w:ascii="宋体" w:hAnsi="宋体" w:cs="宋体"/>
          <w:color w:val="000000"/>
          <w:sz w:val="21"/>
          <w:szCs w:val="21"/>
        </w:rPr>
      </w:pPr>
      <w:r>
        <w:rPr>
          <w:rFonts w:hint="eastAsia" w:ascii="宋体" w:hAnsi="宋体" w:cs="宋体"/>
          <w:color w:val="000000"/>
          <w:sz w:val="21"/>
          <w:szCs w:val="21"/>
        </w:rPr>
        <w:t>甲方联系人</w:t>
      </w:r>
      <w:bookmarkStart w:id="26" w:name="甲方联系人"/>
      <w:r>
        <w:rPr>
          <w:rFonts w:hint="eastAsia" w:ascii="宋体" w:hAnsi="宋体" w:cs="宋体"/>
          <w:color w:val="000000"/>
          <w:sz w:val="21"/>
          <w:szCs w:val="21"/>
        </w:rPr>
        <w:t>：</w:t>
      </w:r>
      <w:r>
        <w:rPr>
          <w:rFonts w:hint="eastAsia" w:ascii="宋体" w:hAnsi="宋体" w:cs="宋体"/>
          <w:sz w:val="21"/>
          <w:szCs w:val="21"/>
        </w:rPr>
        <w:fldChar w:fldCharType="begin">
          <w:ffData>
            <w:name w:val="文字2"/>
            <w:enabled/>
            <w:calcOnExit w:val="0"/>
            <w:textInput/>
          </w:ffData>
        </w:fldChar>
      </w:r>
      <w:r>
        <w:rPr>
          <w:rFonts w:hint="eastAsia" w:ascii="宋体" w:hAnsi="宋体" w:cs="宋体"/>
          <w:color w:val="000000"/>
          <w:sz w:val="21"/>
          <w:szCs w:val="21"/>
          <w:u w:val="single"/>
        </w:rPr>
        <w:instrText xml:space="preserve"> FORMTEXT </w:instrText>
      </w:r>
      <w:r>
        <w:rPr>
          <w:rFonts w:hint="eastAsia" w:ascii="宋体" w:hAnsi="宋体" w:cs="宋体"/>
          <w:sz w:val="21"/>
          <w:szCs w:val="21"/>
        </w:rPr>
        <w:fldChar w:fldCharType="separate"/>
      </w:r>
      <w:r>
        <w:rPr>
          <w:rFonts w:hint="eastAsia" w:ascii="宋体" w:hAnsi="宋体" w:cs="宋体"/>
          <w:color w:val="000000"/>
          <w:sz w:val="21"/>
          <w:szCs w:val="21"/>
          <w:u w:val="single"/>
        </w:rPr>
        <w:t>     </w:t>
      </w:r>
      <w:r>
        <w:rPr>
          <w:rFonts w:hint="eastAsia" w:ascii="宋体" w:hAnsi="宋体" w:cs="宋体"/>
          <w:sz w:val="21"/>
          <w:szCs w:val="21"/>
        </w:rPr>
        <w:fldChar w:fldCharType="end"/>
      </w:r>
      <w:bookmarkEnd w:id="26"/>
      <w:r>
        <w:rPr>
          <w:rFonts w:hint="eastAsia" w:ascii="宋体" w:hAnsi="宋体" w:cs="宋体"/>
          <w:color w:val="000000"/>
          <w:sz w:val="21"/>
          <w:szCs w:val="21"/>
        </w:rPr>
        <w:t xml:space="preserve">                    联系电话：</w:t>
      </w:r>
      <w:bookmarkStart w:id="27" w:name="甲方电话"/>
      <w:r>
        <w:rPr>
          <w:rFonts w:hint="eastAsia" w:ascii="宋体" w:hAnsi="宋体" w:cs="宋体"/>
          <w:color w:val="000000"/>
          <w:sz w:val="21"/>
          <w:szCs w:val="21"/>
        </w:rPr>
        <w:t xml:space="preserve">  </w:t>
      </w:r>
      <w:r>
        <w:rPr>
          <w:rFonts w:hint="eastAsia" w:ascii="宋体" w:hAnsi="宋体" w:cs="宋体"/>
          <w:sz w:val="21"/>
          <w:szCs w:val="21"/>
        </w:rPr>
        <w:fldChar w:fldCharType="begin">
          <w:ffData>
            <w:name w:val="文字2"/>
            <w:enabled/>
            <w:calcOnExit w:val="0"/>
            <w:textInput/>
          </w:ffData>
        </w:fldChar>
      </w:r>
      <w:r>
        <w:rPr>
          <w:rFonts w:hint="eastAsia" w:ascii="宋体" w:hAnsi="宋体" w:cs="宋体"/>
          <w:color w:val="000000"/>
          <w:sz w:val="21"/>
          <w:szCs w:val="21"/>
          <w:u w:val="single"/>
        </w:rPr>
        <w:instrText xml:space="preserve"> FORMTEXT </w:instrText>
      </w:r>
      <w:r>
        <w:rPr>
          <w:rFonts w:hint="eastAsia" w:ascii="宋体" w:hAnsi="宋体" w:cs="宋体"/>
          <w:sz w:val="21"/>
          <w:szCs w:val="21"/>
        </w:rPr>
        <w:fldChar w:fldCharType="separate"/>
      </w:r>
      <w:r>
        <w:rPr>
          <w:rFonts w:hint="eastAsia" w:ascii="宋体" w:hAnsi="宋体" w:cs="宋体"/>
          <w:color w:val="000000"/>
          <w:sz w:val="21"/>
          <w:szCs w:val="21"/>
          <w:u w:val="single"/>
        </w:rPr>
        <w:t>     </w:t>
      </w:r>
      <w:r>
        <w:rPr>
          <w:rFonts w:hint="eastAsia" w:ascii="宋体" w:hAnsi="宋体" w:cs="宋体"/>
          <w:sz w:val="21"/>
          <w:szCs w:val="21"/>
        </w:rPr>
        <w:fldChar w:fldCharType="end"/>
      </w:r>
      <w:bookmarkEnd w:id="27"/>
      <w:r>
        <w:rPr>
          <w:rFonts w:hint="eastAsia" w:ascii="宋体" w:hAnsi="宋体" w:cs="宋体"/>
          <w:color w:val="000000"/>
          <w:sz w:val="21"/>
          <w:szCs w:val="21"/>
        </w:rPr>
        <w:t xml:space="preserve">             </w:t>
      </w:r>
    </w:p>
    <w:p w14:paraId="67C02A8C">
      <w:pPr>
        <w:pStyle w:val="3"/>
        <w:spacing w:after="0" w:line="500" w:lineRule="exact"/>
        <w:ind w:firstLine="210" w:firstLineChars="100"/>
        <w:rPr>
          <w:rFonts w:ascii="宋体" w:hAnsi="宋体" w:cs="宋体"/>
          <w:color w:val="000000"/>
          <w:sz w:val="21"/>
          <w:szCs w:val="21"/>
        </w:rPr>
      </w:pPr>
      <w:r>
        <w:rPr>
          <w:rFonts w:hint="eastAsia" w:ascii="宋体" w:hAnsi="宋体" w:cs="宋体"/>
          <w:color w:val="000000"/>
          <w:sz w:val="21"/>
          <w:szCs w:val="21"/>
        </w:rPr>
        <w:t>乙方联系人：</w:t>
      </w:r>
      <w:bookmarkStart w:id="28" w:name="乙方联系人"/>
      <w:r>
        <w:rPr>
          <w:rFonts w:hint="eastAsia" w:ascii="宋体" w:hAnsi="宋体" w:cs="宋体"/>
          <w:sz w:val="21"/>
          <w:szCs w:val="21"/>
        </w:rPr>
        <w:fldChar w:fldCharType="begin">
          <w:ffData>
            <w:name w:val="文字2"/>
            <w:enabled/>
            <w:calcOnExit w:val="0"/>
            <w:textInput/>
          </w:ffData>
        </w:fldChar>
      </w:r>
      <w:r>
        <w:rPr>
          <w:rFonts w:hint="eastAsia" w:ascii="宋体" w:hAnsi="宋体" w:cs="宋体"/>
          <w:color w:val="000000"/>
          <w:sz w:val="21"/>
          <w:szCs w:val="21"/>
          <w:u w:val="single"/>
        </w:rPr>
        <w:instrText xml:space="preserve"> FORMTEXT </w:instrText>
      </w:r>
      <w:r>
        <w:rPr>
          <w:rFonts w:hint="eastAsia" w:ascii="宋体" w:hAnsi="宋体" w:cs="宋体"/>
          <w:sz w:val="21"/>
          <w:szCs w:val="21"/>
        </w:rPr>
        <w:fldChar w:fldCharType="separate"/>
      </w:r>
      <w:r>
        <w:rPr>
          <w:rFonts w:hint="eastAsia" w:ascii="宋体" w:hAnsi="宋体" w:cs="宋体"/>
          <w:color w:val="000000"/>
          <w:sz w:val="21"/>
          <w:szCs w:val="21"/>
          <w:u w:val="single"/>
        </w:rPr>
        <w:t>     </w:t>
      </w:r>
      <w:r>
        <w:rPr>
          <w:rFonts w:hint="eastAsia" w:ascii="宋体" w:hAnsi="宋体" w:cs="宋体"/>
          <w:sz w:val="21"/>
          <w:szCs w:val="21"/>
        </w:rPr>
        <w:fldChar w:fldCharType="end"/>
      </w:r>
      <w:bookmarkEnd w:id="28"/>
      <w:r>
        <w:rPr>
          <w:rFonts w:hint="eastAsia" w:ascii="宋体" w:hAnsi="宋体" w:cs="宋体"/>
          <w:color w:val="000000"/>
          <w:sz w:val="21"/>
          <w:szCs w:val="21"/>
        </w:rPr>
        <w:t xml:space="preserve">                    联系电话：  </w:t>
      </w:r>
      <w:bookmarkStart w:id="29" w:name="乙方电话"/>
      <w:r>
        <w:rPr>
          <w:rFonts w:hint="eastAsia" w:ascii="宋体" w:hAnsi="宋体" w:cs="宋体"/>
          <w:sz w:val="21"/>
          <w:szCs w:val="21"/>
        </w:rPr>
        <w:fldChar w:fldCharType="begin">
          <w:ffData>
            <w:name w:val="文字2"/>
            <w:enabled/>
            <w:calcOnExit w:val="0"/>
            <w:textInput/>
          </w:ffData>
        </w:fldChar>
      </w:r>
      <w:r>
        <w:rPr>
          <w:rFonts w:hint="eastAsia" w:ascii="宋体" w:hAnsi="宋体" w:cs="宋体"/>
          <w:color w:val="000000"/>
          <w:sz w:val="21"/>
          <w:szCs w:val="21"/>
          <w:u w:val="single"/>
        </w:rPr>
        <w:instrText xml:space="preserve"> FORMTEXT </w:instrText>
      </w:r>
      <w:r>
        <w:rPr>
          <w:rFonts w:hint="eastAsia" w:ascii="宋体" w:hAnsi="宋体" w:cs="宋体"/>
          <w:sz w:val="21"/>
          <w:szCs w:val="21"/>
        </w:rPr>
        <w:fldChar w:fldCharType="separate"/>
      </w:r>
      <w:r>
        <w:rPr>
          <w:rFonts w:hint="eastAsia" w:ascii="宋体" w:hAnsi="宋体" w:cs="宋体"/>
          <w:color w:val="000000"/>
          <w:sz w:val="21"/>
          <w:szCs w:val="21"/>
          <w:u w:val="single"/>
        </w:rPr>
        <w:t>     </w:t>
      </w:r>
      <w:r>
        <w:rPr>
          <w:rFonts w:hint="eastAsia" w:ascii="宋体" w:hAnsi="宋体" w:cs="宋体"/>
          <w:sz w:val="21"/>
          <w:szCs w:val="21"/>
        </w:rPr>
        <w:fldChar w:fldCharType="end"/>
      </w:r>
      <w:bookmarkEnd w:id="29"/>
      <w:r>
        <w:rPr>
          <w:rFonts w:hint="eastAsia" w:ascii="宋体" w:hAnsi="宋体" w:cs="宋体"/>
          <w:color w:val="000000"/>
          <w:sz w:val="21"/>
          <w:szCs w:val="21"/>
        </w:rPr>
        <w:t xml:space="preserve">                           </w:t>
      </w:r>
    </w:p>
    <w:p w14:paraId="3C5E4D65">
      <w:pPr>
        <w:spacing w:line="500" w:lineRule="exact"/>
        <w:rPr>
          <w:rFonts w:ascii="宋体" w:hAnsi="宋体" w:cs="宋体"/>
          <w:color w:val="000000"/>
          <w:szCs w:val="21"/>
        </w:rPr>
      </w:pPr>
    </w:p>
    <w:p w14:paraId="207A7688">
      <w:pPr>
        <w:spacing w:line="500" w:lineRule="exact"/>
        <w:rPr>
          <w:rFonts w:ascii="宋体" w:hAnsi="宋体" w:cs="宋体"/>
          <w:color w:val="000000"/>
          <w:szCs w:val="21"/>
        </w:rPr>
      </w:pPr>
      <w:r>
        <w:rPr>
          <w:rFonts w:hint="eastAsia" w:ascii="宋体" w:hAnsi="宋体" w:cs="宋体"/>
          <w:color w:val="000000"/>
          <w:szCs w:val="21"/>
        </w:rPr>
        <w:t xml:space="preserve">甲方：   </w:t>
      </w:r>
      <w:bookmarkStart w:id="30" w:name="对方名称2"/>
      <w:r>
        <w:rPr>
          <w:rFonts w:hint="eastAsia" w:ascii="宋体" w:hAnsi="宋体" w:cs="宋体"/>
          <w:szCs w:val="21"/>
        </w:rPr>
        <w:fldChar w:fldCharType="begin">
          <w:ffData>
            <w:name w:val="文字2"/>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bookmarkEnd w:id="30"/>
      <w:r>
        <w:rPr>
          <w:rFonts w:hint="eastAsia" w:ascii="宋体" w:hAnsi="宋体" w:cs="宋体"/>
          <w:color w:val="000000"/>
          <w:szCs w:val="21"/>
        </w:rPr>
        <w:t xml:space="preserve">                           乙方： </w:t>
      </w:r>
      <w:bookmarkStart w:id="31" w:name="我方名称2"/>
      <w:r>
        <w:rPr>
          <w:rFonts w:hint="eastAsia" w:ascii="宋体" w:hAnsi="宋体" w:cs="宋体"/>
          <w:szCs w:val="21"/>
        </w:rPr>
        <w:fldChar w:fldCharType="begin">
          <w:ffData>
            <w:name w:val="文字2"/>
            <w:enabled/>
            <w:calcOnExit w:val="0"/>
            <w:textInput/>
          </w:ffData>
        </w:fldChar>
      </w:r>
      <w:r>
        <w:rPr>
          <w:rFonts w:hint="eastAsia" w:ascii="宋体" w:hAnsi="宋体" w:cs="宋体"/>
          <w:color w:val="000000"/>
          <w:szCs w:val="21"/>
          <w:u w:val="single"/>
        </w:rPr>
        <w:instrText xml:space="preserve"> FORMTEXT </w:instrText>
      </w:r>
      <w:r>
        <w:rPr>
          <w:rFonts w:hint="eastAsia" w:ascii="宋体" w:hAnsi="宋体" w:cs="宋体"/>
          <w:szCs w:val="21"/>
        </w:rPr>
        <w:fldChar w:fldCharType="separate"/>
      </w:r>
      <w:r>
        <w:rPr>
          <w:rFonts w:hint="eastAsia" w:ascii="宋体" w:hAnsi="宋体" w:cs="宋体"/>
          <w:color w:val="000000"/>
          <w:szCs w:val="21"/>
          <w:u w:val="single"/>
        </w:rPr>
        <w:t>     </w:t>
      </w:r>
      <w:r>
        <w:rPr>
          <w:rFonts w:hint="eastAsia" w:ascii="宋体" w:hAnsi="宋体" w:cs="宋体"/>
          <w:szCs w:val="21"/>
        </w:rPr>
        <w:fldChar w:fldCharType="end"/>
      </w:r>
      <w:bookmarkEnd w:id="31"/>
    </w:p>
    <w:p w14:paraId="6721DBC7">
      <w:pPr>
        <w:spacing w:line="500" w:lineRule="exact"/>
        <w:ind w:firstLine="1050" w:firstLineChars="500"/>
        <w:rPr>
          <w:rFonts w:ascii="宋体" w:hAnsi="宋体" w:cs="宋体"/>
          <w:color w:val="000000"/>
          <w:szCs w:val="21"/>
        </w:rPr>
      </w:pPr>
      <w:r>
        <w:rPr>
          <w:rFonts w:hint="eastAsia" w:ascii="宋体" w:hAnsi="宋体" w:cs="宋体"/>
          <w:color w:val="000000"/>
          <w:szCs w:val="21"/>
        </w:rPr>
        <w:t>（盖章）                                   （盖章）</w:t>
      </w:r>
    </w:p>
    <w:p w14:paraId="38875A1C">
      <w:pPr>
        <w:spacing w:line="500" w:lineRule="exact"/>
        <w:rPr>
          <w:rFonts w:ascii="宋体" w:hAnsi="宋体" w:cs="宋体"/>
          <w:color w:val="000000"/>
          <w:szCs w:val="21"/>
        </w:rPr>
      </w:pPr>
    </w:p>
    <w:p w14:paraId="68CB9FB7">
      <w:pPr>
        <w:spacing w:line="500" w:lineRule="exact"/>
        <w:rPr>
          <w:rFonts w:ascii="宋体" w:hAnsi="宋体" w:cs="宋体"/>
          <w:color w:val="000000"/>
          <w:szCs w:val="21"/>
        </w:rPr>
      </w:pPr>
    </w:p>
    <w:p w14:paraId="7E09BD00">
      <w:pPr>
        <w:spacing w:line="500" w:lineRule="exact"/>
        <w:rPr>
          <w:rFonts w:ascii="宋体" w:hAnsi="宋体" w:cs="宋体"/>
          <w:color w:val="000000"/>
          <w:szCs w:val="21"/>
          <w:u w:val="single"/>
        </w:rPr>
      </w:pPr>
      <w:r>
        <w:rPr>
          <w:rFonts w:hint="eastAsia" w:ascii="宋体" w:hAnsi="宋体" w:cs="宋体"/>
          <w:color w:val="000000"/>
          <w:szCs w:val="21"/>
        </w:rPr>
        <w:t>代表人（签字）：</w:t>
      </w:r>
      <w:r>
        <w:rPr>
          <w:rFonts w:hint="eastAsia" w:ascii="宋体" w:hAnsi="宋体" w:cs="宋体"/>
          <w:color w:val="000000"/>
          <w:szCs w:val="21"/>
          <w:u w:val="single"/>
        </w:rPr>
        <w:t xml:space="preserve">               </w:t>
      </w:r>
      <w:r>
        <w:rPr>
          <w:rFonts w:hint="eastAsia" w:ascii="宋体" w:hAnsi="宋体" w:cs="宋体"/>
          <w:color w:val="000000"/>
          <w:szCs w:val="21"/>
        </w:rPr>
        <w:t xml:space="preserve">        代表人（签字）：</w:t>
      </w:r>
      <w:r>
        <w:rPr>
          <w:rFonts w:hint="eastAsia" w:ascii="宋体" w:hAnsi="宋体" w:cs="宋体"/>
          <w:color w:val="000000"/>
          <w:szCs w:val="21"/>
          <w:u w:val="single"/>
        </w:rPr>
        <w:t xml:space="preserve">                        </w:t>
      </w:r>
    </w:p>
    <w:p w14:paraId="515B7668">
      <w:pPr>
        <w:spacing w:line="500" w:lineRule="exact"/>
        <w:rPr>
          <w:rFonts w:ascii="宋体" w:hAnsi="宋体" w:cs="宋体"/>
          <w:color w:val="000000"/>
          <w:szCs w:val="21"/>
        </w:rPr>
      </w:pPr>
    </w:p>
    <w:p w14:paraId="169E3335">
      <w:pPr>
        <w:spacing w:line="500" w:lineRule="exact"/>
        <w:rPr>
          <w:rFonts w:ascii="宋体" w:hAnsi="宋体" w:cs="宋体"/>
          <w:color w:val="000000"/>
          <w:szCs w:val="21"/>
        </w:rPr>
      </w:pPr>
      <w:r>
        <w:rPr>
          <w:rFonts w:hint="eastAsia" w:ascii="宋体" w:hAnsi="宋体" w:cs="宋体"/>
          <w:color w:val="000000"/>
          <w:szCs w:val="21"/>
        </w:rPr>
        <w:t>日期：</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            日期：</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14:paraId="683950DE">
      <w:pPr>
        <w:spacing w:line="500" w:lineRule="exact"/>
        <w:rPr>
          <w:rFonts w:ascii="宋体" w:hAnsi="宋体" w:cs="宋体"/>
          <w:color w:val="000000"/>
          <w:szCs w:val="21"/>
        </w:rPr>
      </w:pPr>
    </w:p>
    <w:p w14:paraId="0BD1897A">
      <w:pPr>
        <w:rPr>
          <w:rFonts w:ascii="宋体" w:hAnsi="宋体" w:cs="宋体"/>
          <w:color w:val="000000"/>
          <w:szCs w:val="21"/>
        </w:rPr>
      </w:pPr>
    </w:p>
    <w:sectPr>
      <w:headerReference r:id="rId5" w:type="first"/>
      <w:headerReference r:id="rId3" w:type="default"/>
      <w:footerReference r:id="rId6" w:type="default"/>
      <w:headerReference r:id="rId4" w:type="even"/>
      <w:pgSz w:w="11907" w:h="16160"/>
      <w:pgMar w:top="1440" w:right="1797" w:bottom="1440" w:left="1797" w:header="567"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836A5">
    <w:pPr>
      <w:pStyle w:val="6"/>
      <w:jc w:val="center"/>
    </w:pPr>
    <w:r>
      <w:rPr>
        <w:rStyle w:val="11"/>
      </w:rPr>
      <w:fldChar w:fldCharType="begin"/>
    </w:r>
    <w:r>
      <w:rPr>
        <w:rStyle w:val="11"/>
      </w:rPr>
      <w:instrText xml:space="preserve"> PAGE </w:instrText>
    </w:r>
    <w:r>
      <w:rPr>
        <w:rStyle w:val="11"/>
      </w:rPr>
      <w:fldChar w:fldCharType="separate"/>
    </w:r>
    <w:r>
      <w:rPr>
        <w:rStyle w:val="11"/>
      </w:rPr>
      <w:t>1</w:t>
    </w:r>
    <w:r>
      <w:rPr>
        <w:rStyle w:val="1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AE28A">
    <w:pPr>
      <w:pStyle w:val="7"/>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98C09">
    <w:pPr>
      <w:pStyle w:val="7"/>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5689600" cy="4267200"/>
          <wp:effectExtent l="0" t="0" r="6350" b="0"/>
          <wp:wrapNone/>
          <wp:docPr id="4" name="WordPictureWatermark17764973"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17764973" descr="未标题-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689600" cy="4267200"/>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576B7A">
    <w:pPr>
      <w:pStyle w:val="7"/>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5689600" cy="4267200"/>
          <wp:effectExtent l="0" t="0" r="6350" b="0"/>
          <wp:wrapNone/>
          <wp:docPr id="3" name="WordPictureWatermark17764972"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17764972" descr="未标题-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689600" cy="42672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962AF"/>
    <w:multiLevelType w:val="multilevel"/>
    <w:tmpl w:val="08F962AF"/>
    <w:lvl w:ilvl="0" w:tentative="0">
      <w:start w:val="1"/>
      <w:numFmt w:val="decimal"/>
      <w:lvlText w:val="%1."/>
      <w:lvlJc w:val="left"/>
      <w:pPr>
        <w:ind w:left="420" w:hanging="420"/>
      </w:pPr>
    </w:lvl>
    <w:lvl w:ilvl="1" w:tentative="0">
      <w:start w:val="1"/>
      <w:numFmt w:val="decimal"/>
      <w:lvlText w:val="%2、"/>
      <w:lvlJc w:val="left"/>
      <w:pPr>
        <w:ind w:left="1020" w:hanging="60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CE859E6"/>
    <w:multiLevelType w:val="multilevel"/>
    <w:tmpl w:val="0CE859E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E6C16B1"/>
    <w:multiLevelType w:val="multilevel"/>
    <w:tmpl w:val="2E6C16B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F2015A6"/>
    <w:multiLevelType w:val="multilevel"/>
    <w:tmpl w:val="2F2015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31F75F4"/>
    <w:multiLevelType w:val="multilevel"/>
    <w:tmpl w:val="331F75F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6C23257"/>
    <w:multiLevelType w:val="multilevel"/>
    <w:tmpl w:val="46C2325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18470B3"/>
    <w:multiLevelType w:val="multilevel"/>
    <w:tmpl w:val="518470B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39071DC"/>
    <w:multiLevelType w:val="multilevel"/>
    <w:tmpl w:val="539071DC"/>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4841541"/>
    <w:multiLevelType w:val="multilevel"/>
    <w:tmpl w:val="5484154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718D7779"/>
    <w:multiLevelType w:val="multilevel"/>
    <w:tmpl w:val="718D777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GWebUrl" w:val="http://cms.hq.cmcc:8001/cms/cms/office/loadFile"/>
  </w:docVars>
  <w:rsids>
    <w:rsidRoot w:val="00466F0F"/>
    <w:rsid w:val="0004131F"/>
    <w:rsid w:val="00113E3B"/>
    <w:rsid w:val="001F67A8"/>
    <w:rsid w:val="00354BEA"/>
    <w:rsid w:val="003B2024"/>
    <w:rsid w:val="0043183E"/>
    <w:rsid w:val="00466F0F"/>
    <w:rsid w:val="00522C71"/>
    <w:rsid w:val="006129C1"/>
    <w:rsid w:val="00715FC6"/>
    <w:rsid w:val="008F75DE"/>
    <w:rsid w:val="00926EFC"/>
    <w:rsid w:val="00976339"/>
    <w:rsid w:val="009D1C93"/>
    <w:rsid w:val="009F2FAC"/>
    <w:rsid w:val="00C0121F"/>
    <w:rsid w:val="00C11FDB"/>
    <w:rsid w:val="00CF6A43"/>
    <w:rsid w:val="00DD4FFA"/>
    <w:rsid w:val="00F13CDE"/>
    <w:rsid w:val="00FA0D6D"/>
    <w:rsid w:val="00FA4C0B"/>
    <w:rsid w:val="016B1291"/>
    <w:rsid w:val="0254180A"/>
    <w:rsid w:val="082A6A02"/>
    <w:rsid w:val="12AA5E53"/>
    <w:rsid w:val="171B7AAA"/>
    <w:rsid w:val="189015C1"/>
    <w:rsid w:val="1A934BC8"/>
    <w:rsid w:val="208C049B"/>
    <w:rsid w:val="23A94FCA"/>
    <w:rsid w:val="24421666"/>
    <w:rsid w:val="283B0070"/>
    <w:rsid w:val="2D1349D1"/>
    <w:rsid w:val="2F3D1548"/>
    <w:rsid w:val="34101658"/>
    <w:rsid w:val="366B1FE1"/>
    <w:rsid w:val="378E70B3"/>
    <w:rsid w:val="3A5E58A6"/>
    <w:rsid w:val="3C055C46"/>
    <w:rsid w:val="3CEF7A26"/>
    <w:rsid w:val="475B7560"/>
    <w:rsid w:val="4A33621E"/>
    <w:rsid w:val="4C671F94"/>
    <w:rsid w:val="505D53FE"/>
    <w:rsid w:val="51F0594C"/>
    <w:rsid w:val="53B1455F"/>
    <w:rsid w:val="577A4DAC"/>
    <w:rsid w:val="5A9E7214"/>
    <w:rsid w:val="5B1F6AC1"/>
    <w:rsid w:val="5BEA7DBB"/>
    <w:rsid w:val="61380ADF"/>
    <w:rsid w:val="6A116D00"/>
    <w:rsid w:val="6A5B6F3C"/>
    <w:rsid w:val="72C0713A"/>
    <w:rsid w:val="793C2E29"/>
    <w:rsid w:val="7C8211B7"/>
    <w:rsid w:val="7FE20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2"/>
    <w:semiHidden/>
    <w:unhideWhenUsed/>
    <w:qFormat/>
    <w:uiPriority w:val="0"/>
    <w:pPr>
      <w:keepNext/>
      <w:keepLines/>
      <w:spacing w:before="260" w:after="260" w:line="415" w:lineRule="auto"/>
      <w:outlineLvl w:val="1"/>
    </w:pPr>
    <w:rPr>
      <w:rFonts w:ascii="Arial" w:hAnsi="Arial" w:eastAsia="黑体"/>
      <w:b/>
      <w:bCs/>
      <w:kern w:val="0"/>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6"/>
    <w:semiHidden/>
    <w:unhideWhenUsed/>
    <w:qFormat/>
    <w:uiPriority w:val="99"/>
    <w:pPr>
      <w:spacing w:after="120"/>
    </w:pPr>
    <w:rPr>
      <w:kern w:val="0"/>
      <w:sz w:val="20"/>
    </w:rPr>
  </w:style>
  <w:style w:type="paragraph" w:styleId="4">
    <w:name w:val="Body Text Indent"/>
    <w:basedOn w:val="1"/>
    <w:link w:val="17"/>
    <w:semiHidden/>
    <w:unhideWhenUsed/>
    <w:qFormat/>
    <w:uiPriority w:val="0"/>
    <w:pPr>
      <w:spacing w:after="120"/>
      <w:ind w:left="420" w:leftChars="200"/>
    </w:pPr>
    <w:rPr>
      <w:kern w:val="0"/>
      <w:sz w:val="20"/>
    </w:rPr>
  </w:style>
  <w:style w:type="paragraph" w:styleId="5">
    <w:name w:val="Balloon Text"/>
    <w:basedOn w:val="1"/>
    <w:link w:val="21"/>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page number"/>
    <w:basedOn w:val="10"/>
    <w:semiHidden/>
    <w:unhideWhenUsed/>
    <w:qFormat/>
    <w:uiPriority w:val="99"/>
  </w:style>
  <w:style w:type="character" w:customStyle="1" w:styleId="12">
    <w:name w:val="标题 2 Char"/>
    <w:basedOn w:val="10"/>
    <w:link w:val="2"/>
    <w:semiHidden/>
    <w:qFormat/>
    <w:locked/>
    <w:uiPriority w:val="0"/>
    <w:rPr>
      <w:rFonts w:hint="default" w:ascii="Arial" w:hAnsi="Arial" w:eastAsia="黑体" w:cs="Times New Roman"/>
      <w:b/>
      <w:bCs/>
      <w:kern w:val="0"/>
      <w:sz w:val="32"/>
      <w:szCs w:val="32"/>
    </w:rPr>
  </w:style>
  <w:style w:type="paragraph" w:customStyle="1" w:styleId="13">
    <w:name w:val="msonormal"/>
    <w:basedOn w:val="1"/>
    <w:qFormat/>
    <w:uiPriority w:val="0"/>
    <w:pPr>
      <w:widowControl/>
      <w:spacing w:before="100" w:beforeAutospacing="1" w:after="100" w:afterAutospacing="1"/>
      <w:jc w:val="left"/>
    </w:pPr>
    <w:rPr>
      <w:rFonts w:ascii="宋体" w:hAnsi="宋体" w:cs="宋体"/>
      <w:kern w:val="0"/>
      <w:sz w:val="24"/>
    </w:rPr>
  </w:style>
  <w:style w:type="character" w:customStyle="1" w:styleId="14">
    <w:name w:val="页眉 Char"/>
    <w:basedOn w:val="10"/>
    <w:link w:val="7"/>
    <w:qFormat/>
    <w:locked/>
    <w:uiPriority w:val="99"/>
    <w:rPr>
      <w:sz w:val="18"/>
      <w:szCs w:val="18"/>
    </w:rPr>
  </w:style>
  <w:style w:type="character" w:customStyle="1" w:styleId="15">
    <w:name w:val="页脚 Char"/>
    <w:basedOn w:val="10"/>
    <w:link w:val="6"/>
    <w:qFormat/>
    <w:locked/>
    <w:uiPriority w:val="99"/>
    <w:rPr>
      <w:sz w:val="18"/>
      <w:szCs w:val="18"/>
    </w:rPr>
  </w:style>
  <w:style w:type="character" w:customStyle="1" w:styleId="16">
    <w:name w:val="正文文本 Char"/>
    <w:basedOn w:val="10"/>
    <w:link w:val="3"/>
    <w:semiHidden/>
    <w:qFormat/>
    <w:locked/>
    <w:uiPriority w:val="99"/>
    <w:rPr>
      <w:rFonts w:hint="default" w:ascii="Times New Roman" w:hAnsi="Times New Roman" w:eastAsia="宋体" w:cs="Times New Roman"/>
      <w:kern w:val="0"/>
      <w:sz w:val="20"/>
      <w:szCs w:val="24"/>
    </w:rPr>
  </w:style>
  <w:style w:type="character" w:customStyle="1" w:styleId="17">
    <w:name w:val="正文文本缩进 Char"/>
    <w:basedOn w:val="10"/>
    <w:link w:val="4"/>
    <w:semiHidden/>
    <w:qFormat/>
    <w:locked/>
    <w:uiPriority w:val="0"/>
    <w:rPr>
      <w:rFonts w:hint="default" w:ascii="Times New Roman" w:hAnsi="Times New Roman" w:eastAsia="宋体" w:cs="Times New Roman"/>
      <w:kern w:val="0"/>
      <w:sz w:val="20"/>
      <w:szCs w:val="24"/>
    </w:rPr>
  </w:style>
  <w:style w:type="paragraph" w:styleId="18">
    <w:name w:val="List Paragraph"/>
    <w:basedOn w:val="1"/>
    <w:qFormat/>
    <w:uiPriority w:val="34"/>
    <w:pPr>
      <w:ind w:firstLine="420" w:firstLineChars="200"/>
    </w:pPr>
  </w:style>
  <w:style w:type="character" w:customStyle="1" w:styleId="19">
    <w:name w:val="font31"/>
    <w:qFormat/>
    <w:uiPriority w:val="0"/>
    <w:rPr>
      <w:rFonts w:hint="eastAsia" w:ascii="宋体" w:hAnsi="宋体" w:eastAsia="宋体" w:cs="宋体"/>
      <w:color w:val="000000"/>
      <w:sz w:val="21"/>
      <w:szCs w:val="21"/>
      <w:u w:val="none"/>
    </w:rPr>
  </w:style>
  <w:style w:type="character" w:customStyle="1" w:styleId="20">
    <w:name w:val="font11"/>
    <w:qFormat/>
    <w:uiPriority w:val="0"/>
    <w:rPr>
      <w:rFonts w:hint="eastAsia" w:ascii="宋体" w:hAnsi="宋体" w:eastAsia="宋体" w:cs="宋体"/>
      <w:color w:val="000000"/>
      <w:sz w:val="22"/>
      <w:szCs w:val="22"/>
      <w:u w:val="none"/>
    </w:rPr>
  </w:style>
  <w:style w:type="character" w:customStyle="1" w:styleId="21">
    <w:name w:val="批注框文本 Char"/>
    <w:basedOn w:val="10"/>
    <w:link w:val="5"/>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2BD6300-5888-4B1E-B29F-EE802841E7D7}">
  <ds:schemaRefs/>
</ds:datastoreItem>
</file>

<file path=docProps/app.xml><?xml version="1.0" encoding="utf-8"?>
<Properties xmlns="http://schemas.openxmlformats.org/officeDocument/2006/extended-properties" xmlns:vt="http://schemas.openxmlformats.org/officeDocument/2006/docPropsVTypes">
  <Template>Normal.dotm</Template>
  <Company>MAX</Company>
  <Pages>9</Pages>
  <Words>5819</Words>
  <Characters>6124</Characters>
  <Lines>57</Lines>
  <Paragraphs>16</Paragraphs>
  <TotalTime>42</TotalTime>
  <ScaleCrop>false</ScaleCrop>
  <LinksUpToDate>false</LinksUpToDate>
  <CharactersWithSpaces>6495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2021-08-24T08:14:00Z</dcterms:created>
  <dc:creator>郭燕子</dc:creator>
  <cp:lastModifiedBy>大碗</cp:lastModifiedBy>
  <dcterms:modified xsi:type="dcterms:W3CDTF">2025-06-04T01:48:45Z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90E2244EE7124FEBAF713016B1072864</vt:lpwstr>
  </property>
  <property fmtid="{D5CDD505-2E9C-101B-9397-08002B2CF9AE}" pid="4" name="KSOTemplateDocerSaveRecord">
    <vt:lpwstr>eyJoZGlkIjoiMTJlMTRmMTc4OThlMjA1ZGE1YTM4OThlYTYyYmExNmIiLCJ1c2VySWQiOiI2MzQwMjU1NDcifQ==</vt:lpwstr>
  </property>
</Properties>
</file>