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4749B">
      <w:pPr>
        <w:jc w:val="center"/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highlight w:val="none"/>
          <w:lang w:eastAsia="zh-CN"/>
        </w:rPr>
        <w:t>项目方案</w:t>
      </w:r>
    </w:p>
    <w:p w14:paraId="3645CF58">
      <w:pPr>
        <w:jc w:val="both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方案。</w:t>
      </w:r>
    </w:p>
    <w:p w14:paraId="6ED6098A">
      <w:pPr>
        <w:jc w:val="both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7141B"/>
    <w:rsid w:val="153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2025-07-22T09:28:00Z</dcterms:created>
  <dc:creator>荏苒</dc:creator>
  <cp:lastModifiedBy>荏苒</cp:lastModifiedBy>
  <dcterms:modified xsi:type="dcterms:W3CDTF">2025-07-22T09:29:55Z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B15066131D214E269F090F1D8452CA38_11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