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568F6">
      <w:pPr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  <w:highlight w:val="none"/>
        </w:rPr>
        <w:t>保密措施</w:t>
      </w:r>
    </w:p>
    <w:bookmarkEnd w:id="0"/>
    <w:p w14:paraId="5FA6DFC4">
      <w:pPr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保密措施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13FE9"/>
    <w:rsid w:val="2691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2025-07-22T09:31:00Z</dcterms:created>
  <dc:creator>荏苒</dc:creator>
  <cp:lastModifiedBy>荏苒</cp:lastModifiedBy>
  <dcterms:modified xsi:type="dcterms:W3CDTF">2025-07-22T09:32:02Z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BE4A23B957A14196A048C85D8218F534_11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