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版本号：TZZB-HZ-2025189C20250722001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弥散残气肺功能仪采购项目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TZZB-HZ-2025189C</w:t>
      </w:r>
      <w:r>
        <w:br/>
      </w:r>
      <w:r>
        <w:br/>
      </w:r>
      <w:r>
        <w:br/>
      </w:r>
    </w:p>
    <w:p>
      <w:pPr>
        <w:pStyle w:val="null3"/>
        <w:jc w:val="center"/>
        <w:outlineLvl w:val="2"/>
      </w:pPr>
      <w:r>
        <w:rPr>
          <w:rFonts w:ascii="仿宋_GB2312" w:hAnsi="仿宋_GB2312" w:cs="仿宋_GB2312" w:eastAsia="仿宋_GB2312"/>
          <w:sz w:val="28"/>
          <w:b/>
        </w:rPr>
        <w:t>汉中市铁路中心医院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汉中市铁路中心医院</w:t>
      </w:r>
      <w:r>
        <w:rPr>
          <w:rFonts w:ascii="仿宋_GB2312" w:hAnsi="仿宋_GB2312" w:cs="仿宋_GB2312" w:eastAsia="仿宋_GB2312"/>
        </w:rPr>
        <w:t>委托，拟对</w:t>
      </w:r>
      <w:r>
        <w:rPr>
          <w:rFonts w:ascii="仿宋_GB2312" w:hAnsi="仿宋_GB2312" w:cs="仿宋_GB2312" w:eastAsia="仿宋_GB2312"/>
        </w:rPr>
        <w:t>弥散残气肺功能仪采购项目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TZZB-HZ-2025189C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弥散残气肺功能仪采购项目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弥散残气肺功能仪采购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采购包1（弥散残气肺功能仪采购）：属于专门面向中小企业采购。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应授权合法的人员参加投标全过程：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2、投标人资格要求：投标人须提供《汉中市政府采购供应商资格承诺函》。</w:t>
      </w:r>
    </w:p>
    <w:p>
      <w:pPr>
        <w:pStyle w:val="null3"/>
      </w:pPr>
      <w:r>
        <w:rPr>
          <w:rFonts w:ascii="仿宋_GB2312" w:hAnsi="仿宋_GB2312" w:cs="仿宋_GB2312" w:eastAsia="仿宋_GB2312"/>
        </w:rPr>
        <w:t>3、投标人须为具有独立承担民事责任能力的法人、其他组织或自然人：出具合法有效的营业执照或事业单位法人证书等国家规定的相关证明，自然人参与的提供其身份证明。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投标人医疗资格要求：①投标人为经销商的应提供《医疗器械经营许可证》或《医疗器械经营备案凭证》（投标产品须在其经营范围内）和生产厂家的《医疗器械生产许可证》或《医疗器械生产备案凭证》（投标产品须在其生产范围内）；投标人为制造厂家应提供《医疗器械经营许可证》或《医疗器械经营备案凭证》（投标产品须在其经营范围内），并具有《医疗器械生产许可证》（投标产品须在其生产范围内）；②投标产品属于医疗设备管理的提供医疗器械注册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汉中市铁路中心医院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汉中市汉台区石马路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0916-2212335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号）及国家发展改革委《关于降低部分建设项目收费标准规范收费行为等有关问题的通知》（发改价格[2011]534号）规定的标准计取（以中标/成交金额结算）。代理服务费缴纳账号： 账户名称：同正项目管理有限公司汉中分公司 开户行：中国建设银行股份有限公司汉中北环路支行 银行账号：6105 0165 5200 0000 0101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汉中市铁路中心医院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汉中市铁路中心医院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汉中市铁路中心医院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2、由甲方和乙方共同对项目进行整体验收，甲方对验收是否合格进行确认。其内容包括是否按照甲方要求进行交货、是否在规定时间内交货验收完毕。 3、验收依据包含但不限于：本项目采购文件、投标文件；本合同及附件文本；合同履行时国家及行业现行的标准和技术规范。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弥散残气肺功能仪采购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弥散残气肺功能仪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标的名称：弥散残气肺功能仪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2"/>
                <w:b/>
              </w:rPr>
              <w:t>#</w:t>
            </w:r>
            <w:r>
              <w:rPr>
                <w:rFonts w:ascii="仿宋_GB2312" w:hAnsi="仿宋_GB2312" w:cs="仿宋_GB2312" w:eastAsia="仿宋_GB2312"/>
                <w:sz w:val="22"/>
                <w:b/>
              </w:rPr>
              <w:t>弥散残气肺功能仪</w:t>
            </w:r>
            <w:r>
              <w:rPr>
                <w:rFonts w:ascii="仿宋_GB2312" w:hAnsi="仿宋_GB2312" w:cs="仿宋_GB2312" w:eastAsia="仿宋_GB2312"/>
                <w:sz w:val="22"/>
                <w:b/>
              </w:rPr>
              <w:t>（采购</w:t>
            </w:r>
            <w:r>
              <w:rPr>
                <w:rFonts w:ascii="仿宋_GB2312" w:hAnsi="仿宋_GB2312" w:cs="仿宋_GB2312" w:eastAsia="仿宋_GB2312"/>
                <w:sz w:val="22"/>
                <w:b/>
              </w:rPr>
              <w:t>1套）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一</w:t>
            </w:r>
            <w:r>
              <w:rPr>
                <w:rFonts w:ascii="仿宋_GB2312" w:hAnsi="仿宋_GB2312" w:cs="仿宋_GB2312" w:eastAsia="仿宋_GB2312"/>
                <w:sz w:val="22"/>
              </w:rPr>
              <w:t>）整体要求：</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具有以下基本功能：肺通气功能检查、肺弥散功能检查、残气容积测定、气道阻力测定、呼吸肌力测定、药物激发试验、强迫振荡肺功能检查、便携测试功能。</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具有以下常规肺功能检查指标：慢通气功能（</w:t>
            </w:r>
            <w:r>
              <w:rPr>
                <w:rFonts w:ascii="仿宋_GB2312" w:hAnsi="仿宋_GB2312" w:cs="仿宋_GB2312" w:eastAsia="仿宋_GB2312"/>
                <w:sz w:val="22"/>
              </w:rPr>
              <w:t>VCMAX</w:t>
            </w:r>
            <w:r>
              <w:rPr>
                <w:rFonts w:ascii="仿宋_GB2312" w:hAnsi="仿宋_GB2312" w:cs="仿宋_GB2312" w:eastAsia="仿宋_GB2312"/>
                <w:sz w:val="22"/>
              </w:rPr>
              <w:t>、</w:t>
            </w:r>
            <w:r>
              <w:rPr>
                <w:rFonts w:ascii="仿宋_GB2312" w:hAnsi="仿宋_GB2312" w:cs="仿宋_GB2312" w:eastAsia="仿宋_GB2312"/>
                <w:sz w:val="22"/>
              </w:rPr>
              <w:t>VT</w:t>
            </w:r>
            <w:r>
              <w:rPr>
                <w:rFonts w:ascii="仿宋_GB2312" w:hAnsi="仿宋_GB2312" w:cs="仿宋_GB2312" w:eastAsia="仿宋_GB2312"/>
                <w:sz w:val="22"/>
              </w:rPr>
              <w:t>、</w:t>
            </w:r>
            <w:r>
              <w:rPr>
                <w:rFonts w:ascii="仿宋_GB2312" w:hAnsi="仿宋_GB2312" w:cs="仿宋_GB2312" w:eastAsia="仿宋_GB2312"/>
                <w:sz w:val="22"/>
              </w:rPr>
              <w:t>BF</w:t>
            </w:r>
            <w:r>
              <w:rPr>
                <w:rFonts w:ascii="仿宋_GB2312" w:hAnsi="仿宋_GB2312" w:cs="仿宋_GB2312" w:eastAsia="仿宋_GB2312"/>
                <w:sz w:val="22"/>
              </w:rPr>
              <w:t>、</w:t>
            </w:r>
            <w:r>
              <w:rPr>
                <w:rFonts w:ascii="仿宋_GB2312" w:hAnsi="仿宋_GB2312" w:cs="仿宋_GB2312" w:eastAsia="仿宋_GB2312"/>
                <w:sz w:val="22"/>
              </w:rPr>
              <w:t>MV</w:t>
            </w:r>
            <w:r>
              <w:rPr>
                <w:rFonts w:ascii="仿宋_GB2312" w:hAnsi="仿宋_GB2312" w:cs="仿宋_GB2312" w:eastAsia="仿宋_GB2312"/>
                <w:sz w:val="22"/>
              </w:rPr>
              <w:t>、</w:t>
            </w:r>
            <w:r>
              <w:rPr>
                <w:rFonts w:ascii="仿宋_GB2312" w:hAnsi="仿宋_GB2312" w:cs="仿宋_GB2312" w:eastAsia="仿宋_GB2312"/>
                <w:sz w:val="22"/>
              </w:rPr>
              <w:t>ERV</w:t>
            </w:r>
            <w:r>
              <w:rPr>
                <w:rFonts w:ascii="仿宋_GB2312" w:hAnsi="仿宋_GB2312" w:cs="仿宋_GB2312" w:eastAsia="仿宋_GB2312"/>
                <w:sz w:val="22"/>
              </w:rPr>
              <w:t>、</w:t>
            </w:r>
            <w:r>
              <w:rPr>
                <w:rFonts w:ascii="仿宋_GB2312" w:hAnsi="仿宋_GB2312" w:cs="仿宋_GB2312" w:eastAsia="仿宋_GB2312"/>
                <w:sz w:val="22"/>
              </w:rPr>
              <w:t>IC</w:t>
            </w:r>
            <w:r>
              <w:rPr>
                <w:rFonts w:ascii="仿宋_GB2312" w:hAnsi="仿宋_GB2312" w:cs="仿宋_GB2312" w:eastAsia="仿宋_GB2312"/>
                <w:sz w:val="22"/>
              </w:rPr>
              <w:t>）；流量容积和用力时间肺活量（</w:t>
            </w:r>
            <w:r>
              <w:rPr>
                <w:rFonts w:ascii="仿宋_GB2312" w:hAnsi="仿宋_GB2312" w:cs="仿宋_GB2312" w:eastAsia="仿宋_GB2312"/>
                <w:sz w:val="22"/>
              </w:rPr>
              <w:t>FVC</w:t>
            </w:r>
            <w:r>
              <w:rPr>
                <w:rFonts w:ascii="仿宋_GB2312" w:hAnsi="仿宋_GB2312" w:cs="仿宋_GB2312" w:eastAsia="仿宋_GB2312"/>
                <w:sz w:val="22"/>
              </w:rPr>
              <w:t>、</w:t>
            </w:r>
            <w:r>
              <w:rPr>
                <w:rFonts w:ascii="仿宋_GB2312" w:hAnsi="仿宋_GB2312" w:cs="仿宋_GB2312" w:eastAsia="仿宋_GB2312"/>
                <w:sz w:val="22"/>
              </w:rPr>
              <w:t>FEV0.75</w:t>
            </w:r>
            <w:r>
              <w:rPr>
                <w:rFonts w:ascii="仿宋_GB2312" w:hAnsi="仿宋_GB2312" w:cs="仿宋_GB2312" w:eastAsia="仿宋_GB2312"/>
                <w:sz w:val="22"/>
              </w:rPr>
              <w:t>、</w:t>
            </w:r>
            <w:r>
              <w:rPr>
                <w:rFonts w:ascii="仿宋_GB2312" w:hAnsi="仿宋_GB2312" w:cs="仿宋_GB2312" w:eastAsia="仿宋_GB2312"/>
                <w:sz w:val="22"/>
              </w:rPr>
              <w:t>FEV1</w:t>
            </w:r>
            <w:r>
              <w:rPr>
                <w:rFonts w:ascii="仿宋_GB2312" w:hAnsi="仿宋_GB2312" w:cs="仿宋_GB2312" w:eastAsia="仿宋_GB2312"/>
                <w:sz w:val="22"/>
              </w:rPr>
              <w:t>、</w:t>
            </w:r>
            <w:r>
              <w:rPr>
                <w:rFonts w:ascii="仿宋_GB2312" w:hAnsi="仿宋_GB2312" w:cs="仿宋_GB2312" w:eastAsia="仿宋_GB2312"/>
                <w:sz w:val="22"/>
              </w:rPr>
              <w:t>PEF</w:t>
            </w:r>
            <w:r>
              <w:rPr>
                <w:rFonts w:ascii="仿宋_GB2312" w:hAnsi="仿宋_GB2312" w:cs="仿宋_GB2312" w:eastAsia="仿宋_GB2312"/>
                <w:sz w:val="22"/>
              </w:rPr>
              <w:t>、</w:t>
            </w:r>
            <w:r>
              <w:rPr>
                <w:rFonts w:ascii="仿宋_GB2312" w:hAnsi="仿宋_GB2312" w:cs="仿宋_GB2312" w:eastAsia="仿宋_GB2312"/>
                <w:sz w:val="22"/>
              </w:rPr>
              <w:t>FEF25</w:t>
            </w:r>
            <w:r>
              <w:rPr>
                <w:rFonts w:ascii="仿宋_GB2312" w:hAnsi="仿宋_GB2312" w:cs="仿宋_GB2312" w:eastAsia="仿宋_GB2312"/>
                <w:sz w:val="22"/>
              </w:rPr>
              <w:t>、</w:t>
            </w:r>
            <w:r>
              <w:rPr>
                <w:rFonts w:ascii="仿宋_GB2312" w:hAnsi="仿宋_GB2312" w:cs="仿宋_GB2312" w:eastAsia="仿宋_GB2312"/>
                <w:sz w:val="22"/>
              </w:rPr>
              <w:t>FEF50</w:t>
            </w:r>
            <w:r>
              <w:rPr>
                <w:rFonts w:ascii="仿宋_GB2312" w:hAnsi="仿宋_GB2312" w:cs="仿宋_GB2312" w:eastAsia="仿宋_GB2312"/>
                <w:sz w:val="22"/>
              </w:rPr>
              <w:t>、</w:t>
            </w:r>
            <w:r>
              <w:rPr>
                <w:rFonts w:ascii="仿宋_GB2312" w:hAnsi="仿宋_GB2312" w:cs="仿宋_GB2312" w:eastAsia="仿宋_GB2312"/>
                <w:sz w:val="22"/>
              </w:rPr>
              <w:t>FEF75</w:t>
            </w:r>
            <w:r>
              <w:rPr>
                <w:rFonts w:ascii="仿宋_GB2312" w:hAnsi="仿宋_GB2312" w:cs="仿宋_GB2312" w:eastAsia="仿宋_GB2312"/>
                <w:sz w:val="22"/>
              </w:rPr>
              <w:t>、</w:t>
            </w:r>
            <w:r>
              <w:rPr>
                <w:rFonts w:ascii="仿宋_GB2312" w:hAnsi="仿宋_GB2312" w:cs="仿宋_GB2312" w:eastAsia="仿宋_GB2312"/>
                <w:sz w:val="22"/>
              </w:rPr>
              <w:t>FEV1%</w:t>
            </w:r>
            <w:r>
              <w:rPr>
                <w:rFonts w:ascii="仿宋_GB2312" w:hAnsi="仿宋_GB2312" w:cs="仿宋_GB2312" w:eastAsia="仿宋_GB2312"/>
                <w:sz w:val="22"/>
              </w:rPr>
              <w:t>、</w:t>
            </w:r>
            <w:r>
              <w:rPr>
                <w:rFonts w:ascii="仿宋_GB2312" w:hAnsi="仿宋_GB2312" w:cs="仿宋_GB2312" w:eastAsia="仿宋_GB2312"/>
                <w:sz w:val="22"/>
              </w:rPr>
              <w:t>FEV1%FVC</w:t>
            </w:r>
            <w:r>
              <w:rPr>
                <w:rFonts w:ascii="仿宋_GB2312" w:hAnsi="仿宋_GB2312" w:cs="仿宋_GB2312" w:eastAsia="仿宋_GB2312"/>
                <w:sz w:val="22"/>
              </w:rPr>
              <w:t>）；每分最大通气量（</w:t>
            </w:r>
            <w:r>
              <w:rPr>
                <w:rFonts w:ascii="仿宋_GB2312" w:hAnsi="仿宋_GB2312" w:cs="仿宋_GB2312" w:eastAsia="仿宋_GB2312"/>
                <w:sz w:val="22"/>
              </w:rPr>
              <w:t>MVV</w:t>
            </w:r>
            <w:r>
              <w:rPr>
                <w:rFonts w:ascii="仿宋_GB2312" w:hAnsi="仿宋_GB2312" w:cs="仿宋_GB2312" w:eastAsia="仿宋_GB2312"/>
                <w:sz w:val="22"/>
              </w:rPr>
              <w:t>、</w:t>
            </w:r>
            <w:r>
              <w:rPr>
                <w:rFonts w:ascii="仿宋_GB2312" w:hAnsi="仿宋_GB2312" w:cs="仿宋_GB2312" w:eastAsia="仿宋_GB2312"/>
                <w:sz w:val="22"/>
              </w:rPr>
              <w:t>VR%</w:t>
            </w:r>
            <w:r>
              <w:rPr>
                <w:rFonts w:ascii="仿宋_GB2312" w:hAnsi="仿宋_GB2312" w:cs="仿宋_GB2312" w:eastAsia="仿宋_GB2312"/>
                <w:sz w:val="22"/>
              </w:rPr>
              <w:t>、</w:t>
            </w:r>
            <w:r>
              <w:rPr>
                <w:rFonts w:ascii="仿宋_GB2312" w:hAnsi="仿宋_GB2312" w:cs="仿宋_GB2312" w:eastAsia="仿宋_GB2312"/>
                <w:sz w:val="22"/>
              </w:rPr>
              <w:t>FEV1*30</w:t>
            </w:r>
            <w:r>
              <w:rPr>
                <w:rFonts w:ascii="仿宋_GB2312" w:hAnsi="仿宋_GB2312" w:cs="仿宋_GB2312" w:eastAsia="仿宋_GB2312"/>
                <w:sz w:val="22"/>
              </w:rPr>
              <w:t>）；潮气呼吸分析（</w:t>
            </w:r>
            <w:r>
              <w:rPr>
                <w:rFonts w:ascii="仿宋_GB2312" w:hAnsi="仿宋_GB2312" w:cs="仿宋_GB2312" w:eastAsia="仿宋_GB2312"/>
                <w:sz w:val="22"/>
              </w:rPr>
              <w:t>TPTEF/TE</w:t>
            </w:r>
            <w:r>
              <w:rPr>
                <w:rFonts w:ascii="仿宋_GB2312" w:hAnsi="仿宋_GB2312" w:cs="仿宋_GB2312" w:eastAsia="仿宋_GB2312"/>
                <w:sz w:val="22"/>
              </w:rPr>
              <w:t>、</w:t>
            </w:r>
            <w:r>
              <w:rPr>
                <w:rFonts w:ascii="仿宋_GB2312" w:hAnsi="仿宋_GB2312" w:cs="仿宋_GB2312" w:eastAsia="仿宋_GB2312"/>
                <w:sz w:val="22"/>
              </w:rPr>
              <w:t>VPEF/VE</w:t>
            </w:r>
            <w:r>
              <w:rPr>
                <w:rFonts w:ascii="仿宋_GB2312" w:hAnsi="仿宋_GB2312" w:cs="仿宋_GB2312" w:eastAsia="仿宋_GB2312"/>
                <w:sz w:val="22"/>
              </w:rPr>
              <w:t>、</w:t>
            </w:r>
            <w:r>
              <w:rPr>
                <w:rFonts w:ascii="仿宋_GB2312" w:hAnsi="仿宋_GB2312" w:cs="仿宋_GB2312" w:eastAsia="仿宋_GB2312"/>
                <w:sz w:val="22"/>
              </w:rPr>
              <w:t>RR</w:t>
            </w:r>
            <w:r>
              <w:rPr>
                <w:rFonts w:ascii="仿宋_GB2312" w:hAnsi="仿宋_GB2312" w:cs="仿宋_GB2312" w:eastAsia="仿宋_GB2312"/>
                <w:sz w:val="22"/>
              </w:rPr>
              <w:t>、</w:t>
            </w:r>
            <w:r>
              <w:rPr>
                <w:rFonts w:ascii="仿宋_GB2312" w:hAnsi="仿宋_GB2312" w:cs="仿宋_GB2312" w:eastAsia="仿宋_GB2312"/>
                <w:sz w:val="22"/>
              </w:rPr>
              <w:t>VT/Kg</w:t>
            </w:r>
            <w:r>
              <w:rPr>
                <w:rFonts w:ascii="仿宋_GB2312" w:hAnsi="仿宋_GB2312" w:cs="仿宋_GB2312" w:eastAsia="仿宋_GB2312"/>
                <w:sz w:val="22"/>
              </w:rPr>
              <w:t>）；快速阻断法气道阻力（</w:t>
            </w:r>
            <w:r>
              <w:rPr>
                <w:rFonts w:ascii="仿宋_GB2312" w:hAnsi="仿宋_GB2312" w:cs="仿宋_GB2312" w:eastAsia="仿宋_GB2312"/>
                <w:sz w:val="22"/>
              </w:rPr>
              <w:t>Rocc</w:t>
            </w:r>
            <w:r>
              <w:rPr>
                <w:rFonts w:ascii="仿宋_GB2312" w:hAnsi="仿宋_GB2312" w:cs="仿宋_GB2312" w:eastAsia="仿宋_GB2312"/>
                <w:sz w:val="22"/>
              </w:rPr>
              <w:t>、</w:t>
            </w:r>
            <w:r>
              <w:rPr>
                <w:rFonts w:ascii="仿宋_GB2312" w:hAnsi="仿宋_GB2312" w:cs="仿宋_GB2312" w:eastAsia="仿宋_GB2312"/>
                <w:sz w:val="22"/>
              </w:rPr>
              <w:t>Gocc</w:t>
            </w:r>
            <w:r>
              <w:rPr>
                <w:rFonts w:ascii="仿宋_GB2312" w:hAnsi="仿宋_GB2312" w:cs="仿宋_GB2312" w:eastAsia="仿宋_GB2312"/>
                <w:sz w:val="22"/>
              </w:rPr>
              <w:t>）；一口气弥散残气（</w:t>
            </w:r>
            <w:r>
              <w:rPr>
                <w:rFonts w:ascii="仿宋_GB2312" w:hAnsi="仿宋_GB2312" w:cs="仿宋_GB2312" w:eastAsia="仿宋_GB2312"/>
                <w:sz w:val="22"/>
              </w:rPr>
              <w:t>DLCO</w:t>
            </w:r>
            <w:r>
              <w:rPr>
                <w:rFonts w:ascii="仿宋_GB2312" w:hAnsi="仿宋_GB2312" w:cs="仿宋_GB2312" w:eastAsia="仿宋_GB2312"/>
                <w:sz w:val="22"/>
              </w:rPr>
              <w:t>、</w:t>
            </w:r>
            <w:r>
              <w:rPr>
                <w:rFonts w:ascii="仿宋_GB2312" w:hAnsi="仿宋_GB2312" w:cs="仿宋_GB2312" w:eastAsia="仿宋_GB2312"/>
                <w:sz w:val="22"/>
              </w:rPr>
              <w:t>KCO</w:t>
            </w:r>
            <w:r>
              <w:rPr>
                <w:rFonts w:ascii="仿宋_GB2312" w:hAnsi="仿宋_GB2312" w:cs="仿宋_GB2312" w:eastAsia="仿宋_GB2312"/>
                <w:sz w:val="22"/>
              </w:rPr>
              <w:t>、</w:t>
            </w:r>
            <w:r>
              <w:rPr>
                <w:rFonts w:ascii="仿宋_GB2312" w:hAnsi="仿宋_GB2312" w:cs="仿宋_GB2312" w:eastAsia="仿宋_GB2312"/>
                <w:sz w:val="22"/>
              </w:rPr>
              <w:t>RV</w:t>
            </w:r>
            <w:r>
              <w:rPr>
                <w:rFonts w:ascii="仿宋_GB2312" w:hAnsi="仿宋_GB2312" w:cs="仿宋_GB2312" w:eastAsia="仿宋_GB2312"/>
                <w:sz w:val="22"/>
              </w:rPr>
              <w:t>、</w:t>
            </w:r>
            <w:r>
              <w:rPr>
                <w:rFonts w:ascii="仿宋_GB2312" w:hAnsi="仿宋_GB2312" w:cs="仿宋_GB2312" w:eastAsia="仿宋_GB2312"/>
                <w:sz w:val="22"/>
              </w:rPr>
              <w:t>FRC</w:t>
            </w:r>
            <w:r>
              <w:rPr>
                <w:rFonts w:ascii="仿宋_GB2312" w:hAnsi="仿宋_GB2312" w:cs="仿宋_GB2312" w:eastAsia="仿宋_GB2312"/>
                <w:sz w:val="22"/>
              </w:rPr>
              <w:t>、</w:t>
            </w:r>
            <w:r>
              <w:rPr>
                <w:rFonts w:ascii="仿宋_GB2312" w:hAnsi="仿宋_GB2312" w:cs="仿宋_GB2312" w:eastAsia="仿宋_GB2312"/>
                <w:sz w:val="22"/>
              </w:rPr>
              <w:t>TLC</w:t>
            </w:r>
            <w:r>
              <w:rPr>
                <w:rFonts w:ascii="仿宋_GB2312" w:hAnsi="仿宋_GB2312" w:cs="仿宋_GB2312" w:eastAsia="仿宋_GB2312"/>
                <w:sz w:val="22"/>
              </w:rPr>
              <w:t>）；内呼吸法弥散残气（</w:t>
            </w:r>
            <w:r>
              <w:rPr>
                <w:rFonts w:ascii="仿宋_GB2312" w:hAnsi="仿宋_GB2312" w:cs="仿宋_GB2312" w:eastAsia="仿宋_GB2312"/>
                <w:sz w:val="22"/>
              </w:rPr>
              <w:t>DLCO-ib</w:t>
            </w:r>
            <w:r>
              <w:rPr>
                <w:rFonts w:ascii="仿宋_GB2312" w:hAnsi="仿宋_GB2312" w:cs="仿宋_GB2312" w:eastAsia="仿宋_GB2312"/>
                <w:sz w:val="22"/>
              </w:rPr>
              <w:t>、</w:t>
            </w:r>
            <w:r>
              <w:rPr>
                <w:rFonts w:ascii="仿宋_GB2312" w:hAnsi="仿宋_GB2312" w:cs="仿宋_GB2312" w:eastAsia="仿宋_GB2312"/>
                <w:sz w:val="22"/>
              </w:rPr>
              <w:t>KCO-ib</w:t>
            </w:r>
            <w:r>
              <w:rPr>
                <w:rFonts w:ascii="仿宋_GB2312" w:hAnsi="仿宋_GB2312" w:cs="仿宋_GB2312" w:eastAsia="仿宋_GB2312"/>
                <w:sz w:val="22"/>
              </w:rPr>
              <w:t>）；阻抗法测试（</w:t>
            </w:r>
            <w:r>
              <w:rPr>
                <w:rFonts w:ascii="仿宋_GB2312" w:hAnsi="仿宋_GB2312" w:cs="仿宋_GB2312" w:eastAsia="仿宋_GB2312"/>
                <w:sz w:val="22"/>
              </w:rPr>
              <w:t>Zrs</w:t>
            </w:r>
            <w:r>
              <w:rPr>
                <w:rFonts w:ascii="仿宋_GB2312" w:hAnsi="仿宋_GB2312" w:cs="仿宋_GB2312" w:eastAsia="仿宋_GB2312"/>
                <w:sz w:val="22"/>
              </w:rPr>
              <w:t>、</w:t>
            </w:r>
            <w:r>
              <w:rPr>
                <w:rFonts w:ascii="仿宋_GB2312" w:hAnsi="仿宋_GB2312" w:cs="仿宋_GB2312" w:eastAsia="仿宋_GB2312"/>
                <w:sz w:val="22"/>
              </w:rPr>
              <w:t>R5</w:t>
            </w:r>
            <w:r>
              <w:rPr>
                <w:rFonts w:ascii="仿宋_GB2312" w:hAnsi="仿宋_GB2312" w:cs="仿宋_GB2312" w:eastAsia="仿宋_GB2312"/>
                <w:sz w:val="22"/>
              </w:rPr>
              <w:t>、</w:t>
            </w:r>
            <w:r>
              <w:rPr>
                <w:rFonts w:ascii="仿宋_GB2312" w:hAnsi="仿宋_GB2312" w:cs="仿宋_GB2312" w:eastAsia="仿宋_GB2312"/>
                <w:sz w:val="22"/>
              </w:rPr>
              <w:t>R20</w:t>
            </w:r>
            <w:r>
              <w:rPr>
                <w:rFonts w:ascii="仿宋_GB2312" w:hAnsi="仿宋_GB2312" w:cs="仿宋_GB2312" w:eastAsia="仿宋_GB2312"/>
                <w:sz w:val="22"/>
              </w:rPr>
              <w:t>、</w:t>
            </w:r>
            <w:r>
              <w:rPr>
                <w:rFonts w:ascii="仿宋_GB2312" w:hAnsi="仿宋_GB2312" w:cs="仿宋_GB2312" w:eastAsia="仿宋_GB2312"/>
                <w:sz w:val="22"/>
              </w:rPr>
              <w:t>R30</w:t>
            </w:r>
            <w:r>
              <w:rPr>
                <w:rFonts w:ascii="仿宋_GB2312" w:hAnsi="仿宋_GB2312" w:cs="仿宋_GB2312" w:eastAsia="仿宋_GB2312"/>
                <w:sz w:val="22"/>
              </w:rPr>
              <w:t>、</w:t>
            </w:r>
            <w:r>
              <w:rPr>
                <w:rFonts w:ascii="仿宋_GB2312" w:hAnsi="仿宋_GB2312" w:cs="仿宋_GB2312" w:eastAsia="仿宋_GB2312"/>
                <w:sz w:val="22"/>
              </w:rPr>
              <w:t>R35</w:t>
            </w:r>
            <w:r>
              <w:rPr>
                <w:rFonts w:ascii="仿宋_GB2312" w:hAnsi="仿宋_GB2312" w:cs="仿宋_GB2312" w:eastAsia="仿宋_GB2312"/>
                <w:sz w:val="22"/>
              </w:rPr>
              <w:t>、</w:t>
            </w:r>
            <w:r>
              <w:rPr>
                <w:rFonts w:ascii="仿宋_GB2312" w:hAnsi="仿宋_GB2312" w:cs="仿宋_GB2312" w:eastAsia="仿宋_GB2312"/>
                <w:sz w:val="22"/>
              </w:rPr>
              <w:t>X5</w:t>
            </w:r>
            <w:r>
              <w:rPr>
                <w:rFonts w:ascii="仿宋_GB2312" w:hAnsi="仿宋_GB2312" w:cs="仿宋_GB2312" w:eastAsia="仿宋_GB2312"/>
                <w:sz w:val="22"/>
              </w:rPr>
              <w:t>、</w:t>
            </w:r>
            <w:r>
              <w:rPr>
                <w:rFonts w:ascii="仿宋_GB2312" w:hAnsi="仿宋_GB2312" w:cs="仿宋_GB2312" w:eastAsia="仿宋_GB2312"/>
                <w:sz w:val="22"/>
              </w:rPr>
              <w:t>Fres</w:t>
            </w:r>
            <w:r>
              <w:rPr>
                <w:rFonts w:ascii="仿宋_GB2312" w:hAnsi="仿宋_GB2312" w:cs="仿宋_GB2312" w:eastAsia="仿宋_GB2312"/>
                <w:sz w:val="22"/>
              </w:rPr>
              <w:t>、</w:t>
            </w:r>
            <w:r>
              <w:rPr>
                <w:rFonts w:ascii="仿宋_GB2312" w:hAnsi="仿宋_GB2312" w:cs="仿宋_GB2312" w:eastAsia="仿宋_GB2312"/>
                <w:sz w:val="22"/>
              </w:rPr>
              <w:t>AX</w:t>
            </w:r>
            <w:r>
              <w:rPr>
                <w:rFonts w:ascii="仿宋_GB2312" w:hAnsi="仿宋_GB2312" w:cs="仿宋_GB2312" w:eastAsia="仿宋_GB2312"/>
                <w:sz w:val="22"/>
              </w:rPr>
              <w:t>等）；药物激发测试（精准雾化）。</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“一体机”结构设计。</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设备使用年限：≥</w:t>
            </w:r>
            <w:r>
              <w:rPr>
                <w:rFonts w:ascii="仿宋_GB2312" w:hAnsi="仿宋_GB2312" w:cs="仿宋_GB2312" w:eastAsia="仿宋_GB2312"/>
                <w:sz w:val="22"/>
              </w:rPr>
              <w:t>8</w:t>
            </w:r>
            <w:r>
              <w:rPr>
                <w:rFonts w:ascii="仿宋_GB2312" w:hAnsi="仿宋_GB2312" w:cs="仿宋_GB2312" w:eastAsia="仿宋_GB2312"/>
                <w:sz w:val="22"/>
              </w:rPr>
              <w:t>年。</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二</w:t>
            </w:r>
            <w:r>
              <w:rPr>
                <w:rFonts w:ascii="仿宋_GB2312" w:hAnsi="仿宋_GB2312" w:cs="仿宋_GB2312" w:eastAsia="仿宋_GB2312"/>
                <w:sz w:val="22"/>
              </w:rPr>
              <w:t>）弥散测试功能：</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弥散测试有一口气弥散和内呼吸法两种选择。</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弥散测试气体使用</w:t>
            </w:r>
            <w:r>
              <w:rPr>
                <w:rFonts w:ascii="仿宋_GB2312" w:hAnsi="仿宋_GB2312" w:cs="仿宋_GB2312" w:eastAsia="仿宋_GB2312"/>
                <w:sz w:val="22"/>
              </w:rPr>
              <w:t>ERS/ATS</w:t>
            </w:r>
            <w:r>
              <w:rPr>
                <w:rFonts w:ascii="仿宋_GB2312" w:hAnsi="仿宋_GB2312" w:cs="仿宋_GB2312" w:eastAsia="仿宋_GB2312"/>
                <w:sz w:val="22"/>
              </w:rPr>
              <w:t>推荐的</w:t>
            </w:r>
            <w:r>
              <w:rPr>
                <w:rFonts w:ascii="仿宋_GB2312" w:hAnsi="仿宋_GB2312" w:cs="仿宋_GB2312" w:eastAsia="仿宋_GB2312"/>
                <w:sz w:val="22"/>
              </w:rPr>
              <w:t>CH4</w:t>
            </w:r>
            <w:r>
              <w:rPr>
                <w:rFonts w:ascii="仿宋_GB2312" w:hAnsi="仿宋_GB2312" w:cs="仿宋_GB2312" w:eastAsia="仿宋_GB2312"/>
                <w:sz w:val="22"/>
              </w:rPr>
              <w:t>（甲烷）或</w:t>
            </w:r>
            <w:r>
              <w:rPr>
                <w:rFonts w:ascii="仿宋_GB2312" w:hAnsi="仿宋_GB2312" w:cs="仿宋_GB2312" w:eastAsia="仿宋_GB2312"/>
                <w:sz w:val="22"/>
              </w:rPr>
              <w:t>He</w:t>
            </w:r>
            <w:r>
              <w:rPr>
                <w:rFonts w:ascii="仿宋_GB2312" w:hAnsi="仿宋_GB2312" w:cs="仿宋_GB2312" w:eastAsia="仿宋_GB2312"/>
                <w:sz w:val="22"/>
              </w:rPr>
              <w:t>（氦气）和</w:t>
            </w:r>
            <w:r>
              <w:rPr>
                <w:rFonts w:ascii="仿宋_GB2312" w:hAnsi="仿宋_GB2312" w:cs="仿宋_GB2312" w:eastAsia="仿宋_GB2312"/>
                <w:sz w:val="22"/>
              </w:rPr>
              <w:t>CO</w:t>
            </w:r>
            <w:r>
              <w:rPr>
                <w:rFonts w:ascii="仿宋_GB2312" w:hAnsi="仿宋_GB2312" w:cs="仿宋_GB2312" w:eastAsia="仿宋_GB2312"/>
                <w:sz w:val="22"/>
              </w:rPr>
              <w:t>（一氧化碳）的混合气体作为弥散残气的测试气体。</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具有一氧化碳（</w:t>
            </w:r>
            <w:r>
              <w:rPr>
                <w:rFonts w:ascii="仿宋_GB2312" w:hAnsi="仿宋_GB2312" w:cs="仿宋_GB2312" w:eastAsia="仿宋_GB2312"/>
                <w:sz w:val="22"/>
              </w:rPr>
              <w:t>CO</w:t>
            </w:r>
            <w:r>
              <w:rPr>
                <w:rFonts w:ascii="仿宋_GB2312" w:hAnsi="仿宋_GB2312" w:cs="仿宋_GB2312" w:eastAsia="仿宋_GB2312"/>
                <w:sz w:val="22"/>
              </w:rPr>
              <w:t>）气体分析器，采用红外光谱吸收技术。</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三</w:t>
            </w:r>
            <w:r>
              <w:rPr>
                <w:rFonts w:ascii="仿宋_GB2312" w:hAnsi="仿宋_GB2312" w:cs="仿宋_GB2312" w:eastAsia="仿宋_GB2312"/>
                <w:sz w:val="22"/>
              </w:rPr>
              <w:t>）</w:t>
            </w:r>
            <w:r>
              <w:rPr>
                <w:rFonts w:ascii="仿宋_GB2312" w:hAnsi="仿宋_GB2312" w:cs="仿宋_GB2312" w:eastAsia="仿宋_GB2312"/>
                <w:sz w:val="22"/>
              </w:rPr>
              <w:t>传感器：</w:t>
            </w:r>
            <w:r>
              <w:br/>
            </w:r>
            <w:r>
              <w:rPr>
                <w:rFonts w:ascii="仿宋_GB2312" w:hAnsi="仿宋_GB2312" w:cs="仿宋_GB2312" w:eastAsia="仿宋_GB2312"/>
                <w:sz w:val="22"/>
              </w:rPr>
              <w:t>1.</w:t>
            </w:r>
            <w:r>
              <w:rPr>
                <w:rFonts w:ascii="仿宋_GB2312" w:hAnsi="仿宋_GB2312" w:cs="仿宋_GB2312" w:eastAsia="仿宋_GB2312"/>
                <w:sz w:val="22"/>
              </w:rPr>
              <w:t>传感器类型：超声波传感器。</w:t>
            </w:r>
            <w:r>
              <w:br/>
            </w:r>
            <w:r>
              <w:rPr>
                <w:rFonts w:ascii="仿宋_GB2312" w:hAnsi="仿宋_GB2312" w:cs="仿宋_GB2312" w:eastAsia="仿宋_GB2312"/>
                <w:sz w:val="22"/>
              </w:rPr>
              <w:t>2.</w:t>
            </w:r>
            <w:r>
              <w:rPr>
                <w:rFonts w:ascii="仿宋_GB2312" w:hAnsi="仿宋_GB2312" w:cs="仿宋_GB2312" w:eastAsia="仿宋_GB2312"/>
                <w:sz w:val="22"/>
              </w:rPr>
              <w:t>流量测量范围：</w:t>
            </w:r>
            <w:r>
              <w:rPr>
                <w:rFonts w:ascii="仿宋_GB2312" w:hAnsi="仿宋_GB2312" w:cs="仿宋_GB2312" w:eastAsia="仿宋_GB2312"/>
                <w:sz w:val="22"/>
              </w:rPr>
              <w:t>0L/S</w:t>
            </w:r>
            <w:r>
              <w:rPr>
                <w:rFonts w:ascii="仿宋_GB2312" w:hAnsi="仿宋_GB2312" w:cs="仿宋_GB2312" w:eastAsia="仿宋_GB2312"/>
                <w:sz w:val="22"/>
              </w:rPr>
              <w:t>—</w:t>
            </w:r>
            <w:r>
              <w:rPr>
                <w:rFonts w:ascii="仿宋_GB2312" w:hAnsi="仿宋_GB2312" w:cs="仿宋_GB2312" w:eastAsia="仿宋_GB2312"/>
                <w:sz w:val="22"/>
              </w:rPr>
              <w:t>20L/S</w:t>
            </w:r>
            <w:r>
              <w:rPr>
                <w:rFonts w:ascii="仿宋_GB2312" w:hAnsi="仿宋_GB2312" w:cs="仿宋_GB2312" w:eastAsia="仿宋_GB2312"/>
                <w:sz w:val="22"/>
              </w:rPr>
              <w:t>，须包括低（平静呼吸）、中、高（用力呼吸）流量段，测量精度：±</w:t>
            </w:r>
            <w:r>
              <w:rPr>
                <w:rFonts w:ascii="仿宋_GB2312" w:hAnsi="仿宋_GB2312" w:cs="仿宋_GB2312" w:eastAsia="仿宋_GB2312"/>
                <w:sz w:val="22"/>
              </w:rPr>
              <w:t>1.5%</w:t>
            </w:r>
            <w:r>
              <w:rPr>
                <w:rFonts w:ascii="仿宋_GB2312" w:hAnsi="仿宋_GB2312" w:cs="仿宋_GB2312" w:eastAsia="仿宋_GB2312"/>
                <w:sz w:val="22"/>
              </w:rPr>
              <w:t>，重复性误差≤</w:t>
            </w:r>
            <w:r>
              <w:rPr>
                <w:rFonts w:ascii="仿宋_GB2312" w:hAnsi="仿宋_GB2312" w:cs="仿宋_GB2312" w:eastAsia="仿宋_GB2312"/>
                <w:sz w:val="22"/>
              </w:rPr>
              <w:t>2%</w:t>
            </w:r>
            <w:r>
              <w:rPr>
                <w:rFonts w:ascii="仿宋_GB2312" w:hAnsi="仿宋_GB2312" w:cs="仿宋_GB2312" w:eastAsia="仿宋_GB2312"/>
                <w:sz w:val="22"/>
              </w:rPr>
              <w:t>，分辨率：</w:t>
            </w:r>
            <w:r>
              <w:rPr>
                <w:rFonts w:ascii="仿宋_GB2312" w:hAnsi="仿宋_GB2312" w:cs="仿宋_GB2312" w:eastAsia="仿宋_GB2312"/>
                <w:sz w:val="22"/>
              </w:rPr>
              <w:t>1ml/S</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容量测量范围：</w:t>
            </w:r>
            <w:r>
              <w:rPr>
                <w:rFonts w:ascii="仿宋_GB2312" w:hAnsi="仿宋_GB2312" w:cs="仿宋_GB2312" w:eastAsia="仿宋_GB2312"/>
                <w:sz w:val="22"/>
              </w:rPr>
              <w:t>0L</w:t>
            </w:r>
            <w:r>
              <w:rPr>
                <w:rFonts w:ascii="仿宋_GB2312" w:hAnsi="仿宋_GB2312" w:cs="仿宋_GB2312" w:eastAsia="仿宋_GB2312"/>
                <w:sz w:val="22"/>
              </w:rPr>
              <w:t>—</w:t>
            </w:r>
            <w:r>
              <w:rPr>
                <w:rFonts w:ascii="仿宋_GB2312" w:hAnsi="仿宋_GB2312" w:cs="仿宋_GB2312" w:eastAsia="仿宋_GB2312"/>
                <w:sz w:val="22"/>
              </w:rPr>
              <w:t>20L</w:t>
            </w:r>
            <w:r>
              <w:rPr>
                <w:rFonts w:ascii="仿宋_GB2312" w:hAnsi="仿宋_GB2312" w:cs="仿宋_GB2312" w:eastAsia="仿宋_GB2312"/>
                <w:sz w:val="22"/>
              </w:rPr>
              <w:t>，测量精度：±</w:t>
            </w:r>
            <w:r>
              <w:rPr>
                <w:rFonts w:ascii="仿宋_GB2312" w:hAnsi="仿宋_GB2312" w:cs="仿宋_GB2312" w:eastAsia="仿宋_GB2312"/>
                <w:sz w:val="22"/>
              </w:rPr>
              <w:t>1.5%</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传感器与病人不直接接触，共同呼吸回路部分每个病人可更换。</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流量传感器具备全自动定标功能，具有三流量校准和验证功能，标配</w:t>
            </w:r>
            <w:r>
              <w:rPr>
                <w:rFonts w:ascii="仿宋_GB2312" w:hAnsi="仿宋_GB2312" w:cs="仿宋_GB2312" w:eastAsia="仿宋_GB2312"/>
                <w:sz w:val="22"/>
              </w:rPr>
              <w:t>3L</w:t>
            </w:r>
            <w:r>
              <w:rPr>
                <w:rFonts w:ascii="仿宋_GB2312" w:hAnsi="仿宋_GB2312" w:cs="仿宋_GB2312" w:eastAsia="仿宋_GB2312"/>
                <w:sz w:val="22"/>
              </w:rPr>
              <w:t>定标桶。</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2"/>
              </w:rPr>
              <w:t>（</w:t>
            </w:r>
            <w:r>
              <w:rPr>
                <w:rFonts w:ascii="仿宋_GB2312" w:hAnsi="仿宋_GB2312" w:cs="仿宋_GB2312" w:eastAsia="仿宋_GB2312"/>
                <w:sz w:val="22"/>
              </w:rPr>
              <w:t>四</w:t>
            </w:r>
            <w:r>
              <w:rPr>
                <w:rFonts w:ascii="仿宋_GB2312" w:hAnsi="仿宋_GB2312" w:cs="仿宋_GB2312" w:eastAsia="仿宋_GB2312"/>
                <w:sz w:val="22"/>
              </w:rPr>
              <w:t>）</w:t>
            </w:r>
            <w:r>
              <w:rPr>
                <w:rFonts w:ascii="仿宋_GB2312" w:hAnsi="仿宋_GB2312" w:cs="仿宋_GB2312" w:eastAsia="仿宋_GB2312"/>
                <w:sz w:val="22"/>
              </w:rPr>
              <w:t>软件系统：</w:t>
            </w:r>
            <w:r>
              <w:br/>
            </w:r>
            <w:r>
              <w:rPr>
                <w:rFonts w:ascii="仿宋_GB2312" w:hAnsi="仿宋_GB2312" w:cs="仿宋_GB2312" w:eastAsia="仿宋_GB2312"/>
                <w:sz w:val="22"/>
              </w:rPr>
              <w:t>1.具有自动诊断功能：能够对通气和换气等测试结果进行自动分析。</w:t>
            </w:r>
          </w:p>
          <w:p>
            <w:pPr>
              <w:pStyle w:val="null3"/>
              <w:jc w:val="both"/>
            </w:pPr>
            <w:r>
              <w:rPr>
                <w:rFonts w:ascii="仿宋_GB2312" w:hAnsi="仿宋_GB2312" w:cs="仿宋_GB2312" w:eastAsia="仿宋_GB2312"/>
                <w:sz w:val="22"/>
              </w:rPr>
              <w:t>2.信息化接口：</w:t>
            </w:r>
          </w:p>
          <w:p>
            <w:pPr>
              <w:pStyle w:val="null3"/>
              <w:jc w:val="both"/>
            </w:pPr>
            <w:r>
              <w:rPr>
                <w:rFonts w:ascii="仿宋_GB2312" w:hAnsi="仿宋_GB2312" w:cs="仿宋_GB2312" w:eastAsia="仿宋_GB2312"/>
                <w:sz w:val="22"/>
              </w:rPr>
              <w:t>★2.1采用HL7接口协议，负责与医院信息化系统(HIS)连接（费用包在总价中）。</w:t>
            </w:r>
          </w:p>
          <w:p>
            <w:pPr>
              <w:pStyle w:val="null3"/>
              <w:jc w:val="both"/>
            </w:pPr>
            <w:r>
              <w:rPr>
                <w:rFonts w:ascii="仿宋_GB2312" w:hAnsi="仿宋_GB2312" w:cs="仿宋_GB2312" w:eastAsia="仿宋_GB2312"/>
                <w:sz w:val="22"/>
              </w:rPr>
              <w:t>2.2连接后支持扫码枪扫码自动输入病人信息资料。</w:t>
            </w:r>
          </w:p>
          <w:p>
            <w:pPr>
              <w:pStyle w:val="null3"/>
              <w:jc w:val="both"/>
            </w:pPr>
            <w:r>
              <w:rPr>
                <w:rFonts w:ascii="仿宋_GB2312" w:hAnsi="仿宋_GB2312" w:cs="仿宋_GB2312" w:eastAsia="仿宋_GB2312"/>
                <w:sz w:val="22"/>
              </w:rPr>
              <w:t>3.肺功能质控要求：</w:t>
            </w:r>
          </w:p>
          <w:p>
            <w:pPr>
              <w:pStyle w:val="null3"/>
              <w:jc w:val="both"/>
            </w:pPr>
            <w:r>
              <w:rPr>
                <w:rFonts w:ascii="仿宋_GB2312" w:hAnsi="仿宋_GB2312" w:cs="仿宋_GB2312" w:eastAsia="仿宋_GB2312"/>
                <w:sz w:val="22"/>
              </w:rPr>
              <w:t>3.1肺功能规范化要求的质控参数Vbe及Vbe/FVC，报告格式为全国规范化培训的要求。</w:t>
            </w:r>
          </w:p>
          <w:p>
            <w:pPr>
              <w:pStyle w:val="null3"/>
              <w:jc w:val="both"/>
            </w:pPr>
            <w:r>
              <w:rPr>
                <w:rFonts w:ascii="仿宋_GB2312" w:hAnsi="仿宋_GB2312" w:cs="仿宋_GB2312" w:eastAsia="仿宋_GB2312"/>
                <w:sz w:val="22"/>
              </w:rPr>
              <w:t>3.2能按ATS和ERS的质控要求，对测试结果自动分析每条测试数据是否满足其质控要求，并标记出哪一点没达到质控要求。</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2"/>
              </w:rPr>
              <w:t>（五）</w:t>
            </w:r>
            <w:r>
              <w:rPr>
                <w:rFonts w:ascii="仿宋_GB2312" w:hAnsi="仿宋_GB2312" w:cs="仿宋_GB2312" w:eastAsia="仿宋_GB2312"/>
                <w:sz w:val="22"/>
              </w:rPr>
              <w:t>配置要求：</w:t>
            </w:r>
            <w:r>
              <w:br/>
            </w:r>
            <w:r>
              <w:rPr>
                <w:rFonts w:ascii="仿宋_GB2312" w:hAnsi="仿宋_GB2312" w:cs="仿宋_GB2312" w:eastAsia="仿宋_GB2312"/>
                <w:sz w:val="22"/>
              </w:rPr>
              <w:t>1.肺功能测试仪主机</w:t>
            </w:r>
          </w:p>
          <w:p>
            <w:pPr>
              <w:pStyle w:val="null3"/>
              <w:jc w:val="both"/>
            </w:pPr>
            <w:r>
              <w:rPr>
                <w:rFonts w:ascii="仿宋_GB2312" w:hAnsi="仿宋_GB2312" w:cs="仿宋_GB2312" w:eastAsia="仿宋_GB2312"/>
                <w:sz w:val="22"/>
              </w:rPr>
              <w:t>2.移动台车（含液压支持臂）</w:t>
            </w:r>
          </w:p>
          <w:p>
            <w:pPr>
              <w:pStyle w:val="null3"/>
              <w:jc w:val="both"/>
            </w:pPr>
            <w:r>
              <w:rPr>
                <w:rFonts w:ascii="仿宋_GB2312" w:hAnsi="仿宋_GB2312" w:cs="仿宋_GB2312" w:eastAsia="仿宋_GB2312"/>
                <w:sz w:val="22"/>
              </w:rPr>
              <w:t>3.气道反应性测试模块（药物激发+运动激发试验）</w:t>
            </w:r>
          </w:p>
          <w:p>
            <w:pPr>
              <w:pStyle w:val="null3"/>
              <w:jc w:val="both"/>
            </w:pPr>
            <w:r>
              <w:rPr>
                <w:rFonts w:ascii="仿宋_GB2312" w:hAnsi="仿宋_GB2312" w:cs="仿宋_GB2312" w:eastAsia="仿宋_GB2312"/>
                <w:sz w:val="22"/>
              </w:rPr>
              <w:t>4.阻抗模块</w:t>
            </w:r>
          </w:p>
          <w:p>
            <w:pPr>
              <w:pStyle w:val="null3"/>
              <w:jc w:val="both"/>
            </w:pPr>
            <w:r>
              <w:rPr>
                <w:rFonts w:ascii="仿宋_GB2312" w:hAnsi="仿宋_GB2312" w:cs="仿宋_GB2312" w:eastAsia="仿宋_GB2312"/>
                <w:sz w:val="22"/>
              </w:rPr>
              <w:t>5.超声流量传感器</w:t>
            </w:r>
          </w:p>
          <w:p>
            <w:pPr>
              <w:pStyle w:val="null3"/>
              <w:jc w:val="both"/>
            </w:pPr>
            <w:r>
              <w:rPr>
                <w:rFonts w:ascii="仿宋_GB2312" w:hAnsi="仿宋_GB2312" w:cs="仿宋_GB2312" w:eastAsia="仿宋_GB2312"/>
                <w:sz w:val="22"/>
              </w:rPr>
              <w:t>6.弥散测试气体</w:t>
            </w:r>
          </w:p>
          <w:p>
            <w:pPr>
              <w:pStyle w:val="null3"/>
              <w:jc w:val="both"/>
            </w:pPr>
            <w:r>
              <w:rPr>
                <w:rFonts w:ascii="仿宋_GB2312" w:hAnsi="仿宋_GB2312" w:cs="仿宋_GB2312" w:eastAsia="仿宋_GB2312"/>
                <w:sz w:val="22"/>
              </w:rPr>
              <w:t>7.便携笔记本（包含便携式肺功能测试软件）</w:t>
            </w:r>
          </w:p>
          <w:p>
            <w:pPr>
              <w:pStyle w:val="null3"/>
              <w:jc w:val="both"/>
            </w:pPr>
            <w:r>
              <w:rPr>
                <w:rFonts w:ascii="仿宋_GB2312" w:hAnsi="仿宋_GB2312" w:cs="仿宋_GB2312" w:eastAsia="仿宋_GB2312"/>
                <w:sz w:val="22"/>
              </w:rPr>
              <w:t>8.彩色喷墨打印机</w:t>
            </w:r>
          </w:p>
          <w:p>
            <w:pPr>
              <w:pStyle w:val="null3"/>
              <w:jc w:val="both"/>
            </w:pPr>
            <w:r>
              <w:rPr>
                <w:rFonts w:ascii="仿宋_GB2312" w:hAnsi="仿宋_GB2312" w:cs="仿宋_GB2312" w:eastAsia="仿宋_GB2312"/>
                <w:sz w:val="22"/>
              </w:rPr>
              <w:t>9.肺功能测试操作软件</w:t>
            </w:r>
          </w:p>
          <w:p>
            <w:pPr>
              <w:pStyle w:val="null3"/>
              <w:jc w:val="both"/>
            </w:pPr>
            <w:r>
              <w:rPr>
                <w:rFonts w:ascii="仿宋_GB2312" w:hAnsi="仿宋_GB2312" w:cs="仿宋_GB2312" w:eastAsia="仿宋_GB2312"/>
                <w:sz w:val="22"/>
              </w:rPr>
              <w:t>10.电脑配置：内存≥32G，硬盘≥500G,I5及以上处理器，监视器≥24吋。</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2"/>
              </w:rPr>
              <w:t>（六）报出常用耗材及易损件价格。</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2"/>
                <w:b/>
              </w:rPr>
              <w:t>注：以上标</w:t>
            </w:r>
            <w:r>
              <w:rPr>
                <w:rFonts w:ascii="仿宋_GB2312" w:hAnsi="仿宋_GB2312" w:cs="仿宋_GB2312" w:eastAsia="仿宋_GB2312"/>
                <w:sz w:val="22"/>
                <w:b/>
              </w:rPr>
              <w:t>“★”技术参数为核心参数，需提供检测报告或宣传彩页或产品说明书等证明材料与之佐证；标“#”为本项目核心产品。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双方约定在合同签定后，设备在甲方指定地点安装到位、验收、调试合格，乙方开具足额发票（乙方如不开具合法足额发票，甲方有权拒绝付款而不承担违约责任），甲乙方验收签字完成后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一年后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（1）中标人向采购人提交项目实施过程中的所有资料。 （2）验收须以合同、招标文件及投标文件、澄清及国家相应的标准、规范等为依据。 （3）符合中华人民共和国国家和履约地相关安全质量标准、行业技术规范标准、环保节能标准； （4）符合招标文件及投标文件承诺中采购人认可的合理最佳配置、参数规格及各项要求； （5）双方约定的其他验收标准。 （6）采购人在合同的履行期间以及履行期后，可以随时检查项目的执行情况，对采购标准、采购内容进行调查核实，并对发现的问题进行处理。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1.质保期为安装、调试、培训、验收合格后≥5年。（中标人承诺的质保时间超过招标文件要求的，按其承诺时间质保） 2.中标人承诺的质保期起始时间为终验合格之日。3.本项目所有设备质量必须符合国家有关规范和相关政策。所有设备及辅材必须是未使用过的新设备，质量优良、渠道正当，配置合理。为确保设备售后服务的及时性、保障性，交付设备时必须提供原厂售后服务承诺函。 4.质保期出现的质量问题由中标人负责解决并承担所有费用。 5.本项目设备售后服务及培训要求。 ①如出现设备故障，工程师在1小时内响应，2小时内提出解决方案， 12小时内到达现场，工程师到场后无法排出故障的将在48小时内提供备用机到场。 ②免费提供专业技术人员不低于两次进行现场操作和培训。 ③中标人应提供所投的设备的合格证、技术说明书等资料。</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1.乙方应按合同约定时间完成合同义务，若发生延迟，乙方应向甲方支付合同总价款10%的违约金，且甲方有权单方解除本合同。但甲方书面同意延迟或因甲方原因导致延迟的，乙方不承担违约责任。 2.本次活动因乙方原因导致侵害甲方或第三方合法权益的，应由乙方承担相应赔偿责任，并向甲方支付合同总价款10%的违约金。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二、解决争议的方法：执行本合同过程中发生争议，应友好协商解决，协商不成的，可协商或由有关部门调解解决，协商或调解不成的，可向采购方所在地区人民法院提起诉讼。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1.进场安装工作人员须佩戴工作牌，提前与采购人约定设备进场安装时间，以不影响采购人日常工作为原则。 2.工完场清，当日作业当日清，机具、工具整理清。 3.安装人员须具备较强的专业技能，严格按照国家相关标准和行业规范进行施工和安装，中标人须派技术人员现场进行指导，确保装机质量。4.中标人在中标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汉中市汉台区西一环路蓝天御苑小区商铺二层门面房南侧。 5. 如投标文件中融资相关内容与新政策要求有出入，按照最新要求执行。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投标人应授权合法的人员参加投标全过程</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投标人须提供《汉中市政府采购供应商资格承诺函》。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投标人医疗资格要求</w:t>
            </w:r>
          </w:p>
        </w:tc>
        <w:tc>
          <w:tcPr>
            <w:tcW w:type="dxa" w:w="3322"/>
          </w:tcPr>
          <w:p>
            <w:pPr>
              <w:pStyle w:val="null3"/>
            </w:pPr>
            <w:r>
              <w:rPr>
                <w:rFonts w:ascii="仿宋_GB2312" w:hAnsi="仿宋_GB2312" w:cs="仿宋_GB2312" w:eastAsia="仿宋_GB2312"/>
              </w:rPr>
              <w:t>①投标人为经销商的应提供《医疗器械经营许可证》或《医疗器械经营备案凭证》（投标产品须在其经营范围内）和生产厂家的《医疗器械生产许可证》或《医疗器械生产备案凭证》（投标产品须在其生产范围内）；投标人为制造厂家应提供《医疗器械经营许可证》或《医疗器械经营备案凭证》（投标产品须在其经营范围内），并具有《医疗器械生产许可证》（投标产品须在其生产范围内）；②投标产品属于医疗设备管理的提供医疗器械注册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技术参数偏离表.docx 开标一览表 业绩一览表.docx 投标人应提交的相关资格证明材料.docx 中小企业声明函.docx 投标函 标的清单 商务要求响应表.docx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商务要求响应表.docx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技术参数偏离表.docx 开标一览表 业绩一览表.docx 中小企业声明函.docx 商务要求响应表.docx 其他材料及供应商认为有必要说明、阐述的事项.docx 投标人应提交的相关资格证明材料.docx 投标函 残疾人福利性单位声明函 总实施方案.docx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所投产品的技术参数、配置和功能需求</w:t>
            </w:r>
          </w:p>
        </w:tc>
        <w:tc>
          <w:tcPr>
            <w:tcW w:type="dxa" w:w="2492"/>
          </w:tcPr>
          <w:p>
            <w:pPr>
              <w:pStyle w:val="null3"/>
            </w:pPr>
            <w:r>
              <w:rPr>
                <w:rFonts w:ascii="仿宋_GB2312" w:hAnsi="仿宋_GB2312" w:cs="仿宋_GB2312" w:eastAsia="仿宋_GB2312"/>
              </w:rPr>
              <w:t>①投标人所投标产品完全满足招标文件技术参数要求，得15分； ②标“★”技术参数需附有效证明材料与之对应，证明材料应为检测报告或宣传彩页或产品说明书等，标“★”参数每偏离一项扣2分，非“★”参数每偏离一项扣1分，扣完为止。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技术参数偏离表.docx</w:t>
            </w:r>
          </w:p>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根据采购内容及项目实际情况设计合理的项目整体实施方案。包括但不限于：供货组织安排、运输及派送安排、安装调试进度计划及措施方案、安全保证措施、人员配备等。 1.方案与措施设计合理，架构完整，层次清晰，满足采购人实际需求，根据响应情况得7.1-10分。 2.方案与措施设计基本合理，架构基本完整，层次基本清晰，基本满足采购人实际需求，根据响应情况得3.1-7分。 3.方案与措施设计不利于项目实施，根据响应情况得1-3分；未提供不得分。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质量保证措施及承诺</w:t>
            </w:r>
          </w:p>
        </w:tc>
        <w:tc>
          <w:tcPr>
            <w:tcW w:type="dxa" w:w="2492"/>
          </w:tcPr>
          <w:p>
            <w:pPr>
              <w:pStyle w:val="null3"/>
            </w:pPr>
            <w:r>
              <w:rPr>
                <w:rFonts w:ascii="仿宋_GB2312" w:hAnsi="仿宋_GB2312" w:cs="仿宋_GB2312" w:eastAsia="仿宋_GB2312"/>
              </w:rPr>
              <w:t>针对本项目采购内容及实际情况，提供质量保证措施及承诺。 1.措施及承诺完整、全面、满足采购实际需求得4.1-5分； 2.措施及承诺较完整、较全面、较满足采购实际需求得2.1-4分；3.措施及承诺基本完整、基本全面、基本满足采购实际需求得1-2分；未提供不得分。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产品安装调试</w:t>
            </w:r>
          </w:p>
        </w:tc>
        <w:tc>
          <w:tcPr>
            <w:tcW w:type="dxa" w:w="2492"/>
          </w:tcPr>
          <w:p>
            <w:pPr>
              <w:pStyle w:val="null3"/>
            </w:pPr>
            <w:r>
              <w:rPr>
                <w:rFonts w:ascii="仿宋_GB2312" w:hAnsi="仿宋_GB2312" w:cs="仿宋_GB2312" w:eastAsia="仿宋_GB2312"/>
              </w:rPr>
              <w:t>针对本项目采购内容及实际情况，提供产品安装调试方案。 1.方案内容完整、全面、满足采购实际需求得4.1-5分； 2.方案内容较完整、较全面、较满足采购实际需求得2.1-4分；3.方案内容基本完整、基本全面、基本满足采购实际需求得1-2分；未提供不得分。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针对本项目有具体的交货验收方案。 1.方案内容完整、全面、满足采购实际需求得4.1-5分； 2.方案内容较完整、较全面、较满足采购实际需求得2.1-4分；3.方案内容基本完整、基本全面、基本满足采购实际需求得1-2分；未提供不得分。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针对本项目投入的人员配备方案(包括人员能力、分工情况及管理方案等)；1.方案内容完整、全面、满足采购实际需求得4.1-5分； 2.方案内容较完整、较全面、较满足采购实际需求得2.1-4分；3.方案内容基本完整、基本全面、基本满足采购实际需求得1-2分；未提供不得分。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本项目采购内容及项目实际情况，在项目实施过程中可能出现的突发事件，提供详细的应急预案措施和解决方案。包括但不限于：处理流程、受理方法、响应时间、管理体系等。1.方案内容完整、全面、满足采购实际需求得4.1-5分； 2.方案内容较完整、较全面、较满足采购实际需求得2.1-4分；3.方案内容基本完整、基本全面、基本满足采购实际需求得1-2分；未提供不得分。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售后服务承诺和措施</w:t>
            </w:r>
          </w:p>
        </w:tc>
        <w:tc>
          <w:tcPr>
            <w:tcW w:type="dxa" w:w="2492"/>
          </w:tcPr>
          <w:p>
            <w:pPr>
              <w:pStyle w:val="null3"/>
            </w:pPr>
            <w:r>
              <w:rPr>
                <w:rFonts w:ascii="仿宋_GB2312" w:hAnsi="仿宋_GB2312" w:cs="仿宋_GB2312" w:eastAsia="仿宋_GB2312"/>
              </w:rPr>
              <w:t>针对本项目提供科学、有效的售后服务承诺和措施。1.方案内容完整、全面、满足采购实际需求得4.1-5分； 2.方案内容较完整、较全面、较满足采购实际需求得2.1-4分；3.方案内容基本完整、基本全面、基本满足采购实际需求得1-2分；未提供不得分。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对采购方技术人员的操作、保养等方面进行专业培训，须列出具体培训工作的响应方案并编制详细的响应说明（响应说明需包含培训具体内容、时长、地点等内容，保证使用人员正常操作设备的各种功能）。1.方案内容完整、全面、满足采购实际需求得4.1-5分； 2.方案内容较完整、较全面、较满足采购实际需求得2.1-4分；3.方案内容基本完整、基本全面、基本满足采购实际需求得1-2分；未提供不得分。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投标人提供2022年8月1日至今类似项目业绩（以合同签订日期为准），每提供一份有效业绩得2.5分，最高得5分。 注：业绩证明材料以加盖投标人公章的合同扫描件为准。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产品供货渠道合法，无假货、水货、翻新货且无产权纠纷，质量合格</w:t>
            </w:r>
          </w:p>
        </w:tc>
        <w:tc>
          <w:tcPr>
            <w:tcW w:type="dxa" w:w="2492"/>
          </w:tcPr>
          <w:p>
            <w:pPr>
              <w:pStyle w:val="null3"/>
            </w:pPr>
            <w:r>
              <w:rPr>
                <w:rFonts w:ascii="仿宋_GB2312" w:hAnsi="仿宋_GB2312" w:cs="仿宋_GB2312" w:eastAsia="仿宋_GB2312"/>
              </w:rPr>
              <w:t>提供核心产品完整合法来源渠道证明：产品授权书或销售协议等，提供得5分，未提供不得分。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详见附件：其他材料及供应商认为有必要说明、阐述的事项.docx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详见附件：总实施方案.docx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