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beforeLines="100" w:after="480" w:afterLines="200"/>
        <w:jc w:val="center"/>
        <w:rPr>
          <w:rFonts w:hint="eastAsia" w:ascii="方正小标宋简体" w:hAnsi="Times New Roman" w:eastAsia="方正小标宋简体" w:cs="Times New Roman"/>
          <w:sz w:val="72"/>
          <w:szCs w:val="72"/>
        </w:rPr>
      </w:pPr>
    </w:p>
    <w:p>
      <w:pPr>
        <w:spacing w:before="240" w:beforeLines="100" w:after="480" w:afterLines="200"/>
        <w:jc w:val="center"/>
        <w:rPr>
          <w:rFonts w:hint="eastAsia" w:ascii="方正小标宋简体" w:hAnsi="Times New Roman" w:eastAsia="方正小标宋简体" w:cs="Times New Roman"/>
          <w:sz w:val="72"/>
          <w:szCs w:val="72"/>
        </w:rPr>
      </w:pPr>
    </w:p>
    <w:p>
      <w:pPr>
        <w:spacing w:before="240" w:beforeLines="100" w:after="480" w:afterLines="200"/>
        <w:jc w:val="center"/>
        <w:rPr>
          <w:rFonts w:hint="eastAsia" w:ascii="方正小标宋简体" w:hAnsi="Times New Roman" w:eastAsia="方正小标宋简体" w:cs="Times New Roman"/>
          <w:sz w:val="72"/>
          <w:szCs w:val="72"/>
        </w:rPr>
      </w:pPr>
      <w:r>
        <w:rPr>
          <w:rFonts w:hint="eastAsia" w:ascii="方正小标宋简体" w:hAnsi="Times New Roman" w:eastAsia="方正小标宋简体" w:cs="Times New Roman"/>
          <w:sz w:val="72"/>
          <w:szCs w:val="72"/>
        </w:rPr>
        <w:t>商务技术文件</w:t>
      </w: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adjustRightInd w:val="0"/>
        <w:snapToGrid w:val="0"/>
        <w:rPr>
          <w:rFonts w:hint="eastAsia" w:ascii="楷体" w:hAnsi="楷体" w:eastAsia="楷体" w:cs="宋体"/>
          <w:kern w:val="0"/>
          <w:szCs w:val="21"/>
        </w:rPr>
      </w:pPr>
    </w:p>
    <w:p>
      <w:pPr>
        <w:spacing w:before="120" w:beforeLines="50" w:after="120" w:afterLines="50"/>
        <w:jc w:val="left"/>
        <w:rPr>
          <w:rFonts w:hint="eastAsia" w:ascii="Times New Roman" w:hAnsi="Times New Roman" w:eastAsia="宋体" w:cs="Times New Roman"/>
          <w:b/>
          <w:sz w:val="44"/>
          <w:szCs w:val="44"/>
        </w:rPr>
      </w:pPr>
    </w:p>
    <w:p>
      <w:pPr>
        <w:spacing w:before="120" w:beforeLines="50" w:line="360" w:lineRule="auto"/>
        <w:rPr>
          <w:rFonts w:hint="eastAsia" w:ascii="Times New Roman" w:hAnsi="Times New Roman" w:eastAsia="宋体" w:cs="Times New Roman"/>
          <w:sz w:val="24"/>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rPr>
          <w:rFonts w:hint="eastAsia" w:ascii="宋体" w:hAnsi="宋体" w:eastAsia="宋体" w:cs="Times New Roman"/>
          <w:b/>
          <w:szCs w:val="21"/>
        </w:rPr>
      </w:pPr>
      <w:r>
        <w:rPr>
          <w:rFonts w:hint="eastAsia" w:ascii="宋体" w:hAnsi="宋体" w:eastAsia="宋体" w:cs="Times New Roman"/>
          <w:b/>
          <w:szCs w:val="21"/>
        </w:rPr>
        <w:br w:type="page"/>
      </w:r>
    </w:p>
    <w:p>
      <w:pPr>
        <w:tabs>
          <w:tab w:val="left" w:pos="1701"/>
          <w:tab w:val="left" w:pos="1843"/>
        </w:tabs>
        <w:spacing w:line="360" w:lineRule="auto"/>
        <w:ind w:firstLine="840" w:firstLineChars="300"/>
        <w:jc w:val="center"/>
        <w:rPr>
          <w:rFonts w:hint="eastAsia" w:ascii="Times New Roman" w:hAnsi="Times New Roman" w:eastAsia="宋体" w:cs="Times New Roman"/>
          <w:sz w:val="28"/>
          <w:szCs w:val="28"/>
          <w:lang w:val="en-US" w:eastAsia="zh-CN"/>
        </w:rPr>
      </w:pPr>
      <w:r>
        <w:rPr>
          <w:rFonts w:hint="eastAsia" w:cs="Times New Roman"/>
          <w:sz w:val="28"/>
          <w:szCs w:val="28"/>
          <w:lang w:val="en-US" w:eastAsia="zh-CN"/>
        </w:rPr>
        <w:t>目  录</w:t>
      </w:r>
    </w:p>
    <w:p>
      <w:pPr>
        <w:tabs>
          <w:tab w:val="left" w:pos="1701"/>
          <w:tab w:val="left" w:pos="1843"/>
        </w:tabs>
        <w:spacing w:line="360" w:lineRule="auto"/>
        <w:ind w:firstLine="630" w:firstLineChars="300"/>
        <w:rPr>
          <w:rFonts w:hint="eastAsia" w:ascii="Times New Roman" w:hAnsi="Times New Roman" w:eastAsia="宋体" w:cs="Times New Roman"/>
          <w:szCs w:val="21"/>
        </w:rPr>
      </w:pPr>
    </w:p>
    <w:p>
      <w:pPr>
        <w:tabs>
          <w:tab w:val="left" w:pos="1701"/>
          <w:tab w:val="left" w:pos="1843"/>
        </w:tabs>
        <w:spacing w:line="360" w:lineRule="auto"/>
        <w:ind w:firstLine="630" w:firstLineChars="300"/>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rPr>
        <w:t>一、投标函 …………………………………………………………………………………</w:t>
      </w:r>
      <w:r>
        <w:rPr>
          <w:rFonts w:hint="eastAsia" w:cs="Times New Roman"/>
          <w:szCs w:val="21"/>
          <w:lang w:val="en-US" w:eastAsia="zh-CN"/>
        </w:rPr>
        <w:t>页码</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二、开标一览表 ……………………………………………………………………………</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三、</w:t>
      </w:r>
      <w:r>
        <w:rPr>
          <w:rFonts w:hint="eastAsia" w:cs="Times New Roman"/>
          <w:szCs w:val="21"/>
          <w:lang w:eastAsia="zh-CN"/>
        </w:rPr>
        <w:t>分项明细报价表</w:t>
      </w:r>
      <w:r>
        <w:rPr>
          <w:rFonts w:hint="eastAsia" w:ascii="Times New Roman" w:hAnsi="Times New Roman" w:eastAsia="宋体" w:cs="Times New Roman"/>
          <w:szCs w:val="21"/>
        </w:rPr>
        <w:t xml:space="preserve"> ………………………………………………………………………</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四、商务条款偏离表 ………………………………………………………………………</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五、</w:t>
      </w:r>
      <w:r>
        <w:rPr>
          <w:rFonts w:hint="eastAsia" w:cs="Times New Roman"/>
          <w:szCs w:val="21"/>
          <w:lang w:val="en-US" w:eastAsia="zh-CN"/>
        </w:rPr>
        <w:t>合同</w:t>
      </w:r>
      <w:r>
        <w:rPr>
          <w:rFonts w:hint="eastAsia" w:ascii="Times New Roman" w:hAnsi="Times New Roman" w:eastAsia="宋体" w:cs="Times New Roman"/>
          <w:szCs w:val="21"/>
        </w:rPr>
        <w:t>条款偏离表 ………………………………………………………………………</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六、承诺文件 ………………………………………………………………………………</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cs="Times New Roman"/>
          <w:szCs w:val="21"/>
          <w:lang w:val="en-US" w:eastAsia="zh-CN"/>
        </w:rPr>
        <w:t>七</w:t>
      </w:r>
      <w:r>
        <w:rPr>
          <w:rFonts w:hint="eastAsia" w:ascii="Times New Roman" w:hAnsi="Times New Roman" w:eastAsia="宋体" w:cs="Times New Roman"/>
          <w:szCs w:val="21"/>
        </w:rPr>
        <w:t>、售后服务文件 …………………………………………………………………………</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cs="Times New Roman"/>
          <w:szCs w:val="21"/>
          <w:lang w:val="en-US" w:eastAsia="zh-CN"/>
        </w:rPr>
        <w:t>八</w:t>
      </w:r>
      <w:r>
        <w:rPr>
          <w:rFonts w:hint="eastAsia" w:ascii="Times New Roman" w:hAnsi="Times New Roman" w:eastAsia="宋体" w:cs="Times New Roman"/>
          <w:szCs w:val="21"/>
        </w:rPr>
        <w:t>、享受政府采购优惠政策的证明材料…………………………………………………</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cs="Times New Roman"/>
          <w:szCs w:val="21"/>
          <w:lang w:val="en-US" w:eastAsia="zh-CN"/>
        </w:rPr>
        <w:t>九</w:t>
      </w:r>
      <w:r>
        <w:rPr>
          <w:rFonts w:hint="eastAsia" w:ascii="Times New Roman" w:hAnsi="Times New Roman" w:eastAsia="宋体" w:cs="Times New Roman"/>
          <w:szCs w:val="21"/>
        </w:rPr>
        <w:t>、技术文件 ……………………………………………………………………………</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十、服务要求偏离表 ……………………………………………………………………</w:t>
      </w:r>
    </w:p>
    <w:p>
      <w:pPr>
        <w:tabs>
          <w:tab w:val="left" w:pos="1701"/>
          <w:tab w:val="left" w:pos="1843"/>
        </w:tabs>
        <w:spacing w:line="360" w:lineRule="auto"/>
        <w:ind w:firstLine="630" w:firstLineChars="300"/>
        <w:rPr>
          <w:rFonts w:hint="eastAsia" w:ascii="Times New Roman" w:hAnsi="Times New Roman" w:eastAsia="宋体" w:cs="Times New Roman"/>
          <w:szCs w:val="21"/>
        </w:rPr>
      </w:pPr>
      <w:r>
        <w:rPr>
          <w:rFonts w:hint="eastAsia" w:ascii="Times New Roman" w:hAnsi="Times New Roman" w:eastAsia="宋体" w:cs="Times New Roman"/>
          <w:szCs w:val="21"/>
        </w:rPr>
        <w:t>十</w:t>
      </w:r>
      <w:r>
        <w:rPr>
          <w:rFonts w:hint="eastAsia" w:cs="Times New Roman"/>
          <w:szCs w:val="21"/>
          <w:lang w:val="en-US" w:eastAsia="zh-CN"/>
        </w:rPr>
        <w:t>一</w:t>
      </w:r>
      <w:r>
        <w:rPr>
          <w:rFonts w:hint="eastAsia" w:ascii="Times New Roman" w:hAnsi="Times New Roman" w:eastAsia="宋体" w:cs="Times New Roman"/>
          <w:szCs w:val="21"/>
        </w:rPr>
        <w:t>、投标人认为有必要补充说明的事项 ………………………………………………</w:t>
      </w: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spacing w:before="120" w:beforeLines="50"/>
        <w:rPr>
          <w:rFonts w:hint="eastAsia" w:ascii="Times New Roman" w:hAnsi="Times New Roman" w:eastAsia="宋体" w:cs="Times New Roman"/>
          <w:szCs w:val="20"/>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pStyle w:val="6"/>
        <w:spacing w:before="240" w:beforeLines="100" w:after="240" w:afterLines="100" w:line="360" w:lineRule="auto"/>
        <w:ind w:firstLine="0"/>
        <w:jc w:val="center"/>
        <w:rPr>
          <w:rFonts w:hint="eastAsia" w:ascii="黑体" w:hAnsi="Times New Roman" w:eastAsia="黑体" w:cs="Times New Roman"/>
          <w:bCs/>
          <w:sz w:val="28"/>
          <w:szCs w:val="28"/>
        </w:rPr>
      </w:pPr>
      <w:r>
        <w:rPr>
          <w:rFonts w:hint="eastAsia" w:ascii="黑体" w:hAnsi="宋体" w:eastAsia="黑体" w:cs="Times New Roman"/>
          <w:sz w:val="36"/>
          <w:szCs w:val="36"/>
        </w:rPr>
        <w:t>一、投 标 函</w:t>
      </w:r>
    </w:p>
    <w:p>
      <w:pPr>
        <w:pStyle w:val="6"/>
        <w:spacing w:after="120" w:afterLines="50" w:line="400" w:lineRule="exact"/>
        <w:ind w:firstLine="0"/>
        <w:rPr>
          <w:rFonts w:hint="eastAsia" w:ascii="宋体" w:hAnsi="宋体" w:eastAsia="宋体" w:cs="Times New Roman"/>
          <w:bCs/>
          <w:sz w:val="21"/>
          <w:szCs w:val="21"/>
        </w:rPr>
      </w:pPr>
      <w:r>
        <w:rPr>
          <w:rFonts w:hint="eastAsia" w:ascii="宋体" w:hAnsi="宋体" w:eastAsia="宋体" w:cs="Times New Roman"/>
          <w:b/>
          <w:bCs/>
          <w:sz w:val="21"/>
          <w:szCs w:val="21"/>
        </w:rPr>
        <w:t>正大方略工程咨询有限公司</w:t>
      </w:r>
      <w:r>
        <w:rPr>
          <w:rFonts w:hint="eastAsia" w:ascii="宋体" w:hAnsi="宋体" w:eastAsia="宋体" w:cs="Times New Roman"/>
          <w:bCs/>
          <w:sz w:val="21"/>
          <w:szCs w:val="21"/>
        </w:rPr>
        <w:t>：</w:t>
      </w:r>
    </w:p>
    <w:p>
      <w:pPr>
        <w:pStyle w:val="6"/>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bCs/>
          <w:sz w:val="21"/>
          <w:szCs w:val="21"/>
        </w:rPr>
        <w:t>我方已仔细研究了</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(项目名称)的招标文件（政府采购项目编号：</w:t>
      </w:r>
      <w:r>
        <w:rPr>
          <w:rFonts w:hint="eastAsia" w:ascii="宋体" w:hAnsi="宋体" w:cs="Times New Roman"/>
          <w:bCs/>
          <w:sz w:val="21"/>
          <w:szCs w:val="21"/>
          <w:lang w:eastAsia="zh-CN"/>
        </w:rPr>
        <w:t>ZDHZ25-022Z</w:t>
      </w:r>
      <w:r>
        <w:rPr>
          <w:rFonts w:hint="eastAsia" w:ascii="宋体" w:hAnsi="宋体" w:eastAsia="宋体" w:cs="Times New Roman"/>
          <w:bCs/>
          <w:sz w:val="21"/>
          <w:szCs w:val="21"/>
        </w:rPr>
        <w:t>；）的全部内容，知悉参加投标的风险，我方完全理解并同意招标文件的所有事项及内容</w:t>
      </w:r>
      <w:r>
        <w:rPr>
          <w:rFonts w:hint="eastAsia" w:ascii="宋体" w:hAnsi="宋体" w:eastAsia="宋体" w:cs="Times New Roman"/>
          <w:sz w:val="21"/>
          <w:szCs w:val="21"/>
        </w:rPr>
        <w:t>，</w:t>
      </w:r>
      <w:r>
        <w:rPr>
          <w:rFonts w:hint="eastAsia" w:ascii="宋体" w:hAnsi="宋体" w:eastAsia="宋体" w:cs="Times New Roman"/>
          <w:bCs/>
          <w:sz w:val="21"/>
          <w:szCs w:val="21"/>
        </w:rPr>
        <w:t>决定参加贵单位组织的本项目招标。</w:t>
      </w:r>
    </w:p>
    <w:p>
      <w:pPr>
        <w:pStyle w:val="5"/>
        <w:adjustRightInd w:val="0"/>
        <w:snapToGrid w:val="0"/>
        <w:spacing w:line="360" w:lineRule="auto"/>
        <w:ind w:firstLine="420" w:firstLineChars="200"/>
        <w:rPr>
          <w:rFonts w:hint="eastAsia" w:hAnsi="宋体" w:eastAsia="宋体"/>
          <w:highlight w:val="none"/>
        </w:rPr>
      </w:pPr>
      <w:r>
        <w:rPr>
          <w:rFonts w:hint="eastAsia" w:hAnsi="宋体" w:eastAsia="宋体"/>
        </w:rPr>
        <w:t>一、我方的投标总报价为人民币（大写）</w:t>
      </w:r>
      <w:r>
        <w:rPr>
          <w:rFonts w:hint="eastAsia" w:hAnsi="宋体" w:eastAsia="宋体"/>
          <w:u w:val="single"/>
        </w:rPr>
        <w:t xml:space="preserve">              </w:t>
      </w:r>
      <w:r>
        <w:rPr>
          <w:rFonts w:hint="eastAsia" w:hAnsi="宋体" w:eastAsia="宋体"/>
        </w:rPr>
        <w:t xml:space="preserve"> 元 （￥</w:t>
      </w:r>
      <w:r>
        <w:rPr>
          <w:rFonts w:hint="eastAsia" w:hAnsi="宋体" w:eastAsia="宋体"/>
          <w:u w:val="single"/>
        </w:rPr>
        <w:t xml:space="preserve">       </w:t>
      </w:r>
      <w:r>
        <w:rPr>
          <w:rFonts w:hint="eastAsia" w:hAnsi="宋体" w:eastAsia="宋体"/>
        </w:rPr>
        <w:t>）；</w:t>
      </w:r>
      <w:r>
        <w:rPr>
          <w:rFonts w:hint="eastAsia" w:hAnsi="宋体"/>
          <w:highlight w:val="none"/>
          <w:lang w:val="en-US" w:eastAsia="zh-CN"/>
        </w:rPr>
        <w:t>服务</w:t>
      </w:r>
      <w:r>
        <w:rPr>
          <w:rFonts w:hint="eastAsia" w:hAnsi="宋体" w:eastAsia="宋体"/>
          <w:highlight w:val="none"/>
        </w:rPr>
        <w:t>期限为</w:t>
      </w:r>
    </w:p>
    <w:p>
      <w:pPr>
        <w:pStyle w:val="5"/>
        <w:adjustRightInd w:val="0"/>
        <w:snapToGrid w:val="0"/>
        <w:spacing w:line="360" w:lineRule="auto"/>
        <w:rPr>
          <w:rFonts w:hint="eastAsia" w:hAnsi="宋体" w:eastAsia="宋体"/>
        </w:rPr>
      </w:pPr>
      <w:r>
        <w:rPr>
          <w:rFonts w:hint="eastAsia" w:hAnsi="宋体" w:eastAsia="宋体"/>
          <w:bCs/>
          <w:u w:val="single"/>
        </w:rPr>
        <w:t xml:space="preserve">       </w:t>
      </w:r>
      <w:r>
        <w:rPr>
          <w:rFonts w:hint="eastAsia" w:hAnsi="宋体" w:eastAsia="宋体"/>
          <w:bCs/>
        </w:rPr>
        <w:t>,</w:t>
      </w:r>
      <w:r>
        <w:rPr>
          <w:rFonts w:hint="eastAsia" w:eastAsia="宋体"/>
        </w:rPr>
        <w:t xml:space="preserve"> </w:t>
      </w:r>
      <w:r>
        <w:rPr>
          <w:rFonts w:hint="eastAsia" w:hAnsi="宋体" w:eastAsia="宋体"/>
        </w:rPr>
        <w:t>投标有效期为</w:t>
      </w:r>
      <w:r>
        <w:rPr>
          <w:rFonts w:hint="eastAsia" w:eastAsia="宋体"/>
          <w:color w:val="000000"/>
          <w:lang w:val="zh-CN"/>
        </w:rPr>
        <w:t>投标截止日起</w:t>
      </w:r>
      <w:r>
        <w:rPr>
          <w:rFonts w:hint="eastAsia" w:eastAsia="宋体"/>
          <w:color w:val="000000"/>
          <w:u w:val="single"/>
          <w:lang w:val="zh-CN"/>
        </w:rPr>
        <w:t xml:space="preserve"> </w:t>
      </w:r>
      <w:r>
        <w:rPr>
          <w:rFonts w:hint="eastAsia"/>
          <w:color w:val="000000"/>
          <w:u w:val="single"/>
          <w:lang w:val="en-US" w:eastAsia="zh-CN"/>
        </w:rPr>
        <w:t>90</w:t>
      </w:r>
      <w:r>
        <w:rPr>
          <w:rFonts w:hint="eastAsia" w:eastAsia="宋体"/>
          <w:color w:val="000000"/>
          <w:u w:val="single"/>
          <w:lang w:val="zh-CN"/>
        </w:rPr>
        <w:t xml:space="preserve"> </w:t>
      </w:r>
      <w:r>
        <w:rPr>
          <w:rFonts w:hint="eastAsia" w:eastAsia="宋体"/>
          <w:color w:val="000000"/>
          <w:lang w:val="zh-CN"/>
        </w:rPr>
        <w:t>日</w:t>
      </w:r>
      <w:r>
        <w:rPr>
          <w:rFonts w:hint="eastAsia" w:eastAsia="宋体"/>
          <w:color w:val="000000"/>
        </w:rPr>
        <w:t>。</w:t>
      </w:r>
    </w:p>
    <w:p>
      <w:pPr>
        <w:pStyle w:val="6"/>
        <w:spacing w:line="360" w:lineRule="auto"/>
        <w:ind w:firstLine="420" w:firstLineChars="200"/>
        <w:rPr>
          <w:rFonts w:ascii="宋体" w:hAnsi="宋体" w:eastAsia="宋体" w:cs="Times New Roman"/>
          <w:bCs/>
          <w:sz w:val="21"/>
          <w:szCs w:val="21"/>
        </w:rPr>
      </w:pPr>
      <w:r>
        <w:rPr>
          <w:rFonts w:hint="eastAsia" w:ascii="宋体" w:hAnsi="宋体" w:eastAsia="宋体" w:cs="Times New Roman"/>
          <w:bCs/>
          <w:sz w:val="21"/>
          <w:szCs w:val="21"/>
        </w:rPr>
        <w:t>二、我方已悉知并及时关注贵方在陕西省政府采购网上发布的关于本招标项目的有关变更公告（包括但不限于对招标文件做出的修改或澄清、答疑纪要，以及项目暂停、重启、延期、终止等）。</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三、我方承诺除商务和技术偏差表列出的偏差外，我方响应招标文件的全部要求。</w:t>
      </w:r>
    </w:p>
    <w:p>
      <w:pPr>
        <w:pStyle w:val="5"/>
        <w:adjustRightInd w:val="0"/>
        <w:snapToGrid w:val="0"/>
        <w:spacing w:line="360" w:lineRule="auto"/>
        <w:ind w:firstLine="420" w:firstLineChars="200"/>
        <w:rPr>
          <w:rFonts w:hint="eastAsia" w:hAnsi="宋体" w:eastAsia="宋体"/>
        </w:rPr>
      </w:pPr>
      <w:r>
        <w:rPr>
          <w:rFonts w:hint="eastAsia" w:hAnsi="宋体" w:eastAsia="宋体"/>
        </w:rPr>
        <w:t>四、我方愿意向贵方提供任何与本项采购有关的样品、数据、情况和技术资料。若贵方需要，我方愿意提供我方作出的一切承诺的证明材料。</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五、</w:t>
      </w:r>
      <w:r>
        <w:rPr>
          <w:rFonts w:hint="eastAsia" w:ascii="宋体" w:hAnsi="宋体" w:eastAsia="宋体" w:cs="Times New Roman"/>
          <w:bCs/>
          <w:sz w:val="21"/>
          <w:szCs w:val="21"/>
        </w:rPr>
        <w:t>我方承诺在招标文件规定的投标有效期内不撤销投标文件。</w:t>
      </w:r>
    </w:p>
    <w:p>
      <w:pPr>
        <w:pStyle w:val="5"/>
        <w:adjustRightInd w:val="0"/>
        <w:snapToGrid w:val="0"/>
        <w:spacing w:line="360" w:lineRule="auto"/>
        <w:ind w:firstLine="420" w:firstLineChars="200"/>
        <w:rPr>
          <w:rFonts w:hint="eastAsia" w:hAnsi="宋体" w:eastAsia="宋体"/>
        </w:rPr>
      </w:pPr>
      <w:r>
        <w:rPr>
          <w:rFonts w:hint="eastAsia" w:hAnsi="宋体" w:eastAsia="宋体"/>
        </w:rPr>
        <w:t>六、我方承诺遵守《中华人民共和国政府采购法》及其实施条例的有关规定，保证在获得中标资格后：</w:t>
      </w:r>
    </w:p>
    <w:p>
      <w:pPr>
        <w:pStyle w:val="6"/>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1.在收到中标通知书后，在中标通知书规定的期限内与采购人签订合同；</w:t>
      </w:r>
    </w:p>
    <w:p>
      <w:pPr>
        <w:pStyle w:val="6"/>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2.在签订合同时不向采购人提出附加条件；</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3.在合同规定期限内完成合同规定的全部义务；</w:t>
      </w:r>
      <w:r>
        <w:rPr>
          <w:rFonts w:hint="eastAsia" w:ascii="宋体" w:hAnsi="宋体" w:eastAsia="宋体" w:cs="Times New Roman"/>
          <w:bCs/>
          <w:sz w:val="21"/>
          <w:szCs w:val="21"/>
        </w:rPr>
        <w:t xml:space="preserve"> </w:t>
      </w:r>
    </w:p>
    <w:p>
      <w:pPr>
        <w:pStyle w:val="5"/>
        <w:adjustRightInd w:val="0"/>
        <w:snapToGrid w:val="0"/>
        <w:spacing w:line="360" w:lineRule="auto"/>
        <w:ind w:firstLine="420" w:firstLineChars="200"/>
        <w:rPr>
          <w:rFonts w:hint="eastAsia" w:hAnsi="宋体" w:eastAsia="宋体"/>
          <w:bCs/>
        </w:rPr>
      </w:pPr>
      <w:r>
        <w:rPr>
          <w:rFonts w:hint="eastAsia" w:hAnsi="宋体" w:eastAsia="宋体"/>
        </w:rPr>
        <w:t>4.</w:t>
      </w:r>
      <w:r>
        <w:rPr>
          <w:rFonts w:hint="eastAsia" w:hAnsi="宋体" w:eastAsia="宋体"/>
          <w:bCs/>
        </w:rPr>
        <w:t>按照招标文件规定和标准向贵方交纳招标代理服务费；</w:t>
      </w:r>
    </w:p>
    <w:p>
      <w:pPr>
        <w:pStyle w:val="5"/>
        <w:adjustRightInd w:val="0"/>
        <w:snapToGrid w:val="0"/>
        <w:spacing w:line="360" w:lineRule="auto"/>
        <w:ind w:firstLine="420" w:firstLineChars="200"/>
        <w:rPr>
          <w:rFonts w:hint="eastAsia" w:hAnsi="宋体" w:eastAsia="宋体"/>
        </w:rPr>
      </w:pPr>
      <w:r>
        <w:rPr>
          <w:rFonts w:hint="eastAsia" w:hAnsi="宋体" w:eastAsia="宋体"/>
        </w:rPr>
        <w:t>5.按照招标文件规定提交履约保证金。</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七、</w:t>
      </w:r>
      <w:r>
        <w:rPr>
          <w:rFonts w:hint="eastAsia" w:ascii="宋体" w:hAnsi="宋体" w:eastAsia="宋体" w:cs="Times New Roman"/>
          <w:bCs/>
          <w:sz w:val="21"/>
          <w:szCs w:val="21"/>
        </w:rPr>
        <w:t>我方完全理解最低报价不是中标的唯一条件，并尊重评标委员会的评审结论和中标结果。</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八、</w:t>
      </w:r>
      <w:r>
        <w:rPr>
          <w:rFonts w:hint="eastAsia" w:ascii="Times New Roman" w:hAnsi="宋体" w:eastAsia="宋体" w:cs="Times New Roman"/>
          <w:sz w:val="21"/>
          <w:szCs w:val="21"/>
        </w:rPr>
        <w:t>我方在此声明，所递交的投标文件及有关资料内容完整、真实和准确，且不存在第二章“投标人须知”第</w:t>
      </w:r>
      <w:r>
        <w:rPr>
          <w:rFonts w:hint="eastAsia" w:ascii="宋体" w:hAnsi="宋体" w:eastAsia="宋体" w:cs="Times New Roman"/>
          <w:sz w:val="21"/>
          <w:szCs w:val="21"/>
        </w:rPr>
        <w:t>1.3.2</w:t>
      </w:r>
      <w:r>
        <w:rPr>
          <w:rFonts w:hint="eastAsia" w:ascii="Times New Roman" w:hAnsi="宋体" w:eastAsia="宋体" w:cs="Times New Roman"/>
          <w:sz w:val="21"/>
          <w:szCs w:val="21"/>
        </w:rPr>
        <w:t>条款规定的任何一种情形。否则，愿承担《中华人民共和国政府采购法》</w:t>
      </w:r>
      <w:r>
        <w:rPr>
          <w:rFonts w:hint="eastAsia" w:ascii="Times New Roman" w:hAnsi="宋体" w:eastAsia="宋体" w:cs="Times New Roman"/>
          <w:bCs/>
          <w:sz w:val="21"/>
          <w:szCs w:val="21"/>
        </w:rPr>
        <w:t>第七十七条规定的法律责任。</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九、</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（其他补充说明）。</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十、有关本项目的所有函电，请按下列地址联系：</w:t>
      </w:r>
    </w:p>
    <w:p>
      <w:pPr>
        <w:pStyle w:val="6"/>
        <w:spacing w:line="360" w:lineRule="auto"/>
        <w:ind w:firstLine="0"/>
        <w:rPr>
          <w:rFonts w:hint="eastAsia" w:ascii="宋体" w:hAnsi="宋体" w:eastAsia="宋体" w:cs="Times New Roman"/>
          <w:bCs/>
          <w:sz w:val="21"/>
          <w:szCs w:val="21"/>
        </w:rPr>
      </w:pP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投标人名称：</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（盖单位章）</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法定代表人：</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（签名）</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通讯地址：</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邮政编码：</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联系电话：</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传    真：</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电子邮件：</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开户银行:</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帐    号：</w:t>
      </w:r>
    </w:p>
    <w:p>
      <w:pPr>
        <w:pStyle w:val="6"/>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日    期：20   年   月   日</w:t>
      </w: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pStyle w:val="3"/>
        <w:spacing w:before="120" w:beforeLines="50"/>
        <w:ind w:firstLine="0"/>
        <w:rPr>
          <w:rFonts w:hint="eastAsia" w:ascii="宋体" w:hAnsi="宋体" w:eastAsia="宋体" w:cs="Times New Roman"/>
          <w:b/>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spacing w:line="400" w:lineRule="exact"/>
        <w:outlineLvl w:val="1"/>
        <w:rPr>
          <w:rFonts w:hint="eastAsia" w:ascii="宋体" w:hAnsi="宋体" w:eastAsia="宋体" w:cs="Times New Roman"/>
          <w:b/>
          <w:bCs/>
          <w:sz w:val="36"/>
          <w:szCs w:val="36"/>
        </w:rPr>
      </w:pPr>
    </w:p>
    <w:p>
      <w:pPr>
        <w:rPr>
          <w:rFonts w:hint="eastAsia" w:ascii="宋体" w:hAnsi="宋体" w:eastAsia="宋体" w:cs="Times New Roman"/>
          <w:b/>
          <w:bCs/>
          <w:sz w:val="36"/>
          <w:szCs w:val="36"/>
        </w:rPr>
      </w:pPr>
      <w:r>
        <w:rPr>
          <w:rFonts w:hint="eastAsia" w:ascii="宋体" w:hAnsi="宋体" w:eastAsia="宋体" w:cs="Times New Roman"/>
          <w:b/>
          <w:bCs/>
          <w:sz w:val="36"/>
          <w:szCs w:val="36"/>
        </w:rPr>
        <w:br w:type="page"/>
      </w:r>
    </w:p>
    <w:p>
      <w:pPr>
        <w:spacing w:line="400" w:lineRule="exact"/>
        <w:jc w:val="center"/>
        <w:outlineLvl w:val="1"/>
        <w:rPr>
          <w:rFonts w:hint="eastAsia" w:ascii="宋体" w:hAnsi="宋体" w:eastAsia="宋体" w:cs="Times New Roman"/>
          <w:b/>
          <w:sz w:val="36"/>
          <w:szCs w:val="36"/>
        </w:rPr>
      </w:pPr>
      <w:r>
        <w:rPr>
          <w:rFonts w:hint="eastAsia" w:ascii="宋体" w:hAnsi="宋体" w:eastAsia="宋体" w:cs="Times New Roman"/>
          <w:b/>
          <w:bCs/>
          <w:sz w:val="36"/>
          <w:szCs w:val="36"/>
        </w:rPr>
        <w:t>二、</w:t>
      </w:r>
      <w:r>
        <w:rPr>
          <w:rFonts w:hint="eastAsia" w:ascii="宋体" w:hAnsi="宋体" w:eastAsia="宋体" w:cs="Times New Roman"/>
          <w:b/>
          <w:sz w:val="36"/>
          <w:szCs w:val="36"/>
        </w:rPr>
        <w:t>开标一览表</w:t>
      </w:r>
    </w:p>
    <w:p>
      <w:pPr>
        <w:spacing w:line="400" w:lineRule="exact"/>
        <w:jc w:val="center"/>
        <w:outlineLvl w:val="1"/>
        <w:rPr>
          <w:rFonts w:hint="eastAsia" w:ascii="宋体" w:hAnsi="宋体" w:eastAsia="宋体" w:cs="Times New Roman"/>
          <w:b/>
          <w:color w:val="000000"/>
          <w:sz w:val="36"/>
          <w:szCs w:val="36"/>
        </w:rPr>
      </w:pPr>
    </w:p>
    <w:p>
      <w:pPr>
        <w:spacing w:after="120" w:afterLines="50"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采购项目编号：                                                        包号：</w:t>
      </w:r>
    </w:p>
    <w:tbl>
      <w:tblPr>
        <w:tblStyle w:val="9"/>
        <w:tblW w:w="9015" w:type="dxa"/>
        <w:tblInd w:w="93" w:type="dxa"/>
        <w:tblLayout w:type="fixed"/>
        <w:tblCellMar>
          <w:top w:w="0" w:type="dxa"/>
          <w:left w:w="108" w:type="dxa"/>
          <w:bottom w:w="0" w:type="dxa"/>
          <w:right w:w="108" w:type="dxa"/>
        </w:tblCellMar>
      </w:tblPr>
      <w:tblGrid>
        <w:gridCol w:w="2922"/>
        <w:gridCol w:w="2741"/>
        <w:gridCol w:w="3352"/>
      </w:tblGrid>
      <w:tr>
        <w:tblPrEx>
          <w:tblLayout w:type="fixed"/>
          <w:tblCellMar>
            <w:top w:w="0" w:type="dxa"/>
            <w:left w:w="108" w:type="dxa"/>
            <w:bottom w:w="0" w:type="dxa"/>
            <w:right w:w="108" w:type="dxa"/>
          </w:tblCellMar>
        </w:tblPrEx>
        <w:trPr>
          <w:trHeight w:val="555" w:hRule="atLeast"/>
        </w:trPr>
        <w:tc>
          <w:tcPr>
            <w:tcW w:w="9015" w:type="dxa"/>
            <w:gridSpan w:val="3"/>
            <w:tcBorders>
              <w:top w:val="single" w:color="auto" w:sz="12" w:space="0"/>
              <w:left w:val="single" w:color="auto" w:sz="12" w:space="0"/>
              <w:bottom w:val="single" w:color="auto" w:sz="4" w:space="0"/>
              <w:right w:val="single" w:color="auto" w:sz="12" w:space="0"/>
            </w:tcBorders>
            <w:shd w:val="clear" w:color="auto" w:fill="auto"/>
            <w:noWrap/>
            <w:vAlign w:val="center"/>
          </w:tcPr>
          <w:p>
            <w:pPr>
              <w:widowControl/>
              <w:jc w:val="left"/>
              <w:rPr>
                <w:rFonts w:ascii="宋体" w:hAnsi="宋体" w:eastAsia="宋体" w:cs="宋体"/>
                <w:b/>
                <w:bCs/>
                <w:kern w:val="0"/>
                <w:sz w:val="24"/>
              </w:rPr>
            </w:pPr>
            <w:r>
              <w:rPr>
                <w:rFonts w:hint="eastAsia" w:ascii="宋体" w:hAnsi="宋体" w:eastAsia="宋体" w:cs="宋体"/>
                <w:b/>
                <w:bCs/>
                <w:kern w:val="0"/>
                <w:sz w:val="24"/>
              </w:rPr>
              <w:t>投标人名称：</w:t>
            </w:r>
          </w:p>
        </w:tc>
      </w:tr>
      <w:tr>
        <w:tblPrEx>
          <w:tblLayout w:type="fixed"/>
          <w:tblCellMar>
            <w:top w:w="0" w:type="dxa"/>
            <w:left w:w="108" w:type="dxa"/>
            <w:bottom w:w="0" w:type="dxa"/>
            <w:right w:w="108" w:type="dxa"/>
          </w:tblCellMar>
        </w:tblPrEx>
        <w:trPr>
          <w:trHeight w:val="900" w:hRule="atLeast"/>
        </w:trPr>
        <w:tc>
          <w:tcPr>
            <w:tcW w:w="2922" w:type="dxa"/>
            <w:tcBorders>
              <w:top w:val="nil"/>
              <w:left w:val="single" w:color="auto" w:sz="12"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bCs/>
                <w:kern w:val="0"/>
                <w:sz w:val="24"/>
              </w:rPr>
            </w:pPr>
            <w:r>
              <w:rPr>
                <w:rFonts w:hint="eastAsia" w:ascii="宋体" w:hAnsi="宋体" w:eastAsia="宋体" w:cs="宋体"/>
                <w:b/>
                <w:bCs/>
                <w:kern w:val="0"/>
                <w:sz w:val="24"/>
              </w:rPr>
              <w:t>项目名称</w:t>
            </w:r>
          </w:p>
        </w:tc>
        <w:tc>
          <w:tcPr>
            <w:tcW w:w="2741" w:type="dxa"/>
            <w:tcBorders>
              <w:top w:val="nil"/>
              <w:left w:val="nil"/>
              <w:bottom w:val="single" w:color="auto" w:sz="4" w:space="0"/>
              <w:right w:val="single" w:color="auto" w:sz="4" w:space="0"/>
            </w:tcBorders>
            <w:shd w:val="clear" w:color="auto" w:fill="auto"/>
            <w:noWrap w:val="0"/>
            <w:vAlign w:val="center"/>
          </w:tcPr>
          <w:p>
            <w:pPr>
              <w:widowControl/>
              <w:jc w:val="center"/>
              <w:rPr>
                <w:rFonts w:ascii="宋体" w:hAnsi="宋体" w:eastAsia="宋体" w:cs="宋体"/>
                <w:b/>
                <w:bCs/>
                <w:kern w:val="0"/>
                <w:sz w:val="24"/>
              </w:rPr>
            </w:pPr>
            <w:r>
              <w:rPr>
                <w:rFonts w:hint="eastAsia" w:ascii="宋体" w:hAnsi="宋体" w:eastAsia="宋体" w:cs="宋体"/>
                <w:b/>
                <w:bCs/>
                <w:kern w:val="0"/>
                <w:sz w:val="24"/>
              </w:rPr>
              <w:t>投标报价（元）</w:t>
            </w:r>
          </w:p>
        </w:tc>
        <w:tc>
          <w:tcPr>
            <w:tcW w:w="3352" w:type="dxa"/>
            <w:tcBorders>
              <w:top w:val="nil"/>
              <w:left w:val="nil"/>
              <w:bottom w:val="single" w:color="auto" w:sz="4" w:space="0"/>
              <w:right w:val="single" w:color="auto" w:sz="12" w:space="0"/>
            </w:tcBorders>
            <w:shd w:val="clear" w:color="auto" w:fill="auto"/>
            <w:noWrap/>
            <w:vAlign w:val="center"/>
          </w:tcPr>
          <w:p>
            <w:pPr>
              <w:widowControl/>
              <w:jc w:val="center"/>
              <w:rPr>
                <w:rFonts w:hint="eastAsia" w:ascii="宋体" w:hAnsi="宋体" w:eastAsia="宋体" w:cs="宋体"/>
                <w:b/>
                <w:bCs/>
                <w:kern w:val="0"/>
                <w:sz w:val="24"/>
              </w:rPr>
            </w:pPr>
            <w:r>
              <w:rPr>
                <w:rFonts w:hint="eastAsia" w:ascii="宋体" w:hAnsi="宋体" w:eastAsia="宋体" w:cs="宋体"/>
                <w:b/>
                <w:bCs/>
                <w:kern w:val="0"/>
                <w:sz w:val="24"/>
              </w:rPr>
              <w:t>服务期限</w:t>
            </w:r>
          </w:p>
          <w:p>
            <w:pPr>
              <w:widowControl/>
              <w:jc w:val="center"/>
              <w:rPr>
                <w:rFonts w:hint="eastAsia" w:ascii="宋体" w:hAnsi="宋体" w:eastAsia="宋体" w:cs="宋体"/>
                <w:b/>
                <w:bCs/>
                <w:kern w:val="0"/>
                <w:sz w:val="24"/>
              </w:rPr>
            </w:pPr>
            <w:r>
              <w:rPr>
                <w:rFonts w:hint="eastAsia" w:ascii="宋体" w:hAnsi="宋体" w:eastAsia="宋体" w:cs="宋体"/>
                <w:b/>
                <w:bCs/>
                <w:kern w:val="0"/>
                <w:sz w:val="24"/>
              </w:rPr>
              <w:t>（</w:t>
            </w:r>
            <w:r>
              <w:rPr>
                <w:rFonts w:hint="eastAsia" w:ascii="宋体" w:hAnsi="宋体" w:cs="宋体"/>
                <w:b/>
                <w:bCs/>
                <w:kern w:val="0"/>
                <w:sz w:val="24"/>
                <w:lang w:val="en-US" w:eastAsia="zh-CN"/>
              </w:rPr>
              <w:t>月</w:t>
            </w:r>
            <w:r>
              <w:rPr>
                <w:rFonts w:hint="eastAsia" w:ascii="宋体" w:hAnsi="宋体" w:eastAsia="宋体" w:cs="宋体"/>
                <w:b/>
                <w:bCs/>
                <w:kern w:val="0"/>
                <w:sz w:val="24"/>
              </w:rPr>
              <w:t>）</w:t>
            </w:r>
          </w:p>
        </w:tc>
      </w:tr>
      <w:tr>
        <w:tblPrEx>
          <w:tblLayout w:type="fixed"/>
          <w:tblCellMar>
            <w:top w:w="0" w:type="dxa"/>
            <w:left w:w="108" w:type="dxa"/>
            <w:bottom w:w="0" w:type="dxa"/>
            <w:right w:w="108" w:type="dxa"/>
          </w:tblCellMar>
        </w:tblPrEx>
        <w:trPr>
          <w:trHeight w:val="1170" w:hRule="atLeast"/>
        </w:trPr>
        <w:tc>
          <w:tcPr>
            <w:tcW w:w="2922" w:type="dxa"/>
            <w:tcBorders>
              <w:top w:val="nil"/>
              <w:left w:val="single" w:color="auto" w:sz="12"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rPr>
            </w:pPr>
          </w:p>
        </w:tc>
        <w:tc>
          <w:tcPr>
            <w:tcW w:w="274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rPr>
            </w:pPr>
          </w:p>
        </w:tc>
        <w:tc>
          <w:tcPr>
            <w:tcW w:w="3352" w:type="dxa"/>
            <w:tcBorders>
              <w:top w:val="nil"/>
              <w:left w:val="nil"/>
              <w:bottom w:val="single" w:color="auto" w:sz="4" w:space="0"/>
              <w:right w:val="single" w:color="auto" w:sz="12" w:space="0"/>
            </w:tcBorders>
            <w:shd w:val="clear" w:color="auto" w:fill="auto"/>
            <w:noWrap/>
            <w:vAlign w:val="center"/>
          </w:tcPr>
          <w:p>
            <w:pPr>
              <w:widowControl/>
              <w:jc w:val="left"/>
              <w:rPr>
                <w:rFonts w:ascii="宋体" w:hAnsi="宋体" w:eastAsia="宋体" w:cs="宋体"/>
                <w:kern w:val="0"/>
                <w:sz w:val="24"/>
              </w:rPr>
            </w:pPr>
          </w:p>
        </w:tc>
      </w:tr>
      <w:tr>
        <w:tblPrEx>
          <w:tblLayout w:type="fixed"/>
          <w:tblCellMar>
            <w:top w:w="0" w:type="dxa"/>
            <w:left w:w="108" w:type="dxa"/>
            <w:bottom w:w="0" w:type="dxa"/>
            <w:right w:w="108" w:type="dxa"/>
          </w:tblCellMar>
        </w:tblPrEx>
        <w:trPr>
          <w:trHeight w:val="765" w:hRule="atLeast"/>
        </w:trPr>
        <w:tc>
          <w:tcPr>
            <w:tcW w:w="9015" w:type="dxa"/>
            <w:gridSpan w:val="3"/>
            <w:tcBorders>
              <w:top w:val="single" w:color="auto" w:sz="4" w:space="0"/>
              <w:left w:val="single" w:color="auto" w:sz="12" w:space="0"/>
              <w:bottom w:val="single" w:color="auto" w:sz="12" w:space="0"/>
              <w:right w:val="single" w:color="auto" w:sz="12" w:space="0"/>
            </w:tcBorders>
            <w:shd w:val="clear" w:color="auto" w:fill="auto"/>
            <w:noWrap/>
            <w:vAlign w:val="center"/>
          </w:tcPr>
          <w:p>
            <w:pPr>
              <w:widowControl/>
              <w:jc w:val="left"/>
              <w:rPr>
                <w:rFonts w:ascii="宋体" w:hAnsi="宋体" w:eastAsia="宋体" w:cs="宋体"/>
                <w:b/>
                <w:bCs/>
                <w:kern w:val="0"/>
                <w:sz w:val="24"/>
              </w:rPr>
            </w:pPr>
            <w:r>
              <w:rPr>
                <w:rFonts w:hint="eastAsia" w:ascii="宋体" w:hAnsi="宋体" w:eastAsia="宋体" w:cs="宋体"/>
                <w:b/>
                <w:bCs/>
                <w:kern w:val="0"/>
                <w:sz w:val="24"/>
              </w:rPr>
              <w:t>投标报价（大写）：</w:t>
            </w:r>
          </w:p>
        </w:tc>
      </w:tr>
    </w:tbl>
    <w:p>
      <w:pPr>
        <w:spacing w:before="120" w:beforeLines="50" w:line="200" w:lineRule="exact"/>
        <w:ind w:left="413" w:hanging="413" w:hangingChars="196"/>
        <w:jc w:val="left"/>
        <w:rPr>
          <w:rFonts w:hint="eastAsia" w:ascii="仿宋_GB2312" w:hAnsi="宋体" w:eastAsia="仿宋_GB2312" w:cs="Times New Roman"/>
          <w:b/>
          <w:color w:val="000000"/>
          <w:szCs w:val="21"/>
        </w:rPr>
      </w:pPr>
    </w:p>
    <w:p>
      <w:pPr>
        <w:spacing w:before="120" w:beforeLines="50" w:line="200" w:lineRule="exact"/>
        <w:ind w:left="412" w:leftChars="196" w:firstLine="315" w:firstLineChars="150"/>
        <w:jc w:val="left"/>
        <w:rPr>
          <w:rFonts w:hint="eastAsia" w:ascii="宋体" w:hAnsi="宋体" w:eastAsia="宋体" w:cs="Times New Roman"/>
          <w:color w:val="000000"/>
          <w:szCs w:val="21"/>
        </w:rPr>
      </w:pPr>
      <w:r>
        <w:rPr>
          <w:rFonts w:hint="eastAsia" w:ascii="宋体" w:hAnsi="宋体" w:eastAsia="宋体" w:cs="Times New Roman"/>
          <w:color w:val="000000"/>
          <w:szCs w:val="21"/>
        </w:rPr>
        <w:t>说明</w:t>
      </w:r>
      <w:r>
        <w:rPr>
          <w:rFonts w:hint="eastAsia" w:ascii="宋体" w:hAnsi="宋体" w:eastAsia="宋体" w:cs="Times New Roman"/>
          <w:b/>
          <w:color w:val="000000"/>
          <w:szCs w:val="21"/>
        </w:rPr>
        <w:t>：</w:t>
      </w:r>
      <w:r>
        <w:rPr>
          <w:rFonts w:hint="eastAsia" w:ascii="宋体" w:hAnsi="宋体" w:eastAsia="宋体" w:cs="Times New Roman"/>
          <w:szCs w:val="21"/>
        </w:rPr>
        <w:t>1.</w:t>
      </w:r>
      <w:r>
        <w:rPr>
          <w:rFonts w:hint="eastAsia" w:ascii="宋体" w:hAnsi="宋体" w:eastAsia="宋体" w:cs="Times New Roman"/>
          <w:color w:val="000000"/>
          <w:szCs w:val="21"/>
        </w:rPr>
        <w:t>投标报价应按总报价填写，精确到小数点后两位，大小写不一致时，以大写为准；</w:t>
      </w:r>
    </w:p>
    <w:p>
      <w:pPr>
        <w:spacing w:before="120" w:beforeLines="50" w:line="200" w:lineRule="exact"/>
        <w:ind w:left="412" w:leftChars="196" w:firstLine="315" w:firstLineChars="150"/>
        <w:jc w:val="left"/>
        <w:rPr>
          <w:rFonts w:hint="eastAsia" w:ascii="宋体" w:hAnsi="宋体" w:eastAsia="宋体" w:cs="Times New Roman"/>
          <w:szCs w:val="21"/>
        </w:rPr>
      </w:pPr>
      <w:r>
        <w:rPr>
          <w:rFonts w:hint="eastAsia" w:ascii="宋体" w:hAnsi="宋体" w:cs="Times New Roman"/>
          <w:szCs w:val="21"/>
          <w:lang w:val="en-US" w:eastAsia="zh-CN"/>
        </w:rPr>
        <w:t>2</w:t>
      </w:r>
      <w:r>
        <w:rPr>
          <w:rFonts w:hint="eastAsia" w:ascii="宋体" w:hAnsi="宋体" w:eastAsia="宋体" w:cs="Times New Roman"/>
          <w:szCs w:val="21"/>
        </w:rPr>
        <w:t>.“开标一览表表”以包为单位填写；</w:t>
      </w:r>
    </w:p>
    <w:p>
      <w:pPr>
        <w:spacing w:before="120" w:beforeLines="50" w:line="200" w:lineRule="exact"/>
        <w:ind w:firstLine="735" w:firstLineChars="350"/>
        <w:jc w:val="left"/>
        <w:rPr>
          <w:rFonts w:hint="eastAsia" w:ascii="宋体" w:hAnsi="宋体" w:eastAsia="宋体" w:cs="Times New Roman"/>
          <w:szCs w:val="21"/>
        </w:rPr>
      </w:pPr>
      <w:r>
        <w:rPr>
          <w:rFonts w:hint="eastAsia" w:ascii="宋体" w:hAnsi="宋体" w:cs="Times New Roman"/>
          <w:szCs w:val="21"/>
          <w:lang w:val="en-US" w:eastAsia="zh-CN"/>
        </w:rPr>
        <w:t>3</w:t>
      </w:r>
      <w:r>
        <w:rPr>
          <w:rFonts w:hint="eastAsia" w:ascii="宋体" w:hAnsi="宋体" w:eastAsia="宋体" w:cs="Times New Roman"/>
          <w:szCs w:val="21"/>
        </w:rPr>
        <w:t>.有项目分包的，项目名称填写分包的项目名称，无分包的填写采购项目名称；</w:t>
      </w:r>
    </w:p>
    <w:p>
      <w:pPr>
        <w:spacing w:before="120" w:beforeLines="50" w:line="200" w:lineRule="exact"/>
        <w:ind w:firstLine="735" w:firstLineChars="350"/>
        <w:jc w:val="left"/>
        <w:rPr>
          <w:rFonts w:hint="eastAsia" w:ascii="宋体" w:hAnsi="宋体" w:eastAsia="宋体" w:cs="Times New Roman"/>
          <w:color w:val="000000"/>
          <w:sz w:val="28"/>
          <w:szCs w:val="28"/>
        </w:rPr>
      </w:pPr>
      <w:r>
        <w:rPr>
          <w:rFonts w:hint="eastAsia" w:ascii="宋体" w:hAnsi="宋体" w:cs="Times New Roman"/>
          <w:szCs w:val="21"/>
          <w:lang w:val="en-US" w:eastAsia="zh-CN"/>
        </w:rPr>
        <w:t>4</w:t>
      </w:r>
      <w:r>
        <w:rPr>
          <w:rFonts w:hint="eastAsia" w:ascii="宋体" w:hAnsi="宋体" w:eastAsia="宋体" w:cs="Times New Roman"/>
          <w:szCs w:val="21"/>
        </w:rPr>
        <w:t>.本表所列各项数据与投标文件其他地方表述不一致时，以本表为准。</w:t>
      </w:r>
    </w:p>
    <w:p>
      <w:pPr>
        <w:adjustRightInd w:val="0"/>
        <w:spacing w:line="400" w:lineRule="exact"/>
        <w:jc w:val="left"/>
        <w:rPr>
          <w:rFonts w:hint="eastAsia" w:ascii="楷体" w:hAnsi="楷体" w:eastAsia="楷体" w:cs="Times New Roman"/>
          <w:color w:val="000000"/>
          <w:sz w:val="28"/>
          <w:szCs w:val="28"/>
        </w:rPr>
      </w:pPr>
    </w:p>
    <w:p>
      <w:pPr>
        <w:adjustRightInd w:val="0"/>
        <w:spacing w:line="400" w:lineRule="exact"/>
        <w:jc w:val="left"/>
        <w:rPr>
          <w:rFonts w:hint="eastAsia" w:ascii="仿宋_GB2312" w:hAnsi="宋体" w:eastAsia="仿宋_GB2312" w:cs="Times New Roman"/>
          <w:color w:val="000000"/>
          <w:sz w:val="28"/>
          <w:szCs w:val="28"/>
        </w:rPr>
      </w:pPr>
    </w:p>
    <w:p>
      <w:pPr>
        <w:adjustRightInd w:val="0"/>
        <w:spacing w:line="400" w:lineRule="exact"/>
        <w:ind w:firstLine="120" w:firstLineChars="50"/>
        <w:jc w:val="left"/>
        <w:rPr>
          <w:rFonts w:hint="eastAsia" w:ascii="宋体" w:hAnsi="宋体" w:eastAsia="宋体" w:cs="Times New Roman"/>
          <w:color w:val="000000"/>
          <w:sz w:val="24"/>
        </w:rPr>
      </w:pPr>
    </w:p>
    <w:p>
      <w:pPr>
        <w:adjustRightInd w:val="0"/>
        <w:spacing w:line="400" w:lineRule="exact"/>
        <w:ind w:firstLine="120" w:firstLineChars="50"/>
        <w:jc w:val="left"/>
        <w:rPr>
          <w:rFonts w:hint="eastAsia" w:ascii="宋体" w:hAnsi="宋体" w:eastAsia="宋体" w:cs="Times New Roman"/>
          <w:color w:val="000000"/>
          <w:sz w:val="24"/>
        </w:rPr>
      </w:pPr>
    </w:p>
    <w:p>
      <w:pPr>
        <w:adjustRightInd w:val="0"/>
        <w:spacing w:line="400" w:lineRule="exact"/>
        <w:ind w:firstLine="105" w:firstLineChars="5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spacing w:line="400" w:lineRule="exact"/>
        <w:jc w:val="center"/>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（签名）</w:t>
      </w: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b/>
          <w:color w:val="000000"/>
          <w:szCs w:val="21"/>
        </w:rPr>
      </w:pPr>
      <w:r>
        <w:rPr>
          <w:rFonts w:hint="eastAsia" w:ascii="宋体" w:hAnsi="宋体" w:eastAsia="宋体" w:cs="Times New Roman"/>
          <w:color w:val="000000"/>
          <w:szCs w:val="21"/>
        </w:rPr>
        <w:t>日    期：20    年   月   日</w:t>
      </w:r>
    </w:p>
    <w:p>
      <w:pPr>
        <w:spacing w:line="400" w:lineRule="exact"/>
        <w:outlineLvl w:val="1"/>
        <w:rPr>
          <w:rFonts w:hint="eastAsia" w:ascii="仿宋_GB2312" w:hAnsi="宋体" w:eastAsia="仿宋_GB2312"/>
          <w:b/>
          <w:color w:val="000000"/>
          <w:sz w:val="36"/>
          <w:szCs w:val="36"/>
        </w:rPr>
        <w:sectPr>
          <w:pgSz w:w="11907" w:h="16840"/>
          <w:pgMar w:top="1440" w:right="1474" w:bottom="1440" w:left="1474" w:header="851" w:footer="992" w:gutter="0"/>
          <w:cols w:space="720" w:num="1"/>
          <w:titlePg/>
        </w:sectPr>
      </w:pPr>
    </w:p>
    <w:p>
      <w:pPr>
        <w:pStyle w:val="2"/>
        <w:spacing w:before="0" w:after="360" w:line="360" w:lineRule="auto"/>
        <w:jc w:val="center"/>
        <w:rPr>
          <w:rFonts w:hint="eastAsia" w:ascii="宋体" w:hAnsi="宋体" w:eastAsia="宋体" w:cs="Times New Roman"/>
          <w:b w:val="0"/>
          <w:color w:val="000000"/>
          <w:sz w:val="36"/>
          <w:szCs w:val="36"/>
          <w:lang w:eastAsia="zh-CN"/>
        </w:rPr>
      </w:pPr>
      <w:bookmarkStart w:id="0" w:name="_Toc217446086"/>
      <w:r>
        <w:rPr>
          <w:rFonts w:hint="eastAsia" w:ascii="宋体" w:hAnsi="宋体" w:eastAsia="宋体" w:cs="Times New Roman"/>
          <w:bCs/>
          <w:color w:val="000000"/>
          <w:sz w:val="36"/>
          <w:szCs w:val="36"/>
        </w:rPr>
        <w:t>三、</w:t>
      </w:r>
      <w:r>
        <w:rPr>
          <w:rFonts w:hint="eastAsia" w:ascii="宋体" w:hAnsi="宋体" w:eastAsia="宋体" w:cs="Times New Roman"/>
          <w:b w:val="0"/>
          <w:bCs/>
          <w:color w:val="000000"/>
          <w:sz w:val="36"/>
          <w:szCs w:val="36"/>
          <w:lang w:eastAsia="zh-CN"/>
        </w:rPr>
        <w:t>分项明细报价表</w:t>
      </w:r>
    </w:p>
    <w:p>
      <w:pPr>
        <w:pStyle w:val="3"/>
        <w:spacing w:before="120" w:beforeLines="50" w:after="120" w:afterLines="50"/>
        <w:ind w:firstLine="315" w:firstLineChars="150"/>
        <w:rPr>
          <w:rFonts w:hint="eastAsia" w:ascii="Times New Roman" w:hAnsi="Times New Roman" w:eastAsia="宋体" w:cs="Times New Roman"/>
        </w:rPr>
      </w:pPr>
      <w:r>
        <w:rPr>
          <w:rFonts w:hint="eastAsia" w:ascii="Times New Roman" w:hAnsi="Times New Roman" w:eastAsia="宋体" w:cs="Times New Roman"/>
        </w:rPr>
        <w:t>投标人名称：                                                                    包号：              采购项目编号：</w:t>
      </w:r>
    </w:p>
    <w:tbl>
      <w:tblPr>
        <w:tblStyle w:val="9"/>
        <w:tblW w:w="1399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63"/>
        <w:gridCol w:w="2267"/>
        <w:gridCol w:w="1558"/>
        <w:gridCol w:w="1136"/>
        <w:gridCol w:w="1077"/>
        <w:gridCol w:w="1009"/>
        <w:gridCol w:w="1418"/>
        <w:gridCol w:w="1800"/>
        <w:gridCol w:w="15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789" w:hRule="atLeast"/>
        </w:trPr>
        <w:tc>
          <w:tcPr>
            <w:tcW w:w="670" w:type="dxa"/>
            <w:noWrap w:val="0"/>
            <w:vAlign w:val="center"/>
          </w:tcPr>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序号</w:t>
            </w:r>
          </w:p>
        </w:tc>
        <w:tc>
          <w:tcPr>
            <w:tcW w:w="1563" w:type="dxa"/>
            <w:noWrap w:val="0"/>
            <w:vAlign w:val="center"/>
          </w:tcPr>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服务（费用</w:t>
            </w:r>
          </w:p>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产品）名称</w:t>
            </w:r>
          </w:p>
        </w:tc>
        <w:tc>
          <w:tcPr>
            <w:tcW w:w="2267" w:type="dxa"/>
            <w:noWrap w:val="0"/>
            <w:vAlign w:val="center"/>
          </w:tcPr>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具体要求说明</w:t>
            </w:r>
          </w:p>
        </w:tc>
        <w:tc>
          <w:tcPr>
            <w:tcW w:w="1558" w:type="dxa"/>
            <w:noWrap w:val="0"/>
            <w:vAlign w:val="center"/>
          </w:tcPr>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供应商</w:t>
            </w:r>
          </w:p>
        </w:tc>
        <w:tc>
          <w:tcPr>
            <w:tcW w:w="1136" w:type="dxa"/>
            <w:noWrap w:val="0"/>
            <w:vAlign w:val="center"/>
          </w:tcPr>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计量单位</w:t>
            </w:r>
          </w:p>
        </w:tc>
        <w:tc>
          <w:tcPr>
            <w:tcW w:w="1077" w:type="dxa"/>
            <w:noWrap w:val="0"/>
            <w:vAlign w:val="center"/>
          </w:tcPr>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单价（元）</w:t>
            </w:r>
          </w:p>
        </w:tc>
        <w:tc>
          <w:tcPr>
            <w:tcW w:w="1009" w:type="dxa"/>
            <w:noWrap w:val="0"/>
            <w:vAlign w:val="center"/>
          </w:tcPr>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数量</w:t>
            </w:r>
          </w:p>
        </w:tc>
        <w:tc>
          <w:tcPr>
            <w:tcW w:w="1418" w:type="dxa"/>
            <w:noWrap w:val="0"/>
            <w:vAlign w:val="center"/>
          </w:tcPr>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报价（元）</w:t>
            </w:r>
          </w:p>
        </w:tc>
        <w:tc>
          <w:tcPr>
            <w:tcW w:w="1800" w:type="dxa"/>
            <w:noWrap w:val="0"/>
            <w:vAlign w:val="center"/>
          </w:tcPr>
          <w:p>
            <w:pPr>
              <w:snapToGrid w:val="0"/>
              <w:jc w:val="center"/>
              <w:rPr>
                <w:rFonts w:hint="eastAsia" w:ascii="宋体" w:hAnsi="宋体" w:eastAsia="宋体" w:cs="Times New Roman"/>
                <w:b/>
                <w:szCs w:val="21"/>
              </w:rPr>
            </w:pPr>
            <w:r>
              <w:rPr>
                <w:rFonts w:hint="eastAsia" w:ascii="宋体" w:hAnsi="宋体" w:eastAsia="宋体" w:cs="Times New Roman"/>
                <w:b/>
                <w:szCs w:val="21"/>
              </w:rPr>
              <w:t>所属行业</w:t>
            </w:r>
          </w:p>
        </w:tc>
        <w:tc>
          <w:tcPr>
            <w:tcW w:w="1500" w:type="dxa"/>
            <w:noWrap w:val="0"/>
            <w:vAlign w:val="center"/>
          </w:tcPr>
          <w:p>
            <w:pPr>
              <w:adjustRightInd w:val="0"/>
              <w:snapToGrid w:val="0"/>
              <w:jc w:val="center"/>
              <w:rPr>
                <w:rFonts w:hint="eastAsia" w:ascii="宋体" w:hAnsi="宋体" w:eastAsia="宋体" w:cs="Times New Roman"/>
                <w:b/>
                <w:szCs w:val="21"/>
              </w:rPr>
            </w:pPr>
            <w:r>
              <w:rPr>
                <w:rFonts w:hint="eastAsia" w:ascii="宋体" w:hAnsi="宋体" w:eastAsia="宋体" w:cs="Times New Roman"/>
                <w:b/>
                <w:szCs w:val="21"/>
              </w:rPr>
              <w:t>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563"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267" w:type="dxa"/>
            <w:noWrap w:val="0"/>
            <w:vAlign w:val="top"/>
          </w:tcPr>
          <w:p>
            <w:pPr>
              <w:adjustRightInd w:val="0"/>
              <w:snapToGrid w:val="0"/>
              <w:spacing w:line="360" w:lineRule="auto"/>
              <w:jc w:val="center"/>
              <w:rPr>
                <w:rFonts w:hint="eastAsia" w:ascii="宋体" w:hAnsi="宋体" w:eastAsia="宋体" w:cs="Times New Roman"/>
                <w:szCs w:val="21"/>
              </w:rPr>
            </w:pPr>
          </w:p>
        </w:tc>
        <w:tc>
          <w:tcPr>
            <w:tcW w:w="1558" w:type="dxa"/>
            <w:noWrap w:val="0"/>
            <w:vAlign w:val="top"/>
          </w:tcPr>
          <w:p>
            <w:pPr>
              <w:adjustRightInd w:val="0"/>
              <w:snapToGrid w:val="0"/>
              <w:spacing w:line="360" w:lineRule="auto"/>
              <w:jc w:val="center"/>
              <w:rPr>
                <w:rFonts w:hint="eastAsia" w:ascii="宋体" w:hAnsi="宋体" w:eastAsia="宋体" w:cs="Times New Roman"/>
                <w:szCs w:val="21"/>
              </w:rPr>
            </w:pPr>
          </w:p>
        </w:tc>
        <w:tc>
          <w:tcPr>
            <w:tcW w:w="1136" w:type="dxa"/>
            <w:noWrap w:val="0"/>
            <w:vAlign w:val="top"/>
          </w:tcPr>
          <w:p>
            <w:pPr>
              <w:adjustRightInd w:val="0"/>
              <w:snapToGrid w:val="0"/>
              <w:spacing w:line="360" w:lineRule="auto"/>
              <w:jc w:val="center"/>
              <w:rPr>
                <w:rFonts w:hint="eastAsia" w:ascii="宋体" w:hAnsi="宋体" w:eastAsia="宋体" w:cs="Times New Roman"/>
                <w:szCs w:val="21"/>
              </w:rPr>
            </w:pPr>
          </w:p>
        </w:tc>
        <w:tc>
          <w:tcPr>
            <w:tcW w:w="107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009"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800" w:type="dxa"/>
            <w:noWrap w:val="0"/>
            <w:vAlign w:val="top"/>
          </w:tcPr>
          <w:p>
            <w:pPr>
              <w:adjustRightInd w:val="0"/>
              <w:snapToGrid w:val="0"/>
              <w:spacing w:line="360" w:lineRule="auto"/>
              <w:jc w:val="center"/>
              <w:rPr>
                <w:rFonts w:hint="eastAsia" w:ascii="宋体" w:hAnsi="宋体" w:eastAsia="宋体" w:cs="Times New Roman"/>
                <w:szCs w:val="21"/>
              </w:rPr>
            </w:pPr>
          </w:p>
        </w:tc>
        <w:tc>
          <w:tcPr>
            <w:tcW w:w="1500"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563"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267" w:type="dxa"/>
            <w:noWrap w:val="0"/>
            <w:vAlign w:val="top"/>
          </w:tcPr>
          <w:p>
            <w:pPr>
              <w:adjustRightInd w:val="0"/>
              <w:snapToGrid w:val="0"/>
              <w:spacing w:line="360" w:lineRule="auto"/>
              <w:jc w:val="center"/>
              <w:rPr>
                <w:rFonts w:hint="eastAsia" w:ascii="宋体" w:hAnsi="宋体" w:eastAsia="宋体" w:cs="Times New Roman"/>
                <w:szCs w:val="21"/>
              </w:rPr>
            </w:pPr>
          </w:p>
        </w:tc>
        <w:tc>
          <w:tcPr>
            <w:tcW w:w="1558" w:type="dxa"/>
            <w:noWrap w:val="0"/>
            <w:vAlign w:val="top"/>
          </w:tcPr>
          <w:p>
            <w:pPr>
              <w:adjustRightInd w:val="0"/>
              <w:snapToGrid w:val="0"/>
              <w:spacing w:line="360" w:lineRule="auto"/>
              <w:jc w:val="center"/>
              <w:rPr>
                <w:rFonts w:hint="eastAsia" w:ascii="宋体" w:hAnsi="宋体" w:eastAsia="宋体" w:cs="Times New Roman"/>
                <w:szCs w:val="21"/>
              </w:rPr>
            </w:pPr>
          </w:p>
        </w:tc>
        <w:tc>
          <w:tcPr>
            <w:tcW w:w="1136" w:type="dxa"/>
            <w:noWrap w:val="0"/>
            <w:vAlign w:val="top"/>
          </w:tcPr>
          <w:p>
            <w:pPr>
              <w:adjustRightInd w:val="0"/>
              <w:snapToGrid w:val="0"/>
              <w:spacing w:line="360" w:lineRule="auto"/>
              <w:jc w:val="center"/>
              <w:rPr>
                <w:rFonts w:hint="eastAsia" w:ascii="宋体" w:hAnsi="宋体" w:eastAsia="宋体" w:cs="Times New Roman"/>
                <w:szCs w:val="21"/>
              </w:rPr>
            </w:pPr>
          </w:p>
        </w:tc>
        <w:tc>
          <w:tcPr>
            <w:tcW w:w="107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009"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800" w:type="dxa"/>
            <w:noWrap w:val="0"/>
            <w:vAlign w:val="top"/>
          </w:tcPr>
          <w:p>
            <w:pPr>
              <w:adjustRightInd w:val="0"/>
              <w:snapToGrid w:val="0"/>
              <w:spacing w:line="360" w:lineRule="auto"/>
              <w:jc w:val="center"/>
              <w:rPr>
                <w:rFonts w:hint="eastAsia" w:ascii="宋体" w:hAnsi="宋体" w:eastAsia="宋体" w:cs="Times New Roman"/>
                <w:szCs w:val="21"/>
              </w:rPr>
            </w:pPr>
          </w:p>
        </w:tc>
        <w:tc>
          <w:tcPr>
            <w:tcW w:w="1500"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563"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267" w:type="dxa"/>
            <w:noWrap w:val="0"/>
            <w:vAlign w:val="top"/>
          </w:tcPr>
          <w:p>
            <w:pPr>
              <w:adjustRightInd w:val="0"/>
              <w:snapToGrid w:val="0"/>
              <w:spacing w:line="360" w:lineRule="auto"/>
              <w:jc w:val="center"/>
              <w:rPr>
                <w:rFonts w:hint="eastAsia" w:ascii="宋体" w:hAnsi="宋体" w:eastAsia="宋体" w:cs="Times New Roman"/>
                <w:szCs w:val="21"/>
              </w:rPr>
            </w:pPr>
          </w:p>
        </w:tc>
        <w:tc>
          <w:tcPr>
            <w:tcW w:w="1558" w:type="dxa"/>
            <w:noWrap w:val="0"/>
            <w:vAlign w:val="top"/>
          </w:tcPr>
          <w:p>
            <w:pPr>
              <w:adjustRightInd w:val="0"/>
              <w:snapToGrid w:val="0"/>
              <w:spacing w:line="360" w:lineRule="auto"/>
              <w:jc w:val="center"/>
              <w:rPr>
                <w:rFonts w:hint="eastAsia" w:ascii="宋体" w:hAnsi="宋体" w:eastAsia="宋体" w:cs="Times New Roman"/>
                <w:szCs w:val="21"/>
              </w:rPr>
            </w:pPr>
          </w:p>
        </w:tc>
        <w:tc>
          <w:tcPr>
            <w:tcW w:w="1136" w:type="dxa"/>
            <w:noWrap w:val="0"/>
            <w:vAlign w:val="top"/>
          </w:tcPr>
          <w:p>
            <w:pPr>
              <w:adjustRightInd w:val="0"/>
              <w:snapToGrid w:val="0"/>
              <w:spacing w:line="360" w:lineRule="auto"/>
              <w:jc w:val="center"/>
              <w:rPr>
                <w:rFonts w:hint="eastAsia" w:ascii="宋体" w:hAnsi="宋体" w:eastAsia="宋体" w:cs="Times New Roman"/>
                <w:szCs w:val="21"/>
              </w:rPr>
            </w:pPr>
          </w:p>
        </w:tc>
        <w:tc>
          <w:tcPr>
            <w:tcW w:w="107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009"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800" w:type="dxa"/>
            <w:noWrap w:val="0"/>
            <w:vAlign w:val="top"/>
          </w:tcPr>
          <w:p>
            <w:pPr>
              <w:adjustRightInd w:val="0"/>
              <w:snapToGrid w:val="0"/>
              <w:spacing w:line="360" w:lineRule="auto"/>
              <w:jc w:val="center"/>
              <w:rPr>
                <w:rFonts w:hint="eastAsia" w:ascii="宋体" w:hAnsi="宋体" w:eastAsia="宋体" w:cs="Times New Roman"/>
                <w:szCs w:val="21"/>
              </w:rPr>
            </w:pPr>
          </w:p>
        </w:tc>
        <w:tc>
          <w:tcPr>
            <w:tcW w:w="1500"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563"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267" w:type="dxa"/>
            <w:noWrap w:val="0"/>
            <w:vAlign w:val="top"/>
          </w:tcPr>
          <w:p>
            <w:pPr>
              <w:adjustRightInd w:val="0"/>
              <w:snapToGrid w:val="0"/>
              <w:spacing w:line="360" w:lineRule="auto"/>
              <w:jc w:val="center"/>
              <w:rPr>
                <w:rFonts w:hint="eastAsia" w:ascii="宋体" w:hAnsi="宋体" w:eastAsia="宋体" w:cs="Times New Roman"/>
                <w:szCs w:val="21"/>
              </w:rPr>
            </w:pPr>
          </w:p>
        </w:tc>
        <w:tc>
          <w:tcPr>
            <w:tcW w:w="1558" w:type="dxa"/>
            <w:noWrap w:val="0"/>
            <w:vAlign w:val="top"/>
          </w:tcPr>
          <w:p>
            <w:pPr>
              <w:adjustRightInd w:val="0"/>
              <w:snapToGrid w:val="0"/>
              <w:spacing w:line="360" w:lineRule="auto"/>
              <w:jc w:val="center"/>
              <w:rPr>
                <w:rFonts w:hint="eastAsia" w:ascii="宋体" w:hAnsi="宋体" w:eastAsia="宋体" w:cs="Times New Roman"/>
                <w:szCs w:val="21"/>
              </w:rPr>
            </w:pPr>
          </w:p>
        </w:tc>
        <w:tc>
          <w:tcPr>
            <w:tcW w:w="1136" w:type="dxa"/>
            <w:noWrap w:val="0"/>
            <w:vAlign w:val="top"/>
          </w:tcPr>
          <w:p>
            <w:pPr>
              <w:adjustRightInd w:val="0"/>
              <w:snapToGrid w:val="0"/>
              <w:spacing w:line="360" w:lineRule="auto"/>
              <w:jc w:val="center"/>
              <w:rPr>
                <w:rFonts w:hint="eastAsia" w:ascii="宋体" w:hAnsi="宋体" w:eastAsia="宋体" w:cs="Times New Roman"/>
                <w:szCs w:val="21"/>
              </w:rPr>
            </w:pPr>
          </w:p>
        </w:tc>
        <w:tc>
          <w:tcPr>
            <w:tcW w:w="107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009"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800" w:type="dxa"/>
            <w:noWrap w:val="0"/>
            <w:vAlign w:val="top"/>
          </w:tcPr>
          <w:p>
            <w:pPr>
              <w:adjustRightInd w:val="0"/>
              <w:snapToGrid w:val="0"/>
              <w:spacing w:line="360" w:lineRule="auto"/>
              <w:jc w:val="center"/>
              <w:rPr>
                <w:rFonts w:hint="eastAsia" w:ascii="宋体" w:hAnsi="宋体" w:eastAsia="宋体" w:cs="Times New Roman"/>
                <w:szCs w:val="21"/>
              </w:rPr>
            </w:pPr>
          </w:p>
        </w:tc>
        <w:tc>
          <w:tcPr>
            <w:tcW w:w="1500"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670"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563"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267" w:type="dxa"/>
            <w:noWrap w:val="0"/>
            <w:vAlign w:val="top"/>
          </w:tcPr>
          <w:p>
            <w:pPr>
              <w:adjustRightInd w:val="0"/>
              <w:snapToGrid w:val="0"/>
              <w:spacing w:line="360" w:lineRule="auto"/>
              <w:jc w:val="center"/>
              <w:rPr>
                <w:rFonts w:hint="eastAsia" w:ascii="宋体" w:hAnsi="宋体" w:eastAsia="宋体" w:cs="Times New Roman"/>
                <w:szCs w:val="21"/>
              </w:rPr>
            </w:pPr>
          </w:p>
        </w:tc>
        <w:tc>
          <w:tcPr>
            <w:tcW w:w="1558" w:type="dxa"/>
            <w:noWrap w:val="0"/>
            <w:vAlign w:val="top"/>
          </w:tcPr>
          <w:p>
            <w:pPr>
              <w:adjustRightInd w:val="0"/>
              <w:snapToGrid w:val="0"/>
              <w:spacing w:line="360" w:lineRule="auto"/>
              <w:jc w:val="center"/>
              <w:rPr>
                <w:rFonts w:hint="eastAsia" w:ascii="宋体" w:hAnsi="宋体" w:eastAsia="宋体" w:cs="Times New Roman"/>
                <w:szCs w:val="21"/>
              </w:rPr>
            </w:pPr>
          </w:p>
        </w:tc>
        <w:tc>
          <w:tcPr>
            <w:tcW w:w="1136" w:type="dxa"/>
            <w:noWrap w:val="0"/>
            <w:vAlign w:val="top"/>
          </w:tcPr>
          <w:p>
            <w:pPr>
              <w:adjustRightInd w:val="0"/>
              <w:snapToGrid w:val="0"/>
              <w:spacing w:line="360" w:lineRule="auto"/>
              <w:jc w:val="center"/>
              <w:rPr>
                <w:rFonts w:hint="eastAsia" w:ascii="宋体" w:hAnsi="宋体" w:eastAsia="宋体" w:cs="Times New Roman"/>
                <w:szCs w:val="21"/>
              </w:rPr>
            </w:pPr>
          </w:p>
        </w:tc>
        <w:tc>
          <w:tcPr>
            <w:tcW w:w="107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009"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800" w:type="dxa"/>
            <w:noWrap w:val="0"/>
            <w:vAlign w:val="top"/>
          </w:tcPr>
          <w:p>
            <w:pPr>
              <w:adjustRightInd w:val="0"/>
              <w:snapToGrid w:val="0"/>
              <w:spacing w:line="360" w:lineRule="auto"/>
              <w:jc w:val="center"/>
              <w:rPr>
                <w:rFonts w:hint="eastAsia" w:ascii="宋体" w:hAnsi="宋体" w:eastAsia="宋体" w:cs="Times New Roman"/>
                <w:szCs w:val="21"/>
              </w:rPr>
            </w:pPr>
          </w:p>
        </w:tc>
        <w:tc>
          <w:tcPr>
            <w:tcW w:w="1500"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2233" w:type="dxa"/>
            <w:gridSpan w:val="2"/>
            <w:noWrap w:val="0"/>
            <w:vAlign w:val="center"/>
          </w:tcPr>
          <w:p>
            <w:pPr>
              <w:adjustRightInd w:val="0"/>
              <w:snapToGrid w:val="0"/>
              <w:spacing w:line="360" w:lineRule="auto"/>
              <w:jc w:val="center"/>
              <w:rPr>
                <w:rFonts w:hint="eastAsia" w:ascii="宋体" w:hAnsi="宋体" w:eastAsia="宋体" w:cs="Times New Roman"/>
                <w:szCs w:val="21"/>
              </w:rPr>
            </w:pPr>
            <w:r>
              <w:rPr>
                <w:rFonts w:hint="eastAsia" w:ascii="宋体" w:hAnsi="宋体" w:eastAsia="宋体" w:cs="Times New Roman"/>
                <w:szCs w:val="21"/>
              </w:rPr>
              <w:t>合计报价（大写）</w:t>
            </w:r>
          </w:p>
        </w:tc>
        <w:tc>
          <w:tcPr>
            <w:tcW w:w="2267" w:type="dxa"/>
            <w:noWrap w:val="0"/>
            <w:vAlign w:val="top"/>
          </w:tcPr>
          <w:p>
            <w:pPr>
              <w:adjustRightInd w:val="0"/>
              <w:snapToGrid w:val="0"/>
              <w:spacing w:line="360" w:lineRule="auto"/>
              <w:jc w:val="center"/>
              <w:rPr>
                <w:rFonts w:hint="eastAsia" w:ascii="宋体" w:hAnsi="宋体" w:eastAsia="宋体" w:cs="Times New Roman"/>
                <w:szCs w:val="21"/>
              </w:rPr>
            </w:pPr>
          </w:p>
        </w:tc>
        <w:tc>
          <w:tcPr>
            <w:tcW w:w="1558" w:type="dxa"/>
            <w:noWrap w:val="0"/>
            <w:vAlign w:val="top"/>
          </w:tcPr>
          <w:p>
            <w:pPr>
              <w:adjustRightInd w:val="0"/>
              <w:snapToGrid w:val="0"/>
              <w:spacing w:line="360" w:lineRule="auto"/>
              <w:jc w:val="center"/>
              <w:rPr>
                <w:rFonts w:hint="eastAsia" w:ascii="宋体" w:hAnsi="宋体" w:eastAsia="宋体" w:cs="Times New Roman"/>
                <w:szCs w:val="21"/>
              </w:rPr>
            </w:pPr>
          </w:p>
        </w:tc>
        <w:tc>
          <w:tcPr>
            <w:tcW w:w="1136" w:type="dxa"/>
            <w:noWrap w:val="0"/>
            <w:vAlign w:val="top"/>
          </w:tcPr>
          <w:p>
            <w:pPr>
              <w:adjustRightInd w:val="0"/>
              <w:snapToGrid w:val="0"/>
              <w:spacing w:line="360" w:lineRule="auto"/>
              <w:jc w:val="center"/>
              <w:rPr>
                <w:rFonts w:hint="eastAsia" w:ascii="宋体" w:hAnsi="宋体" w:eastAsia="宋体" w:cs="Times New Roman"/>
                <w:szCs w:val="21"/>
              </w:rPr>
            </w:pPr>
          </w:p>
        </w:tc>
        <w:tc>
          <w:tcPr>
            <w:tcW w:w="107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009"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800" w:type="dxa"/>
            <w:noWrap w:val="0"/>
            <w:vAlign w:val="top"/>
          </w:tcPr>
          <w:p>
            <w:pPr>
              <w:adjustRightInd w:val="0"/>
              <w:snapToGrid w:val="0"/>
              <w:spacing w:line="360" w:lineRule="auto"/>
              <w:jc w:val="center"/>
              <w:rPr>
                <w:rFonts w:hint="eastAsia" w:ascii="宋体" w:hAnsi="宋体" w:eastAsia="宋体" w:cs="Times New Roman"/>
                <w:szCs w:val="21"/>
              </w:rPr>
            </w:pPr>
          </w:p>
        </w:tc>
        <w:tc>
          <w:tcPr>
            <w:tcW w:w="1500" w:type="dxa"/>
            <w:noWrap w:val="0"/>
            <w:vAlign w:val="center"/>
          </w:tcPr>
          <w:p>
            <w:pPr>
              <w:adjustRightInd w:val="0"/>
              <w:snapToGrid w:val="0"/>
              <w:spacing w:line="360" w:lineRule="auto"/>
              <w:jc w:val="center"/>
              <w:rPr>
                <w:rFonts w:hint="eastAsia" w:ascii="宋体" w:hAnsi="宋体" w:eastAsia="宋体" w:cs="Times New Roman"/>
                <w:szCs w:val="21"/>
              </w:rPr>
            </w:pPr>
          </w:p>
        </w:tc>
      </w:tr>
    </w:tbl>
    <w:p>
      <w:pPr>
        <w:adjustRightInd w:val="0"/>
        <w:snapToGrid w:val="0"/>
        <w:spacing w:before="120" w:beforeLines="50"/>
        <w:ind w:left="-88" w:leftChars="-42" w:firstLine="210" w:firstLineChars="100"/>
        <w:rPr>
          <w:rFonts w:hint="eastAsia" w:ascii="宋体" w:hAnsi="宋体" w:eastAsia="宋体" w:cs="Times New Roman"/>
          <w:szCs w:val="21"/>
        </w:rPr>
      </w:pPr>
      <w:r>
        <w:rPr>
          <w:rFonts w:hint="eastAsia" w:ascii="宋体" w:hAnsi="宋体" w:eastAsia="宋体" w:cs="Times New Roman"/>
          <w:szCs w:val="21"/>
        </w:rPr>
        <w:t>说明：1.投标人应当按本</w:t>
      </w:r>
      <w:r>
        <w:rPr>
          <w:rFonts w:hint="eastAsia" w:ascii="宋体" w:hAnsi="宋体" w:eastAsia="宋体" w:cs="Times New Roman"/>
          <w:bCs/>
          <w:szCs w:val="21"/>
        </w:rPr>
        <w:t>表的格式</w:t>
      </w:r>
      <w:r>
        <w:rPr>
          <w:rFonts w:hint="eastAsia" w:ascii="宋体" w:hAnsi="宋体" w:eastAsia="宋体" w:cs="Times New Roman"/>
          <w:szCs w:val="21"/>
        </w:rPr>
        <w:t>详细报出投标报价的各个组成部分的报价，否则按</w:t>
      </w:r>
      <w:r>
        <w:rPr>
          <w:rFonts w:hint="eastAsia" w:ascii="宋体" w:hAnsi="宋体" w:eastAsia="宋体" w:cs="Times New Roman"/>
          <w:b/>
          <w:szCs w:val="21"/>
        </w:rPr>
        <w:t>无效投标</w:t>
      </w:r>
      <w:r>
        <w:rPr>
          <w:rFonts w:hint="eastAsia" w:ascii="宋体" w:hAnsi="宋体" w:eastAsia="宋体" w:cs="Times New Roman"/>
          <w:szCs w:val="21"/>
        </w:rPr>
        <w:t>处理；报价精确到小数点后两位；</w:t>
      </w:r>
    </w:p>
    <w:p>
      <w:pPr>
        <w:adjustRightInd w:val="0"/>
        <w:snapToGrid w:val="0"/>
        <w:ind w:left="-88" w:leftChars="-42" w:firstLine="840" w:firstLineChars="400"/>
        <w:rPr>
          <w:rFonts w:hint="eastAsia" w:ascii="宋体" w:hAnsi="宋体" w:eastAsia="宋体" w:cs="Times New Roman"/>
          <w:bCs/>
          <w:szCs w:val="21"/>
        </w:rPr>
      </w:pPr>
      <w:r>
        <w:rPr>
          <w:rFonts w:hint="eastAsia" w:ascii="宋体" w:hAnsi="宋体" w:eastAsia="宋体" w:cs="Times New Roman"/>
          <w:szCs w:val="21"/>
        </w:rPr>
        <w:t>2.本</w:t>
      </w:r>
      <w:r>
        <w:rPr>
          <w:rFonts w:hint="eastAsia" w:ascii="宋体" w:hAnsi="宋体" w:eastAsia="宋体" w:cs="Times New Roman"/>
          <w:bCs/>
          <w:szCs w:val="21"/>
        </w:rPr>
        <w:t>表各分项报价合计应当与“开标一览表”投标报价相等；</w:t>
      </w:r>
    </w:p>
    <w:p>
      <w:pPr>
        <w:adjustRightInd w:val="0"/>
        <w:snapToGrid w:val="0"/>
        <w:ind w:left="-88" w:leftChars="-42" w:firstLine="840" w:firstLineChars="400"/>
        <w:rPr>
          <w:rFonts w:hint="eastAsia" w:ascii="宋体" w:hAnsi="宋体" w:eastAsia="宋体" w:cs="Times New Roman"/>
        </w:rPr>
      </w:pPr>
      <w:r>
        <w:rPr>
          <w:rFonts w:hint="eastAsia" w:ascii="宋体" w:hAnsi="宋体" w:eastAsia="宋体" w:cs="Times New Roman"/>
          <w:szCs w:val="21"/>
        </w:rPr>
        <w:t>3.</w:t>
      </w:r>
      <w:r>
        <w:rPr>
          <w:rFonts w:hint="eastAsia" w:ascii="宋体" w:hAnsi="宋体" w:eastAsia="宋体" w:cs="Times New Roman"/>
        </w:rPr>
        <w:t>所属行业按招标文件明确的行业填报；类型指小型、微型、中型、大型企业；</w:t>
      </w:r>
    </w:p>
    <w:p>
      <w:pPr>
        <w:adjustRightInd w:val="0"/>
        <w:snapToGrid w:val="0"/>
        <w:ind w:left="-88" w:leftChars="-42" w:firstLine="840" w:firstLineChars="400"/>
        <w:rPr>
          <w:rFonts w:hint="eastAsia" w:ascii="宋体" w:hAnsi="宋体" w:eastAsia="宋体" w:cs="Times New Roman"/>
          <w:szCs w:val="21"/>
        </w:rPr>
      </w:pPr>
      <w:r>
        <w:rPr>
          <w:rFonts w:hint="eastAsia" w:ascii="宋体" w:hAnsi="宋体" w:cs="Times New Roman"/>
          <w:color w:val="000000"/>
          <w:szCs w:val="21"/>
          <w:lang w:val="en-US" w:eastAsia="zh-CN"/>
        </w:rPr>
        <w:t>4</w:t>
      </w:r>
      <w:r>
        <w:rPr>
          <w:rFonts w:hint="eastAsia" w:ascii="宋体" w:hAnsi="宋体" w:eastAsia="宋体" w:cs="Times New Roman"/>
          <w:color w:val="000000"/>
          <w:szCs w:val="21"/>
        </w:rPr>
        <w:t>.本表</w:t>
      </w:r>
      <w:r>
        <w:rPr>
          <w:rFonts w:hint="eastAsia" w:ascii="宋体" w:hAnsi="宋体" w:eastAsia="宋体" w:cs="Times New Roman"/>
          <w:szCs w:val="21"/>
        </w:rPr>
        <w:t>行数不足的，可自行扩展。</w:t>
      </w:r>
    </w:p>
    <w:p>
      <w:pPr>
        <w:adjustRightInd w:val="0"/>
        <w:spacing w:before="480" w:beforeLines="20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bookmarkStart w:id="2" w:name="_GoBack"/>
      <w:bookmarkEnd w:id="2"/>
    </w:p>
    <w:p>
      <w:pPr>
        <w:adjustRightInd w:val="0"/>
        <w:spacing w:before="120" w:beforeLines="5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（签名）</w:t>
      </w:r>
    </w:p>
    <w:p>
      <w:pPr>
        <w:adjustRightInd w:val="0"/>
        <w:spacing w:before="120" w:beforeLines="5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日  期：20     年   月   日</w:t>
      </w:r>
      <w:bookmarkEnd w:id="0"/>
      <w:bookmarkStart w:id="1" w:name="_Toc217446087"/>
    </w:p>
    <w:p>
      <w:pPr>
        <w:adjustRightInd w:val="0"/>
        <w:spacing w:line="400" w:lineRule="exact"/>
        <w:jc w:val="left"/>
        <w:rPr>
          <w:rFonts w:hint="eastAsia" w:ascii="仿宋_GB2312" w:eastAsia="仿宋_GB2312"/>
          <w:bCs/>
          <w:color w:val="000000"/>
          <w:szCs w:val="28"/>
        </w:rPr>
        <w:sectPr>
          <w:pgSz w:w="16840" w:h="11907" w:orient="landscape"/>
          <w:pgMar w:top="1474" w:right="1440" w:bottom="1474" w:left="1440" w:header="851" w:footer="992" w:gutter="0"/>
          <w:cols w:space="720" w:num="1"/>
          <w:docGrid w:linePitch="312" w:charSpace="0"/>
        </w:sectPr>
      </w:pPr>
    </w:p>
    <w:p>
      <w:pPr>
        <w:pStyle w:val="2"/>
        <w:spacing w:before="0" w:after="100" w:afterAutospacing="1" w:line="360" w:lineRule="auto"/>
        <w:jc w:val="center"/>
        <w:rPr>
          <w:rFonts w:hint="eastAsia" w:ascii="黑体" w:hAnsi="宋体" w:cs="Times New Roman"/>
          <w:b w:val="0"/>
          <w:sz w:val="36"/>
          <w:szCs w:val="36"/>
        </w:rPr>
      </w:pPr>
      <w:r>
        <w:rPr>
          <w:rFonts w:hint="eastAsia" w:ascii="黑体" w:hAnsi="宋体" w:cs="Times New Roman"/>
          <w:b w:val="0"/>
          <w:sz w:val="36"/>
          <w:szCs w:val="36"/>
        </w:rPr>
        <w:t>四、商务条款偏离表</w:t>
      </w:r>
      <w:bookmarkEnd w:id="1"/>
    </w:p>
    <w:p>
      <w:pPr>
        <w:pStyle w:val="3"/>
        <w:spacing w:after="120" w:afterLines="50"/>
        <w:ind w:firstLine="105" w:firstLineChars="50"/>
        <w:rPr>
          <w:rFonts w:hint="eastAsia" w:ascii="宋体" w:hAnsi="宋体" w:eastAsia="宋体" w:cs="Times New Roman"/>
          <w:lang w:eastAsia="zh-CN"/>
        </w:rPr>
      </w:pPr>
      <w:r>
        <w:rPr>
          <w:rFonts w:hint="eastAsia" w:ascii="宋体" w:hAnsi="宋体" w:eastAsia="宋体" w:cs="Times New Roman"/>
        </w:rPr>
        <w:t>投标人名称：                               包号：   采购项目编号：</w:t>
      </w:r>
      <w:r>
        <w:rPr>
          <w:rFonts w:hint="eastAsia" w:ascii="宋体" w:hAnsi="宋体" w:cs="Times New Roman"/>
          <w:lang w:eastAsia="zh-CN"/>
        </w:rPr>
        <w:t>ZDHZ25-022Z</w:t>
      </w:r>
    </w:p>
    <w:tbl>
      <w:tblPr>
        <w:tblStyle w:val="9"/>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989"/>
        <w:gridCol w:w="1985"/>
        <w:gridCol w:w="846"/>
        <w:gridCol w:w="2020"/>
      </w:tblGrid>
      <w:tr>
        <w:tblPrEx>
          <w:tblLayout w:type="fixed"/>
          <w:tblCellMar>
            <w:top w:w="0" w:type="dxa"/>
            <w:left w:w="108" w:type="dxa"/>
            <w:bottom w:w="0" w:type="dxa"/>
            <w:right w:w="108" w:type="dxa"/>
          </w:tblCellMar>
        </w:tblPrEx>
        <w:trPr>
          <w:trHeight w:val="832" w:hRule="atLeast"/>
        </w:trPr>
        <w:tc>
          <w:tcPr>
            <w:tcW w:w="55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2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98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招标文件商务要求</w:t>
            </w:r>
          </w:p>
        </w:tc>
        <w:tc>
          <w:tcPr>
            <w:tcW w:w="1985"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投标文件商务响应</w:t>
            </w:r>
          </w:p>
        </w:tc>
        <w:tc>
          <w:tcPr>
            <w:tcW w:w="846"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2020"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55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269" w:type="dxa"/>
            <w:gridSpan w:val="5"/>
            <w:noWrap w:val="0"/>
            <w:vAlign w:val="top"/>
          </w:tcPr>
          <w:p>
            <w:pPr>
              <w:spacing w:line="300" w:lineRule="exact"/>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spacing w:line="300" w:lineRule="exact"/>
              <w:rPr>
                <w:rFonts w:hint="eastAsia" w:ascii="黑体" w:hAnsi="华文中宋" w:eastAsia="黑体" w:cs="Times New Roman"/>
                <w:bCs/>
                <w:sz w:val="24"/>
              </w:rPr>
            </w:pPr>
            <w:r>
              <w:rPr>
                <w:rFonts w:hint="eastAsia" w:ascii="宋体" w:hAnsi="宋体" w:eastAsia="宋体" w:cs="Times New Roman"/>
                <w:szCs w:val="21"/>
              </w:rPr>
              <w:t>2.如投标人响应招标文件所有商务条款要求未有偏离情况的，必须提交空白表，否则，其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560" w:firstLineChars="200"/>
        <w:jc w:val="left"/>
        <w:rPr>
          <w:rFonts w:hint="eastAsia" w:ascii="仿宋_GB2312" w:hAnsi="宋体" w:eastAsia="仿宋_GB2312" w:cs="Times New Roman"/>
          <w:bCs/>
          <w:sz w:val="28"/>
          <w:szCs w:val="28"/>
        </w:rPr>
      </w:pPr>
    </w:p>
    <w:p>
      <w:pPr>
        <w:adjustRightInd w:val="0"/>
        <w:spacing w:line="400" w:lineRule="exact"/>
        <w:ind w:firstLine="560" w:firstLineChars="200"/>
        <w:jc w:val="left"/>
        <w:rPr>
          <w:rFonts w:hint="eastAsia" w:ascii="仿宋_GB2312" w:hAnsi="宋体" w:eastAsia="仿宋_GB2312" w:cs="Times New Roman"/>
          <w:bCs/>
          <w:sz w:val="28"/>
          <w:szCs w:val="28"/>
        </w:rPr>
      </w:pPr>
    </w:p>
    <w:p>
      <w:pPr>
        <w:adjustRightInd w:val="0"/>
        <w:spacing w:line="400" w:lineRule="exact"/>
        <w:ind w:firstLine="560" w:firstLineChars="200"/>
        <w:jc w:val="left"/>
        <w:rPr>
          <w:rFonts w:hint="eastAsia" w:ascii="仿宋_GB2312" w:hAnsi="宋体" w:eastAsia="仿宋_GB2312" w:cs="Times New Roman"/>
          <w:bCs/>
          <w:sz w:val="28"/>
          <w:szCs w:val="28"/>
        </w:rPr>
      </w:pPr>
    </w:p>
    <w:p>
      <w:pPr>
        <w:adjustRightInd w:val="0"/>
        <w:spacing w:line="400" w:lineRule="exact"/>
        <w:jc w:val="left"/>
        <w:rPr>
          <w:rFonts w:hint="eastAsia" w:ascii="宋体" w:hAnsi="宋体" w:eastAsia="宋体" w:cs="Times New Roman"/>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before="240" w:beforeLines="100" w:line="360" w:lineRule="auto"/>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line="400" w:lineRule="exact"/>
        <w:jc w:val="left"/>
        <w:rPr>
          <w:rFonts w:hint="eastAsia" w:ascii="宋体" w:hAnsi="宋体" w:eastAsia="宋体" w:cs="Times New Roman"/>
          <w:bCs/>
          <w:szCs w:val="21"/>
        </w:rPr>
      </w:pPr>
      <w:r>
        <w:rPr>
          <w:rFonts w:hint="eastAsia" w:ascii="宋体" w:hAnsi="宋体" w:eastAsia="宋体" w:cs="Times New Roman"/>
          <w:bCs/>
          <w:szCs w:val="21"/>
        </w:rPr>
        <w:t xml:space="preserve">日    期: 20    年  月  日 </w:t>
      </w:r>
    </w:p>
    <w:p>
      <w:pPr>
        <w:rPr>
          <w:rFonts w:hint="eastAsia" w:ascii="黑体" w:hAnsi="宋体" w:eastAsia="黑体" w:cs="Times New Roman"/>
          <w:bCs/>
          <w:sz w:val="36"/>
          <w:szCs w:val="36"/>
        </w:rPr>
      </w:pPr>
      <w:r>
        <w:rPr>
          <w:rFonts w:hint="eastAsia" w:ascii="黑体" w:hAnsi="宋体" w:eastAsia="黑体" w:cs="Times New Roman"/>
          <w:bCs/>
          <w:sz w:val="36"/>
          <w:szCs w:val="36"/>
        </w:rPr>
        <w:br w:type="page"/>
      </w:r>
    </w:p>
    <w:p>
      <w:pPr>
        <w:spacing w:after="240" w:afterLines="100" w:line="360" w:lineRule="auto"/>
        <w:jc w:val="center"/>
        <w:rPr>
          <w:rFonts w:ascii="黑体" w:hAnsi="宋体" w:eastAsia="黑体" w:cs="Times New Roman"/>
          <w:bCs/>
          <w:sz w:val="36"/>
          <w:szCs w:val="36"/>
        </w:rPr>
      </w:pPr>
      <w:r>
        <w:rPr>
          <w:rFonts w:hint="eastAsia" w:ascii="黑体" w:hAnsi="宋体" w:eastAsia="黑体" w:cs="Times New Roman"/>
          <w:bCs/>
          <w:sz w:val="36"/>
          <w:szCs w:val="36"/>
        </w:rPr>
        <w:t>五、合同条款偏离表</w:t>
      </w:r>
    </w:p>
    <w:p>
      <w:pPr>
        <w:spacing w:after="120" w:afterLines="50"/>
        <w:ind w:firstLine="105" w:firstLineChars="50"/>
        <w:rPr>
          <w:rFonts w:hint="eastAsia" w:ascii="Times New Roman" w:hAnsi="Times New Roman" w:eastAsia="宋体" w:cs="Times New Roman"/>
          <w:color w:val="000000"/>
          <w:sz w:val="24"/>
          <w:szCs w:val="20"/>
          <w:lang w:eastAsia="zh-CN"/>
        </w:rPr>
      </w:pPr>
      <w:r>
        <w:rPr>
          <w:rFonts w:hint="eastAsia" w:ascii="宋体" w:hAnsi="宋体" w:eastAsia="宋体" w:cs="Times New Roman"/>
          <w:szCs w:val="20"/>
        </w:rPr>
        <w:t>投标人名称：                               包号：     采购项目编号：</w:t>
      </w:r>
      <w:r>
        <w:rPr>
          <w:rFonts w:hint="eastAsia" w:ascii="宋体" w:hAnsi="宋体" w:cs="Times New Roman"/>
          <w:szCs w:val="20"/>
          <w:lang w:eastAsia="zh-CN"/>
        </w:rPr>
        <w:t>ZDHZ25-022Z</w:t>
      </w:r>
    </w:p>
    <w:tbl>
      <w:tblPr>
        <w:tblStyle w:val="9"/>
        <w:tblW w:w="9039"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44"/>
        <w:gridCol w:w="1701"/>
        <w:gridCol w:w="2410"/>
        <w:gridCol w:w="958"/>
        <w:gridCol w:w="1877"/>
      </w:tblGrid>
      <w:tr>
        <w:tblPrEx>
          <w:tblLayout w:type="fixed"/>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序号</w:t>
            </w:r>
          </w:p>
        </w:tc>
        <w:tc>
          <w:tcPr>
            <w:tcW w:w="1344"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文件条目号</w:t>
            </w:r>
          </w:p>
        </w:tc>
        <w:tc>
          <w:tcPr>
            <w:tcW w:w="1701"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招标文件要求</w:t>
            </w:r>
          </w:p>
        </w:tc>
        <w:tc>
          <w:tcPr>
            <w:tcW w:w="2410"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投标文件响应</w:t>
            </w:r>
          </w:p>
        </w:tc>
        <w:tc>
          <w:tcPr>
            <w:tcW w:w="958"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w:t>
            </w:r>
          </w:p>
        </w:tc>
        <w:tc>
          <w:tcPr>
            <w:tcW w:w="1877"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Layout w:type="fixed"/>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18"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说明</w:t>
            </w:r>
          </w:p>
        </w:tc>
        <w:tc>
          <w:tcPr>
            <w:tcW w:w="8290" w:type="dxa"/>
            <w:gridSpan w:val="5"/>
            <w:noWrap w:val="0"/>
            <w:vAlign w:val="center"/>
          </w:tcPr>
          <w:p>
            <w:pPr>
              <w:spacing w:line="300" w:lineRule="exact"/>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spacing w:line="300" w:lineRule="exact"/>
              <w:rPr>
                <w:rFonts w:ascii="Times New Roman" w:hAnsi="Times New Roman" w:eastAsia="宋体" w:cs="Times New Roman"/>
                <w:color w:val="000000"/>
                <w:sz w:val="24"/>
              </w:rPr>
            </w:pPr>
            <w:r>
              <w:rPr>
                <w:rFonts w:hint="eastAsia" w:ascii="宋体" w:hAnsi="宋体" w:eastAsia="宋体" w:cs="Times New Roman"/>
                <w:szCs w:val="21"/>
              </w:rPr>
              <w:t>2.如投标人响应招标文件所有合同条款要求未有偏离情况的，必须提交空白表，否则，其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line="400" w:lineRule="exact"/>
        <w:ind w:firstLine="367" w:firstLineChars="175"/>
        <w:jc w:val="left"/>
        <w:rPr>
          <w:rFonts w:hint="eastAsia" w:ascii="宋体" w:hAnsi="宋体" w:eastAsia="宋体" w:cs="Times New Roman"/>
          <w:szCs w:val="21"/>
        </w:rPr>
      </w:pPr>
    </w:p>
    <w:p>
      <w:pPr>
        <w:adjustRightInd w:val="0"/>
        <w:spacing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r>
        <w:rPr>
          <w:rFonts w:hint="eastAsia" w:ascii="宋体" w:hAnsi="宋体" w:eastAsia="宋体" w:cs="Times New Roman"/>
          <w:bCs/>
          <w:szCs w:val="21"/>
        </w:rPr>
        <w:t xml:space="preserve"> </w:t>
      </w:r>
    </w:p>
    <w:p>
      <w:pPr>
        <w:adjustRightInd w:val="0"/>
        <w:spacing w:before="240" w:beforeLines="100"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日    期: 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rPr>
          <w:rFonts w:hint="eastAsia" w:ascii="黑体" w:hAnsi="Times New Roman" w:eastAsia="黑体" w:cs="Times New Roman"/>
          <w:sz w:val="36"/>
          <w:szCs w:val="36"/>
        </w:rPr>
      </w:pPr>
      <w:r>
        <w:rPr>
          <w:rFonts w:hint="eastAsia" w:ascii="黑体" w:hAnsi="Times New Roman" w:eastAsia="黑体" w:cs="Times New Roman"/>
          <w:sz w:val="36"/>
          <w:szCs w:val="36"/>
        </w:rPr>
        <w:br w:type="page"/>
      </w:r>
    </w:p>
    <w:p>
      <w:pPr>
        <w:adjustRightInd w:val="0"/>
        <w:spacing w:line="400" w:lineRule="exact"/>
        <w:jc w:val="center"/>
        <w:rPr>
          <w:rFonts w:hint="eastAsia" w:ascii="黑体" w:hAnsi="Times New Roman" w:eastAsia="黑体" w:cs="Times New Roman"/>
          <w:sz w:val="36"/>
          <w:szCs w:val="36"/>
        </w:rPr>
      </w:pPr>
      <w:r>
        <w:rPr>
          <w:rFonts w:hint="eastAsia" w:ascii="黑体" w:hAnsi="Times New Roman" w:eastAsia="黑体" w:cs="Times New Roman"/>
          <w:sz w:val="36"/>
          <w:szCs w:val="36"/>
        </w:rPr>
        <w:t>六、承诺文件</w:t>
      </w:r>
    </w:p>
    <w:p>
      <w:pPr>
        <w:pStyle w:val="4"/>
        <w:spacing w:before="240" w:beforeLines="100" w:after="120" w:afterLines="50" w:line="360" w:lineRule="auto"/>
        <w:jc w:val="center"/>
        <w:rPr>
          <w:rFonts w:ascii="黑体" w:hAnsi="黑体" w:eastAsia="黑体" w:cs="Times New Roman"/>
          <w:b w:val="0"/>
          <w:sz w:val="36"/>
          <w:szCs w:val="36"/>
        </w:rPr>
      </w:pPr>
      <w:r>
        <w:rPr>
          <w:rFonts w:hint="eastAsia" w:ascii="黑体" w:hAnsi="黑体" w:eastAsia="黑体" w:cs="Times New Roman"/>
          <w:b w:val="0"/>
          <w:sz w:val="36"/>
          <w:szCs w:val="36"/>
        </w:rPr>
        <w:t>1.质量安全责任承诺书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为保证本采购项目顺利进行，作为投标人，现郑重承诺：</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2.</w:t>
      </w:r>
      <w:r>
        <w:rPr>
          <w:rFonts w:ascii="宋体" w:hAnsi="宋体" w:eastAsia="宋体" w:cs="Times New Roman"/>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4.</w:t>
      </w:r>
      <w:r>
        <w:rPr>
          <w:rFonts w:ascii="宋体" w:hAnsi="宋体" w:eastAsia="宋体" w:cs="Times New Roman"/>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eastAsia="宋体" w:cs="Times New Roman"/>
          <w:szCs w:val="21"/>
        </w:rPr>
      </w:pPr>
    </w:p>
    <w:p>
      <w:pPr>
        <w:spacing w:line="360" w:lineRule="auto"/>
        <w:rPr>
          <w:rFonts w:hint="eastAsia" w:ascii="宋体" w:hAnsi="宋体" w:eastAsia="宋体" w:cs="Times New Roman"/>
          <w:szCs w:val="21"/>
        </w:rPr>
      </w:pPr>
    </w:p>
    <w:p>
      <w:pPr>
        <w:spacing w:line="360" w:lineRule="auto"/>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承诺人：</w:t>
      </w:r>
      <w:r>
        <w:rPr>
          <w:rFonts w:hint="eastAsia" w:ascii="宋体" w:hAnsi="宋体" w:eastAsia="宋体" w:cs="Times New Roman"/>
          <w:szCs w:val="21"/>
          <w:u w:val="single"/>
        </w:rPr>
        <w:t xml:space="preserve">                              </w:t>
      </w:r>
      <w:r>
        <w:rPr>
          <w:rFonts w:hint="eastAsia" w:ascii="宋体" w:hAnsi="宋体" w:eastAsia="宋体" w:cs="Times New Roman"/>
          <w:szCs w:val="21"/>
        </w:rPr>
        <w:t>（投标人名称，盖单位章）</w:t>
      </w:r>
    </w:p>
    <w:p>
      <w:pPr>
        <w:adjustRightInd w:val="0"/>
        <w:spacing w:line="360" w:lineRule="auto"/>
        <w:ind w:firstLine="420"/>
        <w:jc w:val="left"/>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日  期：</w:t>
      </w:r>
      <w:r>
        <w:rPr>
          <w:rFonts w:hint="eastAsia" w:ascii="宋体" w:hAnsi="宋体" w:eastAsia="宋体" w:cs="Times New Roman"/>
          <w:bCs/>
          <w:szCs w:val="21"/>
        </w:rPr>
        <w:t>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adjustRightInd w:val="0"/>
        <w:spacing w:line="400" w:lineRule="exact"/>
        <w:jc w:val="left"/>
        <w:rPr>
          <w:rFonts w:hint="eastAsia" w:ascii="Times New Roman" w:hAnsi="Times New Roman" w:eastAsia="宋体" w:cs="Times New Roman"/>
          <w:b/>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szCs w:val="21"/>
        </w:rPr>
      </w:pPr>
      <w:r>
        <w:rPr>
          <w:rFonts w:hint="eastAsia" w:ascii="宋体" w:hAnsi="宋体" w:eastAsia="宋体" w:cs="Times New Roman"/>
          <w:szCs w:val="21"/>
        </w:rPr>
        <w:t>说明：投标人未签署承诺书的，</w:t>
      </w:r>
      <w:r>
        <w:rPr>
          <w:rFonts w:hint="eastAsia" w:ascii="宋体" w:hAnsi="宋体" w:eastAsia="宋体" w:cs="Times New Roman"/>
          <w:b/>
          <w:szCs w:val="21"/>
        </w:rPr>
        <w:t>其投标无效</w:t>
      </w:r>
      <w:r>
        <w:rPr>
          <w:rFonts w:hint="eastAsia" w:ascii="宋体" w:hAnsi="宋体" w:eastAsia="宋体" w:cs="Times New Roman"/>
          <w:szCs w:val="21"/>
        </w:rPr>
        <w:t>，责任由投标人自行承担。</w:t>
      </w:r>
    </w:p>
    <w:p>
      <w:pPr>
        <w:pStyle w:val="4"/>
        <w:spacing w:before="0" w:after="360" w:afterLines="150" w:line="240" w:lineRule="auto"/>
        <w:jc w:val="center"/>
        <w:rPr>
          <w:rFonts w:ascii="黑体" w:hAnsi="黑体" w:eastAsia="黑体" w:cs="Times New Roman"/>
          <w:b w:val="0"/>
          <w:sz w:val="36"/>
          <w:szCs w:val="36"/>
        </w:rPr>
      </w:pPr>
      <w:r>
        <w:rPr>
          <w:rFonts w:hint="eastAsia" w:ascii="黑体" w:hAnsi="黑体" w:eastAsia="黑体" w:cs="Times New Roman"/>
          <w:b w:val="0"/>
          <w:sz w:val="36"/>
          <w:szCs w:val="36"/>
        </w:rPr>
        <w:t>2.参加政府采购活动行为自律承诺书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w:t>
      </w:r>
      <w:r>
        <w:rPr>
          <w:rFonts w:ascii="宋体" w:hAnsi="宋体" w:eastAsia="宋体" w:cs="Times New Roman"/>
          <w:szCs w:val="21"/>
        </w:rPr>
        <w:t>不与采购人、采购代理机构、政府采购评审专家恶意串通，不向其行贿或提供其他不正当利益；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w:t>
      </w:r>
      <w:r>
        <w:rPr>
          <w:rFonts w:ascii="宋体" w:hAnsi="宋体" w:eastAsia="宋体" w:cs="Times New Roman"/>
          <w:szCs w:val="21"/>
        </w:rPr>
        <w:t>不与其他投标人恶意串通，采取“围标、串标、陪标”等商业欺诈手段谋取中标、成交；</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w:t>
      </w:r>
      <w:r>
        <w:rPr>
          <w:rFonts w:ascii="宋体" w:hAnsi="宋体" w:eastAsia="宋体" w:cs="Times New Roman"/>
          <w:szCs w:val="21"/>
        </w:rPr>
        <w:t>不采取不正当手段诋毁、排挤其他供应商；</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5</w:t>
      </w:r>
      <w:r>
        <w:rPr>
          <w:rFonts w:hint="eastAsia" w:ascii="宋体" w:hAnsi="宋体" w:eastAsia="宋体" w:cs="Times New Roman"/>
          <w:szCs w:val="21"/>
        </w:rPr>
        <w:t>．</w:t>
      </w:r>
      <w:r>
        <w:rPr>
          <w:rFonts w:ascii="宋体" w:hAnsi="宋体" w:eastAsia="宋体" w:cs="Times New Roman"/>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6</w:t>
      </w:r>
      <w:r>
        <w:rPr>
          <w:rFonts w:hint="eastAsia" w:ascii="宋体" w:hAnsi="宋体" w:eastAsia="宋体" w:cs="Times New Roman"/>
          <w:szCs w:val="21"/>
        </w:rPr>
        <w:t>．</w:t>
      </w:r>
      <w:r>
        <w:rPr>
          <w:rFonts w:ascii="宋体" w:hAnsi="宋体" w:eastAsia="宋体" w:cs="Times New Roman"/>
          <w:szCs w:val="21"/>
        </w:rPr>
        <w:t>不以不正当理由拒绝履行合同义务，不会擅自变更、中止或者终止政府采购合同或将政府采购合同转包；</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7</w:t>
      </w:r>
      <w:r>
        <w:rPr>
          <w:rFonts w:hint="eastAsia" w:ascii="宋体" w:hAnsi="宋体" w:eastAsia="宋体" w:cs="Times New Roman"/>
          <w:szCs w:val="21"/>
        </w:rPr>
        <w:t>．</w:t>
      </w:r>
      <w:r>
        <w:rPr>
          <w:rFonts w:ascii="宋体" w:hAnsi="宋体" w:eastAsia="宋体" w:cs="Times New Roman"/>
          <w:szCs w:val="21"/>
        </w:rPr>
        <w:t>不在提供商品、服务或工程施工过程中提供假冒伪劣产品，损害采购人的合法权益或公共利益；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8</w:t>
      </w:r>
      <w:r>
        <w:rPr>
          <w:rFonts w:hint="eastAsia" w:ascii="宋体" w:hAnsi="宋体" w:eastAsia="宋体" w:cs="Times New Roman"/>
          <w:szCs w:val="21"/>
        </w:rPr>
        <w:t>．</w:t>
      </w:r>
      <w:r>
        <w:rPr>
          <w:rFonts w:ascii="宋体" w:hAnsi="宋体" w:eastAsia="宋体" w:cs="Times New Roman"/>
          <w:szCs w:val="21"/>
        </w:rPr>
        <w:t>不采取捏造事实、提供虚假材料或者以非法手段取得证明材料进行质疑和投诉；</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9</w:t>
      </w:r>
      <w:r>
        <w:rPr>
          <w:rFonts w:hint="eastAsia" w:ascii="宋体" w:hAnsi="宋体" w:eastAsia="宋体" w:cs="Times New Roman"/>
          <w:szCs w:val="21"/>
        </w:rPr>
        <w:t>．</w:t>
      </w:r>
      <w:r>
        <w:rPr>
          <w:rFonts w:ascii="宋体" w:hAnsi="宋体" w:eastAsia="宋体" w:cs="Times New Roman"/>
          <w:szCs w:val="21"/>
        </w:rPr>
        <w:t>不发生其他有悖于政府采购公开、公平、公正和诚信原则的行为。</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10</w:t>
      </w:r>
      <w:r>
        <w:rPr>
          <w:rFonts w:hint="eastAsia" w:ascii="宋体" w:hAnsi="宋体" w:eastAsia="宋体" w:cs="Times New Roman"/>
          <w:szCs w:val="21"/>
        </w:rPr>
        <w:t>．</w:t>
      </w:r>
      <w:r>
        <w:rPr>
          <w:rFonts w:ascii="宋体" w:hAnsi="宋体" w:eastAsia="宋体" w:cs="Times New Roman"/>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ascii="宋体" w:hAnsi="宋体" w:eastAsia="宋体" w:cs="Times New Roman"/>
          <w:szCs w:val="21"/>
        </w:rPr>
      </w:pPr>
    </w:p>
    <w:p>
      <w:pPr>
        <w:spacing w:line="360" w:lineRule="auto"/>
        <w:ind w:firstLine="420" w:firstLineChars="200"/>
        <w:rPr>
          <w:rFonts w:ascii="宋体" w:hAnsi="宋体" w:eastAsia="宋体" w:cs="Times New Roman"/>
          <w:szCs w:val="21"/>
        </w:rPr>
      </w:pPr>
      <w:r>
        <w:rPr>
          <w:rFonts w:ascii="宋体" w:hAnsi="宋体" w:eastAsia="宋体" w:cs="Times New Roman"/>
          <w:szCs w:val="21"/>
        </w:rPr>
        <w:t>承诺人：</w:t>
      </w:r>
      <w:r>
        <w:rPr>
          <w:rFonts w:hint="eastAsia" w:ascii="宋体" w:hAnsi="宋体" w:eastAsia="宋体" w:cs="Times New Roman"/>
          <w:szCs w:val="21"/>
          <w:u w:val="single"/>
        </w:rPr>
        <w:t xml:space="preserve">                         </w:t>
      </w:r>
      <w:r>
        <w:rPr>
          <w:rFonts w:ascii="宋体" w:hAnsi="宋体" w:eastAsia="宋体" w:cs="Times New Roman"/>
          <w:szCs w:val="21"/>
        </w:rPr>
        <w:t>（投标人名称、加盖单位章）</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ascii="宋体" w:hAnsi="宋体" w:eastAsia="宋体" w:cs="Times New Roman"/>
          <w:szCs w:val="21"/>
        </w:rPr>
        <w:t>日</w:t>
      </w:r>
      <w:r>
        <w:rPr>
          <w:rFonts w:hint="eastAsia" w:ascii="宋体" w:hAnsi="宋体" w:eastAsia="宋体" w:cs="Times New Roman"/>
          <w:szCs w:val="21"/>
        </w:rPr>
        <w:t xml:space="preserve">  </w:t>
      </w:r>
      <w:r>
        <w:rPr>
          <w:rFonts w:ascii="宋体" w:hAnsi="宋体" w:eastAsia="宋体" w:cs="Times New Roman"/>
          <w:szCs w:val="21"/>
        </w:rPr>
        <w:t>期：</w:t>
      </w:r>
      <w:r>
        <w:rPr>
          <w:rFonts w:hint="eastAsia" w:ascii="宋体" w:hAnsi="宋体" w:eastAsia="宋体" w:cs="Times New Roman"/>
          <w:szCs w:val="21"/>
        </w:rPr>
        <w:t>20</w:t>
      </w:r>
      <w:r>
        <w:rPr>
          <w:rFonts w:hint="eastAsia" w:ascii="宋体" w:hAnsi="宋体" w:eastAsia="宋体" w:cs="Times New Roman"/>
          <w:szCs w:val="21"/>
          <w:u w:val="single"/>
        </w:rPr>
        <w:t xml:space="preserve">   </w:t>
      </w:r>
      <w:r>
        <w:rPr>
          <w:rFonts w:ascii="宋体" w:hAnsi="宋体" w:eastAsia="宋体" w:cs="Times New Roman"/>
          <w:szCs w:val="21"/>
        </w:rPr>
        <w:t>年</w:t>
      </w:r>
      <w:r>
        <w:rPr>
          <w:rFonts w:hint="eastAsia" w:ascii="宋体" w:hAnsi="宋体" w:eastAsia="宋体" w:cs="Times New Roman"/>
          <w:szCs w:val="21"/>
          <w:u w:val="single"/>
        </w:rPr>
        <w:t xml:space="preserve">  </w:t>
      </w:r>
      <w:r>
        <w:rPr>
          <w:rFonts w:ascii="宋体" w:hAnsi="宋体" w:eastAsia="宋体" w:cs="Times New Roman"/>
          <w:szCs w:val="21"/>
        </w:rPr>
        <w:t>月</w:t>
      </w:r>
      <w:r>
        <w:rPr>
          <w:rFonts w:hint="eastAsia" w:ascii="宋体" w:hAnsi="宋体" w:eastAsia="宋体" w:cs="Times New Roman"/>
          <w:szCs w:val="21"/>
          <w:u w:val="single"/>
        </w:rPr>
        <w:t xml:space="preserve">  </w:t>
      </w:r>
      <w:r>
        <w:rPr>
          <w:rFonts w:ascii="宋体" w:hAnsi="宋体" w:eastAsia="宋体" w:cs="Times New Roman"/>
          <w:szCs w:val="21"/>
        </w:rPr>
        <w:t>日</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adjustRightInd w:val="0"/>
        <w:spacing w:line="400" w:lineRule="exact"/>
        <w:jc w:val="center"/>
        <w:rPr>
          <w:rFonts w:hint="eastAsia" w:ascii="黑体" w:hAnsi="Times New Roman" w:eastAsia="黑体" w:cs="Times New Roman"/>
          <w:sz w:val="36"/>
          <w:szCs w:val="36"/>
        </w:rPr>
      </w:pPr>
      <w:r>
        <w:rPr>
          <w:rFonts w:ascii="宋体" w:hAnsi="宋体" w:eastAsia="宋体" w:cs="Times New Roman"/>
          <w:szCs w:val="21"/>
        </w:rPr>
        <w:br w:type="page"/>
      </w:r>
    </w:p>
    <w:p>
      <w:pPr>
        <w:adjustRightInd w:val="0"/>
        <w:spacing w:line="360" w:lineRule="auto"/>
        <w:jc w:val="cente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t>七、售后服务文件</w:t>
      </w:r>
    </w:p>
    <w:p>
      <w:pPr>
        <w:spacing w:before="360" w:beforeLines="150"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1.投标人依据服务内容特性和需求，按招标文件要求自拟售后服务方案和培训计划。</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2.投标人应提供在陕西省境内的售后服务中心证明材料或与合作方的协议书，这些服务中心和特约维修服务点的名称、地址、电话、联系人应在投标文件中一一列出（参考样式如下）。</w:t>
      </w:r>
    </w:p>
    <w:p>
      <w:pPr>
        <w:spacing w:before="240" w:beforeLines="100" w:line="360" w:lineRule="auto"/>
        <w:jc w:val="center"/>
        <w:rPr>
          <w:rFonts w:hint="eastAsia" w:ascii="宋体" w:hAnsi="宋体" w:eastAsia="宋体" w:cs="Times New Roman"/>
          <w:b/>
          <w:bCs/>
          <w:sz w:val="36"/>
          <w:szCs w:val="36"/>
        </w:rPr>
      </w:pPr>
      <w:r>
        <w:rPr>
          <w:rFonts w:hint="eastAsia" w:ascii="黑体" w:hAnsi="宋体" w:eastAsia="黑体" w:cs="Times New Roman"/>
          <w:sz w:val="36"/>
          <w:szCs w:val="36"/>
        </w:rPr>
        <w:t>售后服务点联系表</w:t>
      </w:r>
    </w:p>
    <w:tbl>
      <w:tblPr>
        <w:tblStyle w:val="9"/>
        <w:tblW w:w="8838"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jc w:val="center"/>
        </w:trPr>
        <w:tc>
          <w:tcPr>
            <w:tcW w:w="2434"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服务机构名称</w:t>
            </w:r>
          </w:p>
        </w:tc>
        <w:tc>
          <w:tcPr>
            <w:tcW w:w="108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所在地</w:t>
            </w:r>
          </w:p>
        </w:tc>
        <w:tc>
          <w:tcPr>
            <w:tcW w:w="126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联系人</w:t>
            </w:r>
          </w:p>
        </w:tc>
        <w:tc>
          <w:tcPr>
            <w:tcW w:w="1516"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联系电话</w:t>
            </w:r>
          </w:p>
        </w:tc>
        <w:tc>
          <w:tcPr>
            <w:tcW w:w="2548"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jc w:val="center"/>
        </w:trPr>
        <w:tc>
          <w:tcPr>
            <w:tcW w:w="8838" w:type="dxa"/>
            <w:gridSpan w:val="5"/>
            <w:noWrap w:val="0"/>
            <w:vAlign w:val="center"/>
          </w:tcPr>
          <w:p>
            <w:pPr>
              <w:rPr>
                <w:rFonts w:ascii="宋体" w:hAnsi="宋体" w:eastAsia="宋体" w:cs="Times New Roman"/>
              </w:rPr>
            </w:pPr>
            <w:r>
              <w:rPr>
                <w:rFonts w:hint="eastAsia" w:ascii="宋体" w:hAnsi="宋体" w:eastAsia="宋体" w:cs="Times New Roman"/>
                <w:bCs/>
                <w:iCs/>
              </w:rPr>
              <w:t>注：采购人将核实中标人承诺的售后服务机构，如果不属实，则从扣除合同总额的2％作为违约处罚。</w:t>
            </w:r>
          </w:p>
        </w:tc>
      </w:tr>
    </w:tbl>
    <w:p>
      <w:pP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br w:type="page"/>
      </w:r>
    </w:p>
    <w:p>
      <w:pPr>
        <w:tabs>
          <w:tab w:val="left" w:pos="3600"/>
        </w:tabs>
        <w:adjustRightInd w:val="0"/>
        <w:snapToGrid w:val="0"/>
        <w:spacing w:before="240" w:beforeLines="100"/>
        <w:jc w:val="center"/>
        <w:rPr>
          <w:rFonts w:hint="eastAsia" w:ascii="黑体" w:hAnsi="Times New Roman" w:eastAsia="黑体" w:cs="Times New Roman"/>
          <w:sz w:val="36"/>
          <w:szCs w:val="36"/>
        </w:rPr>
      </w:pPr>
      <w:r>
        <w:rPr>
          <w:rFonts w:hint="eastAsia" w:ascii="黑体" w:hAnsi="Times New Roman" w:eastAsia="黑体" w:cs="Times New Roman"/>
          <w:kern w:val="0"/>
          <w:sz w:val="36"/>
          <w:szCs w:val="36"/>
        </w:rPr>
        <w:t>八、</w:t>
      </w:r>
      <w:r>
        <w:rPr>
          <w:rFonts w:hint="eastAsia" w:ascii="黑体" w:hAnsi="宋体" w:eastAsia="黑体" w:cs="Times New Roman"/>
          <w:sz w:val="36"/>
          <w:szCs w:val="36"/>
        </w:rPr>
        <w:t>享受政府采购优惠政策的证明材料</w:t>
      </w:r>
    </w:p>
    <w:p>
      <w:pPr>
        <w:adjustRightInd w:val="0"/>
        <w:snapToGrid w:val="0"/>
        <w:spacing w:line="360" w:lineRule="auto"/>
        <w:rPr>
          <w:rFonts w:hint="eastAsia" w:ascii="仿宋_GB2312" w:hAnsi="宋体" w:eastAsia="仿宋_GB2312" w:cs="Times New Roman"/>
          <w:bCs/>
          <w:szCs w:val="21"/>
        </w:rPr>
      </w:pPr>
    </w:p>
    <w:p>
      <w:pPr>
        <w:adjustRightInd w:val="0"/>
        <w:snapToGrid w:val="0"/>
        <w:spacing w:line="360" w:lineRule="auto"/>
        <w:jc w:val="center"/>
        <w:rPr>
          <w:rFonts w:hint="eastAsia" w:ascii="黑体" w:hAnsi="黑体" w:eastAsia="黑体" w:cs="Times New Roman"/>
          <w:sz w:val="32"/>
          <w:szCs w:val="32"/>
        </w:rPr>
      </w:pPr>
      <w:r>
        <w:rPr>
          <w:rFonts w:hint="eastAsia" w:ascii="黑体" w:hAnsi="楷体" w:eastAsia="黑体" w:cs="Times New Roman"/>
          <w:sz w:val="32"/>
          <w:szCs w:val="32"/>
        </w:rPr>
        <w:t>1.</w:t>
      </w:r>
      <w:r>
        <w:rPr>
          <w:rFonts w:hint="eastAsia" w:ascii="黑体" w:hAnsi="黑体" w:eastAsia="黑体" w:cs="Times New Roman"/>
          <w:sz w:val="32"/>
          <w:szCs w:val="32"/>
        </w:rPr>
        <w:t>强制采购或者优先采购产品</w:t>
      </w:r>
      <w:r>
        <w:rPr>
          <w:rFonts w:hint="eastAsia" w:ascii="黑体" w:hAnsi="黑体" w:eastAsia="黑体" w:cs="Times New Roman"/>
          <w:bCs/>
          <w:sz w:val="32"/>
          <w:szCs w:val="32"/>
        </w:rPr>
        <w:t>的</w:t>
      </w:r>
      <w:r>
        <w:rPr>
          <w:rFonts w:hint="eastAsia" w:ascii="黑体" w:hAnsi="黑体" w:eastAsia="黑体" w:cs="Times New Roman"/>
          <w:sz w:val="32"/>
          <w:szCs w:val="32"/>
        </w:rPr>
        <w:t>证明材料</w:t>
      </w:r>
    </w:p>
    <w:p>
      <w:pPr>
        <w:pStyle w:val="5"/>
        <w:adjustRightInd w:val="0"/>
        <w:snapToGrid w:val="0"/>
        <w:spacing w:line="360" w:lineRule="auto"/>
        <w:ind w:firstLine="105" w:firstLineChars="50"/>
        <w:rPr>
          <w:rFonts w:hint="eastAsia" w:hAnsi="宋体" w:eastAsia="宋体"/>
        </w:rPr>
      </w:pPr>
      <w:r>
        <w:rPr>
          <w:rFonts w:hint="eastAsia" w:hAnsi="宋体" w:eastAsia="宋体"/>
        </w:rPr>
        <w:t>说明：</w:t>
      </w:r>
    </w:p>
    <w:p>
      <w:pPr>
        <w:pStyle w:val="5"/>
        <w:adjustRightInd w:val="0"/>
        <w:snapToGrid w:val="0"/>
        <w:spacing w:line="360" w:lineRule="auto"/>
        <w:ind w:firstLine="525" w:firstLineChars="250"/>
        <w:rPr>
          <w:rFonts w:hint="eastAsia" w:hAnsi="宋体" w:eastAsia="宋体"/>
          <w:bCs/>
        </w:rPr>
      </w:pPr>
      <w:r>
        <w:rPr>
          <w:rFonts w:hint="eastAsia" w:hAnsi="宋体" w:eastAsia="宋体"/>
        </w:rPr>
        <w:t>（1）本项目（包）包含采购货物的，投标产品属于《节能产品、环境标志产品品目清单》中产品的，应按投标人须知规定提供相关证明材料。</w:t>
      </w:r>
    </w:p>
    <w:p>
      <w:pPr>
        <w:adjustRightInd w:val="0"/>
        <w:snapToGrid w:val="0"/>
        <w:spacing w:line="360" w:lineRule="auto"/>
        <w:ind w:firstLine="525" w:firstLineChars="250"/>
        <w:rPr>
          <w:rFonts w:hint="eastAsia" w:ascii="宋体" w:hAnsi="宋体" w:eastAsia="宋体" w:cs="Times New Roman"/>
          <w:bCs/>
          <w:szCs w:val="21"/>
        </w:rPr>
      </w:pPr>
      <w:r>
        <w:rPr>
          <w:rFonts w:hint="eastAsia" w:ascii="宋体" w:hAnsi="宋体" w:eastAsia="宋体" w:cs="Times New Roman"/>
          <w:bCs/>
          <w:szCs w:val="21"/>
        </w:rPr>
        <w:t>（2）属于强制节能产品的，投标人未按上述要求提供相应证明材料，按无效投标文件处理。</w:t>
      </w:r>
    </w:p>
    <w:p>
      <w:pPr>
        <w:pStyle w:val="5"/>
        <w:adjustRightInd w:val="0"/>
        <w:snapToGrid w:val="0"/>
        <w:spacing w:line="360" w:lineRule="auto"/>
        <w:ind w:firstLine="525" w:firstLineChars="250"/>
        <w:rPr>
          <w:rFonts w:hint="eastAsia" w:hAnsi="宋体" w:eastAsia="宋体"/>
          <w:bCs/>
        </w:rPr>
      </w:pPr>
      <w:r>
        <w:rPr>
          <w:rFonts w:hint="eastAsia" w:hAnsi="宋体" w:eastAsia="宋体"/>
          <w:bCs/>
        </w:rPr>
        <w:t>（3）本采购项目除强制节能产品外的</w:t>
      </w:r>
      <w:r>
        <w:rPr>
          <w:rFonts w:hint="eastAsia" w:hAnsi="宋体" w:eastAsia="宋体"/>
        </w:rPr>
        <w:t>《节能产品、环境标志产品品目清单》中产品，属于优先采购产品，</w:t>
      </w:r>
      <w:r>
        <w:rPr>
          <w:rFonts w:hint="eastAsia" w:hAnsi="宋体" w:eastAsia="宋体"/>
          <w:bCs/>
        </w:rPr>
        <w:t>投标人未按上述要求提供相应证明材料和未</w:t>
      </w:r>
      <w:r>
        <w:rPr>
          <w:rFonts w:hint="eastAsia" w:hAnsi="宋体" w:eastAsia="宋体"/>
        </w:rPr>
        <w:t>在《分项报价明细表》中填写相应证书编号的，</w:t>
      </w:r>
      <w:r>
        <w:rPr>
          <w:rFonts w:hint="eastAsia" w:hAnsi="宋体" w:eastAsia="宋体"/>
          <w:bCs/>
        </w:rPr>
        <w:t>评标时不予加分。</w:t>
      </w: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adjustRightInd w:val="0"/>
        <w:spacing w:line="400" w:lineRule="exact"/>
        <w:jc w:val="center"/>
        <w:rPr>
          <w:rFonts w:hint="eastAsia" w:ascii="黑体" w:hAnsi="宋体" w:eastAsia="黑体" w:cs="Times New Roman"/>
          <w:bCs/>
          <w:sz w:val="36"/>
          <w:szCs w:val="36"/>
        </w:rPr>
      </w:pPr>
      <w:r>
        <w:rPr>
          <w:rFonts w:hint="eastAsia" w:ascii="黑体" w:hAnsi="宋体" w:eastAsia="黑体" w:cs="Times New Roman"/>
          <w:sz w:val="36"/>
          <w:szCs w:val="36"/>
        </w:rPr>
        <w:t>九、</w:t>
      </w:r>
      <w:r>
        <w:rPr>
          <w:rFonts w:hint="eastAsia" w:ascii="黑体" w:hAnsi="宋体" w:eastAsia="黑体" w:cs="Times New Roman"/>
          <w:bCs/>
          <w:sz w:val="36"/>
          <w:szCs w:val="36"/>
        </w:rPr>
        <w:t>技术文件</w:t>
      </w:r>
    </w:p>
    <w:p>
      <w:pPr>
        <w:spacing w:line="360" w:lineRule="auto"/>
        <w:ind w:firstLine="480" w:firstLineChars="200"/>
        <w:rPr>
          <w:rFonts w:hint="eastAsia" w:ascii="宋体" w:hAnsi="宋体" w:eastAsia="宋体" w:cs="Times New Roman"/>
          <w:bCs/>
          <w:sz w:val="24"/>
        </w:rPr>
      </w:pPr>
    </w:p>
    <w:p>
      <w:pPr>
        <w:spacing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格式自定。</w:t>
      </w:r>
      <w:r>
        <w:rPr>
          <w:rFonts w:hint="eastAsia" w:ascii="宋体" w:hAnsi="宋体" w:cs="Times New Roman"/>
          <w:szCs w:val="21"/>
          <w:lang w:val="en-US" w:eastAsia="zh-CN"/>
        </w:rPr>
        <w:t>内容按评标办法响应。</w:t>
      </w:r>
    </w:p>
    <w:p>
      <w:pPr>
        <w:spacing w:line="360" w:lineRule="auto"/>
        <w:ind w:firstLine="480" w:firstLineChars="200"/>
        <w:rPr>
          <w:rFonts w:hint="eastAsia" w:ascii="Times New Roman" w:hAnsi="Times New Roman" w:eastAsia="宋体" w:cs="Times New Roman"/>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pStyle w:val="2"/>
        <w:spacing w:before="0" w:after="0" w:line="240" w:lineRule="auto"/>
        <w:rPr>
          <w:rFonts w:hint="eastAsia" w:ascii="宋体" w:hAnsi="宋体" w:eastAsia="宋体" w:cs="Times New Roman"/>
          <w:bCs/>
          <w:kern w:val="0"/>
          <w:sz w:val="36"/>
          <w:szCs w:val="36"/>
        </w:rPr>
      </w:pPr>
    </w:p>
    <w:p>
      <w:pPr>
        <w:pStyle w:val="3"/>
        <w:rPr>
          <w:rFonts w:hint="eastAsia" w:ascii="Times New Roman" w:hAnsi="Times New Roman" w:eastAsia="宋体" w:cs="Times New Roman"/>
        </w:rPr>
      </w:pPr>
    </w:p>
    <w:p>
      <w:pPr>
        <w:pStyle w:val="3"/>
        <w:rPr>
          <w:rFonts w:hint="eastAsia" w:ascii="Times New Roman" w:hAnsi="Times New Roman" w:eastAsia="宋体" w:cs="Times New Roman"/>
        </w:rPr>
      </w:pPr>
    </w:p>
    <w:p>
      <w:pPr>
        <w:rPr>
          <w:rFonts w:hint="eastAsia" w:ascii="黑体" w:hAnsi="宋体" w:cs="Times New Roman"/>
          <w:b w:val="0"/>
          <w:bCs/>
          <w:kern w:val="0"/>
          <w:sz w:val="36"/>
          <w:szCs w:val="36"/>
        </w:rPr>
      </w:pPr>
      <w:r>
        <w:rPr>
          <w:rFonts w:hint="eastAsia" w:ascii="黑体" w:hAnsi="宋体" w:cs="Times New Roman"/>
          <w:b w:val="0"/>
          <w:bCs/>
          <w:kern w:val="0"/>
          <w:sz w:val="36"/>
          <w:szCs w:val="36"/>
        </w:rPr>
        <w:br w:type="page"/>
      </w:r>
    </w:p>
    <w:p>
      <w:pPr>
        <w:pStyle w:val="2"/>
        <w:spacing w:before="0" w:after="0" w:line="360" w:lineRule="auto"/>
        <w:jc w:val="center"/>
        <w:rPr>
          <w:rFonts w:hint="eastAsia" w:ascii="黑体" w:hAnsi="宋体" w:cs="Times New Roman"/>
          <w:b w:val="0"/>
          <w:bCs/>
          <w:kern w:val="0"/>
          <w:sz w:val="36"/>
          <w:szCs w:val="36"/>
        </w:rPr>
      </w:pPr>
      <w:r>
        <w:rPr>
          <w:rFonts w:hint="eastAsia" w:ascii="黑体" w:hAnsi="宋体" w:cs="Times New Roman"/>
          <w:b w:val="0"/>
          <w:bCs/>
          <w:kern w:val="0"/>
          <w:sz w:val="36"/>
          <w:szCs w:val="36"/>
        </w:rPr>
        <w:t>十、服务要求偏离表</w:t>
      </w:r>
    </w:p>
    <w:p>
      <w:pPr>
        <w:pStyle w:val="3"/>
        <w:spacing w:before="120" w:beforeLines="50" w:after="120" w:afterLines="50"/>
        <w:ind w:firstLine="0"/>
        <w:rPr>
          <w:rFonts w:hint="eastAsia" w:ascii="宋体" w:hAnsi="宋体" w:eastAsia="宋体" w:cs="Times New Roman"/>
          <w:lang w:eastAsia="zh-CN"/>
        </w:rPr>
      </w:pPr>
      <w:r>
        <w:rPr>
          <w:rFonts w:hint="eastAsia" w:ascii="Times New Roman" w:hAnsi="Times New Roman" w:eastAsia="宋体" w:cs="Times New Roman"/>
        </w:rPr>
        <w:t xml:space="preserve">投标人名称：                            </w:t>
      </w:r>
      <w:r>
        <w:rPr>
          <w:rFonts w:hint="eastAsia" w:ascii="宋体" w:hAnsi="宋体" w:eastAsia="宋体" w:cs="Times New Roman"/>
        </w:rPr>
        <w:t>包号：       采购项目编号：</w:t>
      </w:r>
      <w:r>
        <w:rPr>
          <w:rFonts w:hint="eastAsia" w:ascii="宋体" w:hAnsi="宋体" w:cs="Times New Roman"/>
          <w:lang w:eastAsia="zh-CN"/>
        </w:rPr>
        <w:t>ZDHZ25-022Z</w:t>
      </w:r>
    </w:p>
    <w:tbl>
      <w:tblPr>
        <w:tblStyle w:val="9"/>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Layout w:type="fixed"/>
          <w:tblCellMar>
            <w:top w:w="0" w:type="dxa"/>
            <w:left w:w="108" w:type="dxa"/>
            <w:bottom w:w="0" w:type="dxa"/>
            <w:right w:w="108" w:type="dxa"/>
          </w:tblCellMar>
        </w:tblPrEx>
        <w:trPr>
          <w:trHeight w:val="832" w:hRule="atLeast"/>
        </w:trPr>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7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865"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招标文件服务</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w:t>
            </w:r>
            <w:r>
              <w:rPr>
                <w:rFonts w:hint="eastAsia" w:ascii="宋体" w:hAnsi="宋体" w:eastAsia="宋体" w:cs="Times New Roman"/>
                <w:b/>
                <w:bCs/>
                <w:szCs w:val="21"/>
              </w:rPr>
              <w:t>要求</w:t>
            </w:r>
          </w:p>
        </w:tc>
        <w:tc>
          <w:tcPr>
            <w:tcW w:w="2542"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投标文件服务</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（技术）响应</w:t>
            </w:r>
          </w:p>
        </w:tc>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168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84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406" w:type="dxa"/>
            <w:gridSpan w:val="5"/>
            <w:noWrap w:val="0"/>
            <w:vAlign w:val="center"/>
          </w:tcPr>
          <w:p>
            <w:pPr>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adjustRightInd w:val="0"/>
              <w:snapToGrid w:val="0"/>
              <w:ind w:right="24"/>
              <w:rPr>
                <w:rFonts w:hint="eastAsia" w:ascii="宋体" w:hAnsi="宋体" w:eastAsia="宋体" w:cs="Times New Roman"/>
                <w:bCs/>
                <w:sz w:val="24"/>
              </w:rPr>
            </w:pPr>
            <w:r>
              <w:rPr>
                <w:rFonts w:hint="eastAsia" w:ascii="宋体" w:hAnsi="宋体" w:eastAsia="宋体" w:cs="Times New Roman"/>
                <w:szCs w:val="21"/>
              </w:rPr>
              <w:t>2.如投标人响应招标文件所有技术条款要求未有偏离情况的，必须提交空白表，否则，其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367" w:firstLineChars="175"/>
        <w:jc w:val="left"/>
        <w:rPr>
          <w:rFonts w:hint="eastAsia" w:ascii="仿宋_GB2312" w:hAnsi="宋体" w:eastAsia="仿宋_GB2312" w:cs="Times New Roman"/>
          <w:bCs/>
          <w:szCs w:val="21"/>
        </w:rPr>
      </w:pPr>
    </w:p>
    <w:p>
      <w:pPr>
        <w:adjustRightInd w:val="0"/>
        <w:spacing w:line="400" w:lineRule="exact"/>
        <w:ind w:firstLine="367" w:firstLineChars="175"/>
        <w:jc w:val="left"/>
        <w:rPr>
          <w:rFonts w:hint="eastAsia" w:ascii="仿宋_GB2312" w:hAnsi="宋体" w:eastAsia="仿宋_GB2312" w:cs="Times New Roman"/>
          <w:bCs/>
          <w:szCs w:val="21"/>
        </w:rPr>
      </w:pPr>
    </w:p>
    <w:p>
      <w:pPr>
        <w:adjustRightInd w:val="0"/>
        <w:spacing w:after="240" w:afterLines="100"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（单位盖章）</w:t>
      </w:r>
    </w:p>
    <w:p>
      <w:pPr>
        <w:adjustRightInd w:val="0"/>
        <w:spacing w:before="360" w:beforeLines="150" w:line="360" w:lineRule="auto"/>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before="360" w:beforeLines="150" w:line="360" w:lineRule="auto"/>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日   期:20   年  月  日</w:t>
      </w: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pStyle w:val="10"/>
        <w:spacing w:line="400" w:lineRule="exact"/>
        <w:jc w:val="center"/>
        <w:rPr>
          <w:rFonts w:hint="eastAsia" w:ascii="黑体" w:hAnsi="宋体" w:eastAsia="黑体" w:cs="Times New Roman"/>
          <w:sz w:val="36"/>
          <w:szCs w:val="36"/>
        </w:rPr>
      </w:pPr>
      <w:r>
        <w:rPr>
          <w:rFonts w:hint="eastAsia" w:ascii="黑体" w:hAnsi="宋体" w:eastAsia="黑体" w:cs="Times New Roman"/>
          <w:sz w:val="36"/>
          <w:szCs w:val="36"/>
        </w:rPr>
        <w:t>十</w:t>
      </w:r>
      <w:r>
        <w:rPr>
          <w:rFonts w:hint="eastAsia" w:ascii="黑体" w:hAnsi="宋体" w:eastAsia="黑体" w:cs="Times New Roman"/>
          <w:sz w:val="36"/>
          <w:szCs w:val="36"/>
          <w:lang w:val="en-US" w:eastAsia="zh-CN"/>
        </w:rPr>
        <w:t>一</w:t>
      </w:r>
      <w:r>
        <w:rPr>
          <w:rFonts w:hint="eastAsia" w:ascii="黑体" w:hAnsi="宋体" w:eastAsia="黑体" w:cs="Times New Roman"/>
          <w:sz w:val="36"/>
          <w:szCs w:val="36"/>
        </w:rPr>
        <w:t>、投标人认为有必要补充说明的事项</w:t>
      </w:r>
    </w:p>
    <w:p>
      <w:pPr>
        <w:pStyle w:val="10"/>
        <w:spacing w:line="400" w:lineRule="exact"/>
        <w:rPr>
          <w:rFonts w:hint="eastAsia" w:ascii="黑体" w:hAnsi="Times New Roman" w:eastAsia="黑体" w:cs="Times New Roman"/>
          <w:sz w:val="28"/>
          <w:szCs w:val="28"/>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hint="eastAsia" w:ascii="Times New Roman" w:hAnsi="Times New Roman" w:eastAsia="宋体" w:cs="Times New Roman"/>
          <w:sz w:val="24"/>
          <w:szCs w:val="24"/>
        </w:rPr>
      </w:pPr>
    </w:p>
    <w:p>
      <w:pPr>
        <w:pStyle w:val="10"/>
        <w:spacing w:line="400" w:lineRule="exact"/>
        <w:rPr>
          <w:rFonts w:ascii="Times New Roman" w:hAnsi="Times New Roman" w:eastAsia="宋体" w:cs="Times New Roman"/>
        </w:rPr>
      </w:pPr>
      <w:r>
        <w:rPr>
          <w:rFonts w:ascii="Times New Roman" w:hAnsi="Times New Roman" w:eastAsia="宋体" w:cs="Times New Roman"/>
        </w:rPr>
        <w:t xml:space="preserve"> </w:t>
      </w:r>
    </w:p>
    <w:p/>
    <w:sectPr>
      <w:pgSz w:w="11907" w:h="16840"/>
      <w:pgMar w:top="1440" w:right="1474" w:bottom="1440"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768FB"/>
    <w:rsid w:val="084B4281"/>
    <w:rsid w:val="09C36A86"/>
    <w:rsid w:val="17024061"/>
    <w:rsid w:val="279B3966"/>
    <w:rsid w:val="290D20D7"/>
    <w:rsid w:val="2A677B0C"/>
    <w:rsid w:val="3AF42515"/>
    <w:rsid w:val="5F0C1206"/>
    <w:rsid w:val="5FC57331"/>
    <w:rsid w:val="74BF778D"/>
    <w:rsid w:val="78390737"/>
    <w:rsid w:val="79E80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4">
    <w:name w:val="heading 3"/>
    <w:next w:val="3"/>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7">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5">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6">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8">
    <w:name w:val="Strong"/>
    <w:qFormat/>
    <w:uiPriority w:val="0"/>
    <w:rPr>
      <w:b/>
      <w:bCs/>
    </w:rPr>
  </w:style>
  <w:style w:type="paragraph" w:customStyle="1" w:styleId="10">
    <w:name w:val="Char1"/>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2025-07-09T03:23:00Z</dcterms:created>
  <dc:creator>Administrator</dc:creator>
  <cp:lastModifiedBy>皓月</cp:lastModifiedBy>
  <dcterms:modified xsi:type="dcterms:W3CDTF">2025-07-10T06:00:15Z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