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193E5">
      <w:pPr>
        <w:shd w:val="clear"/>
        <w:adjustRightInd w:val="0"/>
        <w:snapToGrid w:val="0"/>
        <w:spacing w:line="360" w:lineRule="auto"/>
        <w:ind w:left="0" w:leftChars="0" w:firstLine="0" w:firstLineChars="0"/>
        <w:jc w:val="center"/>
        <w:outlineLvl w:val="0"/>
        <w:rPr>
          <w:rFonts w:hint="default" w:hAnsi="宋体"/>
          <w:highlight w:val="none"/>
          <w:lang w:val="en-US"/>
        </w:rPr>
      </w:pPr>
      <w:bookmarkStart w:id="0" w:name="_Toc260"/>
      <w:r>
        <w:rPr>
          <w:rFonts w:hint="eastAsia" w:ascii="黑体" w:hAnsi="黑体" w:eastAsia="黑体" w:cs="黑体"/>
          <w:b/>
          <w:bCs/>
          <w:color w:val="auto"/>
          <w:kern w:val="2"/>
          <w:sz w:val="32"/>
          <w:szCs w:val="32"/>
          <w:highlight w:val="none"/>
          <w:lang w:val="zh-CN" w:eastAsia="zh-CN" w:bidi="ar-SA"/>
        </w:rPr>
        <w:t>拟签订的合同条款文本</w:t>
      </w:r>
      <w:bookmarkEnd w:id="0"/>
      <w:r>
        <w:rPr>
          <w:rFonts w:hint="eastAsia" w:ascii="黑体" w:hAnsi="黑体" w:eastAsia="黑体" w:cs="黑体"/>
          <w:b/>
          <w:bCs/>
          <w:color w:val="auto"/>
          <w:kern w:val="2"/>
          <w:sz w:val="32"/>
          <w:szCs w:val="32"/>
          <w:highlight w:val="none"/>
          <w:lang w:val="zh-CN" w:eastAsia="zh-CN" w:bidi="ar-SA"/>
        </w:rPr>
        <w:t>（</w:t>
      </w:r>
      <w:r>
        <w:rPr>
          <w:rFonts w:hint="eastAsia" w:ascii="黑体" w:hAnsi="黑体" w:eastAsia="黑体" w:cs="黑体"/>
          <w:b/>
          <w:bCs/>
          <w:color w:val="auto"/>
          <w:kern w:val="2"/>
          <w:sz w:val="32"/>
          <w:szCs w:val="32"/>
          <w:highlight w:val="none"/>
          <w:lang w:val="en-US" w:eastAsia="zh-CN" w:bidi="ar-SA"/>
        </w:rPr>
        <w:t>以最终协商版本为准）</w:t>
      </w:r>
    </w:p>
    <w:p w14:paraId="2515560A">
      <w:pPr>
        <w:shd w:val="clear"/>
        <w:adjustRightInd w:val="0"/>
        <w:snapToGrid w:val="0"/>
        <w:spacing w:line="360" w:lineRule="auto"/>
        <w:ind w:firstLine="422" w:firstLineChars="200"/>
        <w:rPr>
          <w:rFonts w:hint="eastAsia" w:hAnsi="宋体"/>
          <w:b/>
          <w:highlight w:val="none"/>
        </w:rPr>
      </w:pPr>
    </w:p>
    <w:p w14:paraId="30861841">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sz w:val="24"/>
          <w:szCs w:val="24"/>
          <w:highlight w:val="none"/>
          <w:u w:val="single"/>
        </w:rPr>
      </w:pPr>
      <w:r>
        <w:rPr>
          <w:rFonts w:hint="eastAsia" w:ascii="宋体" w:hAnsi="宋体" w:eastAsia="宋体" w:cs="宋体"/>
          <w:b/>
          <w:sz w:val="24"/>
          <w:szCs w:val="24"/>
          <w:highlight w:val="none"/>
        </w:rPr>
        <w:t>甲方（委托方）：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eastAsia="zh-CN"/>
        </w:rPr>
        <w:t>汉中市发展和改革委员会</w:t>
      </w:r>
      <w:r>
        <w:rPr>
          <w:rFonts w:hint="eastAsia" w:ascii="宋体" w:hAnsi="宋体" w:eastAsia="宋体" w:cs="宋体"/>
          <w:sz w:val="24"/>
          <w:szCs w:val="24"/>
          <w:highlight w:val="none"/>
          <w:u w:val="single"/>
        </w:rPr>
        <w:t xml:space="preserve"> </w:t>
      </w:r>
    </w:p>
    <w:p w14:paraId="55D9AA08">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sz w:val="24"/>
          <w:szCs w:val="24"/>
          <w:highlight w:val="none"/>
          <w:u w:val="single"/>
        </w:rPr>
      </w:pPr>
      <w:r>
        <w:rPr>
          <w:rFonts w:hint="eastAsia" w:ascii="宋体" w:hAnsi="宋体" w:eastAsia="宋体" w:cs="宋体"/>
          <w:b/>
          <w:sz w:val="24"/>
          <w:szCs w:val="24"/>
          <w:highlight w:val="none"/>
        </w:rPr>
        <w:t>乙方（受托方）</w:t>
      </w:r>
      <w:r>
        <w:rPr>
          <w:rFonts w:hint="eastAsia" w:ascii="宋体" w:hAnsi="宋体" w:eastAsia="宋体" w:cs="宋体"/>
          <w:bCs/>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424F56A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依据《中华人民共和国民法典》等法律法规规定，甲乙双方本着自愿平等、公平和诚实守信的原则，就甲方委托乙方完成</w:t>
      </w:r>
      <w:r>
        <w:rPr>
          <w:rFonts w:hint="eastAsia" w:ascii="宋体" w:hAnsi="宋体" w:eastAsia="宋体" w:cs="宋体"/>
          <w:sz w:val="24"/>
          <w:szCs w:val="24"/>
          <w:highlight w:val="none"/>
          <w:u w:val="single"/>
        </w:rPr>
        <w:t>汉中市“十五五”碳排放分析展望和预算管理研究</w:t>
      </w:r>
      <w:r>
        <w:rPr>
          <w:rFonts w:hint="eastAsia" w:ascii="宋体" w:hAnsi="宋体" w:eastAsia="宋体" w:cs="宋体"/>
          <w:sz w:val="24"/>
          <w:szCs w:val="24"/>
          <w:highlight w:val="none"/>
        </w:rPr>
        <w:t>服务事项协商一致签订此合同，以资共同遵守。</w:t>
      </w:r>
    </w:p>
    <w:p w14:paraId="2E8B8D89">
      <w:pPr>
        <w:spacing w:before="156" w:beforeLines="50" w:after="156" w:afterLines="50" w:line="600" w:lineRule="exact"/>
        <w:outlineLvl w:val="0"/>
        <w:rPr>
          <w:rFonts w:hint="eastAsia" w:ascii="宋体" w:hAnsi="宋体" w:eastAsia="宋体" w:cs="宋体"/>
          <w:b/>
          <w:sz w:val="24"/>
          <w:szCs w:val="24"/>
          <w:highlight w:val="none"/>
        </w:rPr>
      </w:pPr>
      <w:bookmarkStart w:id="1" w:name="_Toc22357"/>
      <w:r>
        <w:rPr>
          <w:rFonts w:hint="eastAsia" w:ascii="宋体" w:hAnsi="宋体" w:eastAsia="宋体" w:cs="宋体"/>
          <w:b/>
          <w:sz w:val="24"/>
          <w:szCs w:val="24"/>
          <w:highlight w:val="none"/>
        </w:rPr>
        <w:t>一、项目名称、项目内容、最终成果及时间安排</w:t>
      </w:r>
      <w:bookmarkEnd w:id="1"/>
    </w:p>
    <w:p w14:paraId="777B110E">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（一）项目名称</w:t>
      </w:r>
    </w:p>
    <w:p w14:paraId="4A08FE6C">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汉中市“十五五”碳排放分析展望和预算管理研究</w:t>
      </w:r>
    </w:p>
    <w:p w14:paraId="7B36A07A">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（二）项目</w:t>
      </w:r>
      <w:r>
        <w:rPr>
          <w:rFonts w:hint="eastAsia" w:ascii="宋体" w:hAnsi="宋体" w:eastAsia="宋体" w:cs="宋体"/>
          <w:b/>
          <w:bCs/>
          <w:sz w:val="24"/>
          <w:szCs w:val="24"/>
          <w:highlight w:val="none"/>
          <w:lang w:val="en-US" w:eastAsia="zh-CN"/>
        </w:rPr>
        <w:t>概况</w:t>
      </w:r>
    </w:p>
    <w:p w14:paraId="44C3104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Hans"/>
        </w:rPr>
        <w:t>开展“十五五”时期碳排放分析展望，既是国家和我省工作要求，也是科学测算我市“十五五”碳排放总量和强度，为经济社会发展和重大工程项目预留足够碳排放空间的重要依据，更是关系到我市顺利实现碳达峰目标的基础性、关键性工作。为此，计划采购供应商为我市提供《汉中市“十五五”碳排放分析展望和预算管理研究》课题服务。</w:t>
      </w:r>
    </w:p>
    <w:p w14:paraId="5C7FAAEF">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（三）工作内容</w:t>
      </w:r>
    </w:p>
    <w:p w14:paraId="2FA73513">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编制汉中市“十五五”碳排放分析展望和预算管理研究报告，包括历史年份的能源消费、煤炭消费和碳排放情况分析、“十五五”碳排放分析展望、“十五五”碳排放预算管理、零碳园区政策研究，并积极运用研究成果协助汉中争取更多的碳排放指标空间，附必要的图表。</w:t>
      </w:r>
    </w:p>
    <w:p w14:paraId="43E6E411">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四）</w:t>
      </w:r>
      <w:r>
        <w:rPr>
          <w:rFonts w:hint="eastAsia" w:ascii="宋体" w:hAnsi="宋体" w:eastAsia="宋体" w:cs="宋体"/>
          <w:b/>
          <w:bCs/>
          <w:sz w:val="24"/>
          <w:szCs w:val="24"/>
          <w:highlight w:val="none"/>
        </w:rPr>
        <w:t>编制依据</w:t>
      </w:r>
    </w:p>
    <w:p w14:paraId="1CA8FBE6">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符合国家宏观政策导向、规划目标，响应国家重大战略部署，符合国家现行法律法规有关规定，符合地方实际与发展需求。</w:t>
      </w:r>
    </w:p>
    <w:p w14:paraId="0F6314E3">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（五）、服务期限</w:t>
      </w:r>
    </w:p>
    <w:p w14:paraId="25B1DAB4">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合同签订后2个月内按照采购人要求的方式完成履约。</w:t>
      </w:r>
    </w:p>
    <w:p w14:paraId="4FE7EC2D">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（六）、成果要求</w:t>
      </w:r>
    </w:p>
    <w:p w14:paraId="3D7703C0">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编制汉中市“十五五”碳排放分析展望和预算管理研究报告，包括历史年份的能源消费、煤炭消费和碳排放情况分析、“十五五”碳排放分析展望、“十五五”碳排放预算管理、零碳园区政策研究，并积极运用研究成果协助汉中争取更多的碳排放指标空间。</w:t>
      </w:r>
    </w:p>
    <w:p w14:paraId="1BDBBDB3">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（2）附必要的图表。</w:t>
      </w:r>
    </w:p>
    <w:p w14:paraId="7A0358DE">
      <w:pPr>
        <w:spacing w:before="156" w:beforeLines="50" w:after="156" w:afterLines="50" w:line="600" w:lineRule="exact"/>
        <w:outlineLvl w:val="0"/>
        <w:rPr>
          <w:rFonts w:hint="eastAsia" w:ascii="宋体" w:hAnsi="宋体" w:eastAsia="宋体" w:cs="宋体"/>
          <w:b/>
          <w:sz w:val="24"/>
          <w:szCs w:val="24"/>
          <w:highlight w:val="none"/>
        </w:rPr>
      </w:pPr>
      <w:bookmarkStart w:id="2" w:name="_Toc9116"/>
      <w:r>
        <w:rPr>
          <w:rFonts w:hint="eastAsia" w:ascii="宋体" w:hAnsi="宋体" w:eastAsia="宋体" w:cs="宋体"/>
          <w:b/>
          <w:sz w:val="24"/>
          <w:szCs w:val="24"/>
          <w:highlight w:val="none"/>
        </w:rPr>
        <w:t>二、合同金额及付款方式</w:t>
      </w:r>
      <w:bookmarkEnd w:id="2"/>
    </w:p>
    <w:p w14:paraId="406C7FF0">
      <w:pPr>
        <w:keepNext w:val="0"/>
        <w:keepLines w:val="0"/>
        <w:pageBreakBefore w:val="0"/>
        <w:kinsoku/>
        <w:wordWrap/>
        <w:overflowPunct/>
        <w:topLinePunct w:val="0"/>
        <w:autoSpaceDE/>
        <w:autoSpaceDN/>
        <w:bidi w:val="0"/>
        <w:adjustRightInd/>
        <w:snapToGrid/>
        <w:spacing w:line="560" w:lineRule="exact"/>
        <w:ind w:left="1439" w:leftChars="228" w:hanging="960" w:hanging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（一）合同总金额：本项目合同总金额为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Hans"/>
        </w:rPr>
        <w:t>元</w:t>
      </w:r>
      <w:r>
        <w:rPr>
          <w:rFonts w:hint="eastAsia" w:ascii="宋体" w:hAnsi="宋体" w:eastAsia="宋体" w:cs="宋体"/>
          <w:sz w:val="24"/>
          <w:szCs w:val="24"/>
          <w:highlight w:val="none"/>
        </w:rPr>
        <w:t>）；</w:t>
      </w:r>
    </w:p>
    <w:p w14:paraId="56F6008F">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（二）付款期限及方式：</w:t>
      </w:r>
    </w:p>
    <w:p w14:paraId="0A118C22">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1、合同签订后10个工作日内，甲方向乙方支付合同总额的20%；</w:t>
      </w:r>
    </w:p>
    <w:p w14:paraId="770208B7">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2、研究成果形成初稿并通过第一次专家评审后，甲方向乙方支付合同总额的30%；</w:t>
      </w:r>
    </w:p>
    <w:p w14:paraId="2B439B27">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3、研究成果进一步修改完善并通过第二次专家结题评审后，合同有效期截止前，甲方向乙方支付合同总额的50%。</w:t>
      </w:r>
    </w:p>
    <w:p w14:paraId="3948A3C2">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val="en-US" w:eastAsia="zh-CN"/>
        </w:rPr>
        <w:t>向乙方付款前，</w:t>
      </w:r>
      <w:r>
        <w:rPr>
          <w:rFonts w:hint="eastAsia" w:ascii="宋体" w:hAnsi="宋体" w:eastAsia="宋体" w:cs="宋体"/>
          <w:sz w:val="24"/>
          <w:szCs w:val="24"/>
          <w:highlight w:val="none"/>
        </w:rPr>
        <w:t>乙方向甲方出具相应足额发票</w:t>
      </w:r>
      <w:r>
        <w:rPr>
          <w:rFonts w:hint="eastAsia" w:ascii="宋体" w:hAnsi="宋体" w:eastAsia="宋体" w:cs="宋体"/>
          <w:sz w:val="24"/>
          <w:szCs w:val="24"/>
          <w:highlight w:val="none"/>
          <w:lang w:eastAsia="zh-CN"/>
        </w:rPr>
        <w:t>；</w:t>
      </w:r>
    </w:p>
    <w:p w14:paraId="7602D25D">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bookmarkStart w:id="7" w:name="_GoBack"/>
      <w:bookmarkEnd w:id="7"/>
      <w:r>
        <w:rPr>
          <w:rFonts w:hint="eastAsia" w:ascii="宋体" w:hAnsi="宋体" w:eastAsia="宋体" w:cs="宋体"/>
          <w:sz w:val="24"/>
          <w:szCs w:val="24"/>
          <w:highlight w:val="none"/>
          <w:lang w:val="en-US" w:eastAsia="zh-CN"/>
        </w:rPr>
        <w:t>、如甲方因财政资金未拨付而未按时向乙方付款，视财政资金到位情况，进行结算。</w:t>
      </w:r>
    </w:p>
    <w:p w14:paraId="5E0C18B3">
      <w:pPr>
        <w:spacing w:before="156" w:beforeLines="50" w:after="156" w:afterLines="50" w:line="600" w:lineRule="exact"/>
        <w:outlineLvl w:val="0"/>
        <w:rPr>
          <w:rFonts w:hint="eastAsia" w:ascii="宋体" w:hAnsi="宋体" w:eastAsia="宋体" w:cs="宋体"/>
          <w:b/>
          <w:sz w:val="24"/>
          <w:szCs w:val="24"/>
          <w:highlight w:val="none"/>
        </w:rPr>
      </w:pPr>
      <w:bookmarkStart w:id="3" w:name="_Toc5256"/>
      <w:r>
        <w:rPr>
          <w:rFonts w:hint="eastAsia" w:ascii="宋体" w:hAnsi="宋体" w:eastAsia="宋体" w:cs="宋体"/>
          <w:b/>
          <w:sz w:val="24"/>
          <w:szCs w:val="24"/>
          <w:highlight w:val="none"/>
        </w:rPr>
        <w:t>三、甲乙双方的权利和义务</w:t>
      </w:r>
      <w:bookmarkEnd w:id="3"/>
    </w:p>
    <w:p w14:paraId="1FF262B6">
      <w:pPr>
        <w:keepNext w:val="0"/>
        <w:keepLines w:val="0"/>
        <w:pageBreakBefore w:val="0"/>
        <w:widowControl w:val="0"/>
        <w:tabs>
          <w:tab w:val="left" w:pos="420"/>
        </w:tabs>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甲方的权利与义务：</w:t>
      </w:r>
    </w:p>
    <w:p w14:paraId="1A949812">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（一）权利</w:t>
      </w:r>
    </w:p>
    <w:p w14:paraId="3C023533">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1.甲方有权对乙方的工作质量和工作进度进行督促和检查，乙方对甲方的合理合规意见和建议应当采纳并及时修正；</w:t>
      </w:r>
    </w:p>
    <w:p w14:paraId="47F45339">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2.甲方有权对乙方的工作内容提出不超出行业相关技术、标准的要求；</w:t>
      </w:r>
    </w:p>
    <w:p w14:paraId="1F2EDDC9">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3.甲方有权就乙方的工作人员和具体工作安排提出意见及建议，乙方应当及时反馈并妥善安排，保障项目及时高效完成。</w:t>
      </w:r>
    </w:p>
    <w:p w14:paraId="7C8EA089">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（二）义务</w:t>
      </w:r>
    </w:p>
    <w:p w14:paraId="3F296C96">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1.甲方应及时、准确地向乙方提供本项目所需资料及基础数据，并保证所提供资料的真实性、合法性。如因甲方基础资料提供不真实、不及时致使乙方项目推进迟延，乙方有权请求项目时间延期；</w:t>
      </w:r>
    </w:p>
    <w:p w14:paraId="09A65285">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2.甲方应就乙方反馈的问题及时作出明确答复，不得无故拖延致使项目展期，如有此类现象乙方有权作出相应免责声明，甲方应就相应不利后果承担责任；</w:t>
      </w:r>
    </w:p>
    <w:p w14:paraId="12AB2579">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在财政资金拨付到位的情况下，</w:t>
      </w:r>
      <w:r>
        <w:rPr>
          <w:rFonts w:hint="eastAsia" w:ascii="宋体" w:hAnsi="宋体" w:eastAsia="宋体" w:cs="宋体"/>
          <w:sz w:val="24"/>
          <w:szCs w:val="24"/>
          <w:highlight w:val="none"/>
        </w:rPr>
        <w:t>甲方应当根据合同约定的付款日期和金额，按时足额向乙方支付款项；</w:t>
      </w:r>
    </w:p>
    <w:p w14:paraId="3CB1AABC">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4.如项目成果需要评审，甲方应当及时组织评审活动，如因甲方组织评审迟延致使项目延期，相应不利后果由甲方承担。</w:t>
      </w:r>
    </w:p>
    <w:p w14:paraId="2B61A8B5">
      <w:pPr>
        <w:keepNext w:val="0"/>
        <w:keepLines w:val="0"/>
        <w:pageBreakBefore w:val="0"/>
        <w:widowControl w:val="0"/>
        <w:tabs>
          <w:tab w:val="left" w:pos="420"/>
        </w:tabs>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乙方的权利与义务：</w:t>
      </w:r>
    </w:p>
    <w:p w14:paraId="797C7D58">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（一）权利</w:t>
      </w:r>
    </w:p>
    <w:p w14:paraId="11931DD5">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1.乙方有权要求甲方按照项目资料清单及时提供项目编制所需的相应文本及数据资料；</w:t>
      </w:r>
    </w:p>
    <w:p w14:paraId="7EA0BEB2">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2.乙方有权要求甲方支持并充分配合乙方开展调研工作，甲方应当在职权范围内提供相应便利，如因甲方不予积极配合调研工作致使项目质量或进度无法得到保障，乙方概不承担相应责任；</w:t>
      </w:r>
    </w:p>
    <w:p w14:paraId="45E8F234">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3.乙方有权要求甲方参与项目的相关部门及工作人员积极配合开展工作，如因甲方相关部门及工作人员的故意及过失等原因致使项目拖延，乙方概不承担相应责任；</w:t>
      </w:r>
    </w:p>
    <w:p w14:paraId="1E5B1E62">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4.乙方有权要求甲方按时、足额支付合同约定的金额。</w:t>
      </w:r>
    </w:p>
    <w:p w14:paraId="66FC025B">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（二）义务</w:t>
      </w:r>
    </w:p>
    <w:p w14:paraId="48DD087E">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1.乙方应当勤勉尽职按照国家有关规定、规范及本合同规定的服务内容及时完成项目服务；</w:t>
      </w:r>
    </w:p>
    <w:p w14:paraId="60EC7071">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2.乙方如遇国家政策变化、自然灾害等不可抗力原因，不能按时完成项目编制，乙方应当及时向甲方报告，并就后期合同履行进行协商，不得无故拖延致使项目延期；</w:t>
      </w:r>
    </w:p>
    <w:p w14:paraId="3B4708CD">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3.乙方应严格按照合同约定的时间如期向甲方提交相应的服务项目成果。</w:t>
      </w:r>
    </w:p>
    <w:p w14:paraId="683574BF">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需</w:t>
      </w:r>
      <w:r>
        <w:rPr>
          <w:rFonts w:hint="eastAsia" w:ascii="宋体" w:hAnsi="宋体" w:eastAsia="宋体" w:cs="宋体"/>
          <w:sz w:val="24"/>
          <w:szCs w:val="24"/>
          <w:highlight w:val="none"/>
        </w:rPr>
        <w:t>协助甲方做好汇报及评审工作</w:t>
      </w:r>
      <w:r>
        <w:rPr>
          <w:rFonts w:hint="eastAsia" w:ascii="宋体" w:hAnsi="宋体" w:eastAsia="宋体" w:cs="宋体"/>
          <w:sz w:val="24"/>
          <w:szCs w:val="24"/>
          <w:highlight w:val="none"/>
          <w:lang w:eastAsia="zh-CN"/>
        </w:rPr>
        <w:t>。</w:t>
      </w:r>
    </w:p>
    <w:p w14:paraId="5E8709C2">
      <w:pPr>
        <w:spacing w:before="156" w:beforeLines="50" w:after="156" w:afterLines="50" w:line="600" w:lineRule="exact"/>
        <w:outlineLvl w:val="0"/>
        <w:rPr>
          <w:rFonts w:hint="eastAsia" w:ascii="宋体" w:hAnsi="宋体" w:eastAsia="宋体" w:cs="宋体"/>
          <w:b/>
          <w:sz w:val="24"/>
          <w:szCs w:val="24"/>
          <w:highlight w:val="none"/>
        </w:rPr>
      </w:pPr>
      <w:bookmarkStart w:id="4" w:name="_Toc13871"/>
      <w:r>
        <w:rPr>
          <w:rFonts w:hint="eastAsia" w:ascii="宋体" w:hAnsi="宋体" w:eastAsia="宋体" w:cs="宋体"/>
          <w:b/>
          <w:sz w:val="24"/>
          <w:szCs w:val="24"/>
          <w:highlight w:val="none"/>
        </w:rPr>
        <w:t>四、合同的履行、违约责任及争议的解决</w:t>
      </w:r>
      <w:bookmarkEnd w:id="4"/>
    </w:p>
    <w:p w14:paraId="02DD98A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（一）如因乙方擅自无故终止合同，无权继续获得项目费用，并退还已收取的所有服务费，并向甲方支付总服务费的40%作为违约金，若因此给甲方造成损失的，乙方还应向甲方赔偿损失。</w:t>
      </w:r>
    </w:p>
    <w:p w14:paraId="54663CA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（二）乙方所交付的成果应经甲方及时验收，若成果不符合甲方提出不超出国家、行业相关技术和标准的要求，乙方应对甲方的合理、合规意见及时采纳并予以修改完善。</w:t>
      </w:r>
    </w:p>
    <w:p w14:paraId="45DA14A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（三）其他未尽事宜，由双方协商一致另行达成补充协议处理。</w:t>
      </w:r>
    </w:p>
    <w:p w14:paraId="6F1FD19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）合同履行过程中双方发生争议，双方均可向甲方所在地人民法院起诉。</w:t>
      </w:r>
    </w:p>
    <w:p w14:paraId="484FA6CE">
      <w:pPr>
        <w:spacing w:before="156" w:beforeLines="50" w:after="156" w:afterLines="50" w:line="600" w:lineRule="exact"/>
        <w:outlineLvl w:val="0"/>
        <w:rPr>
          <w:rFonts w:hint="eastAsia" w:ascii="宋体" w:hAnsi="宋体" w:eastAsia="宋体" w:cs="宋体"/>
          <w:b/>
          <w:sz w:val="24"/>
          <w:szCs w:val="24"/>
          <w:highlight w:val="none"/>
        </w:rPr>
      </w:pPr>
      <w:bookmarkStart w:id="5" w:name="_Toc21223"/>
      <w:r>
        <w:rPr>
          <w:rFonts w:hint="eastAsia" w:ascii="宋体" w:hAnsi="宋体" w:eastAsia="宋体" w:cs="宋体"/>
          <w:b/>
          <w:sz w:val="24"/>
          <w:szCs w:val="24"/>
          <w:highlight w:val="none"/>
        </w:rPr>
        <w:t>五、保密约定</w:t>
      </w:r>
      <w:bookmarkEnd w:id="5"/>
    </w:p>
    <w:p w14:paraId="7D9A1E5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项目执行期间，甲、乙双方共同按要求履行保密事宜，不得向任何第三方泄露与项目有关的信息，如因合理需求需要向第三方披露相关信息，应当征得合同相对方的书面同意，否则一方有权追究另一方的泄密责任。</w:t>
      </w:r>
    </w:p>
    <w:p w14:paraId="644DDB65">
      <w:pPr>
        <w:spacing w:before="156" w:beforeLines="50" w:after="156" w:afterLines="50" w:line="600" w:lineRule="exact"/>
        <w:outlineLvl w:val="0"/>
        <w:rPr>
          <w:rFonts w:hint="eastAsia" w:ascii="宋体" w:hAnsi="宋体" w:eastAsia="宋体" w:cs="宋体"/>
          <w:b/>
          <w:sz w:val="24"/>
          <w:szCs w:val="24"/>
          <w:highlight w:val="none"/>
        </w:rPr>
      </w:pPr>
      <w:bookmarkStart w:id="6" w:name="_Toc6882"/>
      <w:r>
        <w:rPr>
          <w:rFonts w:hint="eastAsia" w:ascii="宋体" w:hAnsi="宋体" w:eastAsia="宋体" w:cs="宋体"/>
          <w:b/>
          <w:sz w:val="24"/>
          <w:szCs w:val="24"/>
          <w:highlight w:val="none"/>
        </w:rPr>
        <w:t>六、附则</w:t>
      </w:r>
      <w:bookmarkEnd w:id="6"/>
    </w:p>
    <w:p w14:paraId="082B0F7C">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（一）本合同自双方签字、盖章之日起生效。履行期间发生争议的，双方均可向甲方所在地人民法院提起诉讼。</w:t>
      </w:r>
    </w:p>
    <w:p w14:paraId="0478E49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（二）本合同一式肆份，双方各执贰份，具有同等法律效力。</w:t>
      </w:r>
    </w:p>
    <w:p w14:paraId="578A040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（三）本合同未尽事宜，由双方另行签订补充协议予以完善。</w:t>
      </w:r>
    </w:p>
    <w:p w14:paraId="0122480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（四）本合同若有补充协议及附件等文件，同为本合同不可分割的组成部分，与本合同具有同等法律效力。</w:t>
      </w:r>
    </w:p>
    <w:p w14:paraId="642BA46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（以下无正文，转签章页）</w:t>
      </w:r>
    </w:p>
    <w:p w14:paraId="205696B2">
      <w:pPr>
        <w:adjustRightInd w:val="0"/>
        <w:snapToGrid w:val="0"/>
        <w:spacing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（本页无正文，为签章页）</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3"/>
        <w:gridCol w:w="4586"/>
      </w:tblGrid>
      <w:tr w14:paraId="2CC0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atLeast"/>
        </w:trPr>
        <w:tc>
          <w:tcPr>
            <w:tcW w:w="4733" w:type="dxa"/>
          </w:tcPr>
          <w:p w14:paraId="2ACBAEC7">
            <w:pPr>
              <w:rPr>
                <w:rFonts w:hint="eastAsia" w:ascii="宋体" w:hAnsi="宋体" w:eastAsia="宋体" w:cs="宋体"/>
                <w:sz w:val="24"/>
                <w:szCs w:val="24"/>
                <w:highlight w:val="none"/>
              </w:rPr>
            </w:pPr>
            <w:r>
              <w:rPr>
                <w:rFonts w:hint="eastAsia" w:ascii="宋体" w:hAnsi="宋体" w:eastAsia="宋体" w:cs="宋体"/>
                <w:sz w:val="24"/>
                <w:szCs w:val="24"/>
                <w:highlight w:val="none"/>
              </w:rPr>
              <w:t>甲   方（盖章）</w:t>
            </w:r>
          </w:p>
          <w:p w14:paraId="3D99F5FA">
            <w:pPr>
              <w:rPr>
                <w:rFonts w:hint="eastAsia" w:ascii="宋体" w:hAnsi="宋体" w:eastAsia="宋体" w:cs="宋体"/>
                <w:sz w:val="24"/>
                <w:szCs w:val="24"/>
                <w:highlight w:val="none"/>
              </w:rPr>
            </w:pPr>
          </w:p>
          <w:p w14:paraId="467D5FF9">
            <w:pPr>
              <w:rPr>
                <w:rFonts w:hint="eastAsia" w:ascii="宋体" w:hAnsi="宋体" w:eastAsia="宋体" w:cs="宋体"/>
                <w:sz w:val="24"/>
                <w:szCs w:val="24"/>
                <w:highlight w:val="none"/>
              </w:rPr>
            </w:pPr>
          </w:p>
          <w:p w14:paraId="5405B490">
            <w:pPr>
              <w:rPr>
                <w:rFonts w:hint="eastAsia" w:ascii="宋体" w:hAnsi="宋体" w:eastAsia="宋体" w:cs="宋体"/>
                <w:sz w:val="24"/>
                <w:szCs w:val="24"/>
                <w:highlight w:val="none"/>
              </w:rPr>
            </w:pPr>
          </w:p>
        </w:tc>
        <w:tc>
          <w:tcPr>
            <w:tcW w:w="4586" w:type="dxa"/>
          </w:tcPr>
          <w:p w14:paraId="7FD8E896">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   方（盖章）</w:t>
            </w:r>
          </w:p>
          <w:p w14:paraId="4868B888">
            <w:pPr>
              <w:rPr>
                <w:rFonts w:hint="eastAsia" w:ascii="宋体" w:hAnsi="宋体" w:eastAsia="宋体" w:cs="宋体"/>
                <w:sz w:val="24"/>
                <w:szCs w:val="24"/>
                <w:highlight w:val="none"/>
              </w:rPr>
            </w:pPr>
          </w:p>
          <w:p w14:paraId="35EF121B">
            <w:pPr>
              <w:rPr>
                <w:rFonts w:hint="eastAsia" w:ascii="宋体" w:hAnsi="宋体" w:eastAsia="宋体" w:cs="宋体"/>
                <w:sz w:val="24"/>
                <w:szCs w:val="24"/>
                <w:highlight w:val="none"/>
              </w:rPr>
            </w:pPr>
          </w:p>
          <w:p w14:paraId="5BC622F1">
            <w:pPr>
              <w:rPr>
                <w:rFonts w:hint="eastAsia" w:ascii="宋体" w:hAnsi="宋体" w:eastAsia="宋体" w:cs="宋体"/>
                <w:sz w:val="24"/>
                <w:szCs w:val="24"/>
                <w:highlight w:val="none"/>
              </w:rPr>
            </w:pPr>
          </w:p>
        </w:tc>
      </w:tr>
      <w:tr w14:paraId="0A39A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0" w:hRule="atLeast"/>
        </w:trPr>
        <w:tc>
          <w:tcPr>
            <w:tcW w:w="4733" w:type="dxa"/>
            <w:tcBorders>
              <w:left w:val="single" w:color="auto" w:sz="4" w:space="0"/>
              <w:bottom w:val="single" w:color="auto" w:sz="4" w:space="0"/>
            </w:tcBorders>
          </w:tcPr>
          <w:p w14:paraId="1599F507">
            <w:pPr>
              <w:widowControl/>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单位名称：</w:t>
            </w:r>
            <w:r>
              <w:rPr>
                <w:rFonts w:hint="eastAsia" w:ascii="宋体" w:hAnsi="宋体" w:eastAsia="宋体" w:cs="宋体"/>
                <w:sz w:val="24"/>
                <w:szCs w:val="24"/>
                <w:highlight w:val="none"/>
                <w:lang w:eastAsia="zh-CN"/>
              </w:rPr>
              <w:t>汉中市发展和改革委员会</w:t>
            </w:r>
          </w:p>
          <w:p w14:paraId="1C7A3480">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单位地址：</w:t>
            </w:r>
          </w:p>
          <w:p w14:paraId="0ABD5888">
            <w:pPr>
              <w:pStyle w:val="2"/>
              <w:rPr>
                <w:rFonts w:hint="eastAsia" w:ascii="宋体" w:hAnsi="宋体" w:eastAsia="宋体" w:cs="宋体"/>
                <w:sz w:val="24"/>
                <w:szCs w:val="24"/>
                <w:highlight w:val="none"/>
              </w:rPr>
            </w:pPr>
          </w:p>
          <w:p w14:paraId="3C97E039">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1A263EF1">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p w14:paraId="6035EE79">
            <w:pPr>
              <w:pStyle w:val="2"/>
              <w:rPr>
                <w:rFonts w:hint="eastAsia" w:ascii="宋体" w:hAnsi="宋体" w:eastAsia="宋体" w:cs="宋体"/>
                <w:sz w:val="24"/>
                <w:szCs w:val="24"/>
                <w:highlight w:val="none"/>
              </w:rPr>
            </w:pPr>
          </w:p>
          <w:p w14:paraId="06C55913">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1342E171">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p w14:paraId="1DACCF21">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p w14:paraId="5C319A1F">
            <w:pPr>
              <w:widowControl/>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 系 人：</w:t>
            </w:r>
          </w:p>
          <w:p w14:paraId="67F3B734">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4586" w:type="dxa"/>
            <w:tcBorders>
              <w:bottom w:val="single" w:color="auto" w:sz="4" w:space="0"/>
            </w:tcBorders>
          </w:tcPr>
          <w:p w14:paraId="27E98C11">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单位名称：</w:t>
            </w:r>
          </w:p>
          <w:p w14:paraId="772DA6E7">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单位地址：</w:t>
            </w:r>
          </w:p>
          <w:p w14:paraId="027838B7">
            <w:pPr>
              <w:widowControl/>
              <w:jc w:val="left"/>
              <w:rPr>
                <w:rFonts w:hint="eastAsia" w:ascii="宋体" w:hAnsi="宋体" w:eastAsia="宋体" w:cs="宋体"/>
                <w:sz w:val="24"/>
                <w:szCs w:val="24"/>
                <w:highlight w:val="none"/>
              </w:rPr>
            </w:pPr>
          </w:p>
          <w:p w14:paraId="3CE78CFF">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32E493C2">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p w14:paraId="39B88A98">
            <w:pPr>
              <w:pStyle w:val="2"/>
              <w:rPr>
                <w:rFonts w:hint="eastAsia" w:ascii="宋体" w:hAnsi="宋体" w:eastAsia="宋体" w:cs="宋体"/>
                <w:sz w:val="24"/>
                <w:szCs w:val="24"/>
                <w:highlight w:val="none"/>
              </w:rPr>
            </w:pPr>
          </w:p>
          <w:p w14:paraId="22146A4C">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24B5B6F4">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601A2E01">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账    号：</w:t>
            </w:r>
          </w:p>
          <w:p w14:paraId="1A10D9D9">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p w14:paraId="51654D4B">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p w14:paraId="2667A01F">
            <w:pPr>
              <w:widowControl/>
              <w:jc w:val="left"/>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rPr>
              <w:t>联 系 人：</w:t>
            </w:r>
          </w:p>
          <w:p w14:paraId="5F7C778E">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r>
    </w:tbl>
    <w:p w14:paraId="721022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A6101"/>
    <w:rsid w:val="14FE6750"/>
    <w:rsid w:val="3FAA6101"/>
    <w:rsid w:val="51940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index 5"/>
    <w:basedOn w:val="1"/>
    <w:next w:val="1"/>
    <w:qFormat/>
    <w:uiPriority w:val="0"/>
    <w:pPr>
      <w:ind w:left="168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2920</Words>
  <Characters>3002</Characters>
  <Lines>0</Lines>
  <Paragraphs>0</Paragraphs>
  <TotalTime>2</TotalTime>
  <ScaleCrop>false</ScaleCrop>
  <LinksUpToDate>false</LinksUpToDate>
  <CharactersWithSpaces>3077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2025-03-28T05:50:00Z</dcterms:created>
  <dc:creator>doit</dc:creator>
  <cp:lastModifiedBy>古井</cp:lastModifiedBy>
  <dcterms:modified xsi:type="dcterms:W3CDTF">2025-08-11T06:49:50Z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A4DF76AF82FB4D4696FE1AF93AEE6057_13</vt:lpwstr>
  </property>
  <property fmtid="{D5CDD505-2E9C-101B-9397-08002B2CF9AE}" pid="4" name="KSOTemplateDocerSaveRecord">
    <vt:lpwstr>eyJoZGlkIjoiZGZiM2FmYWJmOTdkZTNjMzgyZjU3ZWE1M2NiYjcxMTIiLCJ1c2VySWQiOiI2MzQwMjU1NDcifQ==</vt:lpwstr>
  </property>
</Properties>
</file>