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BF97C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2469979"/>
      <w:r>
        <w:rPr>
          <w:rFonts w:hint="eastAsia" w:ascii="Times New Roman" w:hAnsi="Times New Roman" w:eastAsia="仿宋"/>
          <w:sz w:val="32"/>
          <w:szCs w:val="32"/>
        </w:rPr>
        <w:t>投标/响应</w:t>
      </w:r>
      <w:r>
        <w:rPr>
          <w:rFonts w:ascii="Times New Roman" w:hAnsi="Times New Roman" w:eastAsia="仿宋"/>
          <w:sz w:val="32"/>
          <w:szCs w:val="32"/>
        </w:rPr>
        <w:t>分项报价表</w:t>
      </w:r>
      <w:bookmarkEnd w:id="0"/>
    </w:p>
    <w:p w14:paraId="0076FC13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项目编号：</w:t>
      </w:r>
    </w:p>
    <w:p w14:paraId="5684829E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项目名称：</w:t>
      </w:r>
    </w:p>
    <w:p w14:paraId="72074C10">
      <w:pPr>
        <w:pStyle w:val="5"/>
        <w:rPr>
          <w:rFonts w:ascii="Times New Roman" w:eastAsia="仿宋"/>
        </w:rPr>
      </w:pPr>
    </w:p>
    <w:tbl>
      <w:tblPr>
        <w:tblStyle w:val="7"/>
        <w:tblW w:w="8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856"/>
        <w:gridCol w:w="2028"/>
        <w:gridCol w:w="1290"/>
        <w:gridCol w:w="1659"/>
        <w:gridCol w:w="920"/>
      </w:tblGrid>
      <w:tr w14:paraId="21B16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500B698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856" w:type="dxa"/>
            <w:vAlign w:val="center"/>
          </w:tcPr>
          <w:p w14:paraId="1E6D24D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服务名称</w:t>
            </w:r>
          </w:p>
        </w:tc>
        <w:tc>
          <w:tcPr>
            <w:tcW w:w="2028" w:type="dxa"/>
            <w:vAlign w:val="center"/>
          </w:tcPr>
          <w:p w14:paraId="6E54DBEC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维保单位</w:t>
            </w:r>
          </w:p>
        </w:tc>
        <w:tc>
          <w:tcPr>
            <w:tcW w:w="1290" w:type="dxa"/>
            <w:vAlign w:val="center"/>
          </w:tcPr>
          <w:p w14:paraId="77D454D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维保年限</w:t>
            </w:r>
          </w:p>
        </w:tc>
        <w:tc>
          <w:tcPr>
            <w:tcW w:w="1659" w:type="dxa"/>
            <w:vAlign w:val="center"/>
          </w:tcPr>
          <w:p w14:paraId="4C6A011D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  <w:r>
              <w:rPr>
                <w:rFonts w:hint="eastAsia" w:eastAsia="仿宋"/>
                <w:sz w:val="24"/>
              </w:rPr>
              <w:t>（元/年）</w:t>
            </w:r>
          </w:p>
        </w:tc>
        <w:tc>
          <w:tcPr>
            <w:tcW w:w="920" w:type="dxa"/>
            <w:vAlign w:val="center"/>
          </w:tcPr>
          <w:p w14:paraId="49267228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2D8D6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15C397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327614A4"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准分子激光维保服务</w:t>
            </w:r>
          </w:p>
        </w:tc>
        <w:tc>
          <w:tcPr>
            <w:tcW w:w="2028" w:type="dxa"/>
          </w:tcPr>
          <w:p w14:paraId="47057BD5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145CED0E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3年</w:t>
            </w:r>
          </w:p>
        </w:tc>
        <w:tc>
          <w:tcPr>
            <w:tcW w:w="1659" w:type="dxa"/>
            <w:vAlign w:val="center"/>
          </w:tcPr>
          <w:p w14:paraId="10D22017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3035CCF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1473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6C9CBDD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D46DA2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44C646B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7E2E99C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149266D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4461A7F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3CE3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7253D39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64F7350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3822AAB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0E5A110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61EF8E5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4885322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EC9E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74FF770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132640C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6C6DFD9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236805B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64AE49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0CB5BC2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E955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613644F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7848D51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189559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5286DE8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45D40C0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4D2D56D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3CDB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038E11B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7E4E822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204AB87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615DE1B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796DC4B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13993D9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38FA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442E559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6B7B12D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5551DCB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75DE43C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10B63E2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76E1D30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8226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3752482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F13B98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3AD57FC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6215F4E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4700579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6ECB884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14:paraId="05F9D42D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56C624D6">
      <w:pPr>
        <w:pStyle w:val="2"/>
        <w:rPr>
          <w:b/>
        </w:rPr>
      </w:pPr>
      <w:r>
        <w:rPr>
          <w:rFonts w:hint="eastAsia"/>
          <w:b/>
        </w:rPr>
        <w:t>注：投标/响应文件格式“标的清单”中：</w:t>
      </w:r>
    </w:p>
    <w:p w14:paraId="6F8595E6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服务名称为：准分子激光维保服务</w:t>
      </w:r>
    </w:p>
    <w:p w14:paraId="6B76CDEB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服务范围为：全保（含激光管、所有光路镜片等免费更换）</w:t>
      </w:r>
      <w:bookmarkStart w:id="1" w:name="_GoBack"/>
      <w:bookmarkEnd w:id="1"/>
    </w:p>
    <w:p w14:paraId="56A03515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服务要求及服务标准为：详见采购文件</w:t>
      </w:r>
    </w:p>
    <w:p w14:paraId="1509CFD5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服务时间为：3年</w:t>
      </w:r>
    </w:p>
    <w:p w14:paraId="5FB85A2D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数量为1项，即“单价（元）”=总价</w:t>
      </w:r>
    </w:p>
    <w:p w14:paraId="7D747792">
      <w:pPr>
        <w:pStyle w:val="2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 xml:space="preserve">  </w:t>
      </w:r>
      <w:r>
        <w:rPr>
          <w:rFonts w:hint="eastAsia"/>
          <w:b/>
        </w:rPr>
        <w:t>实际单价以本“投标/响应分项报价表”中“单价（元/年）”为准</w:t>
      </w:r>
    </w:p>
    <w:p w14:paraId="41EFF393">
      <w:pPr>
        <w:spacing w:line="360" w:lineRule="auto"/>
        <w:ind w:firstLine="1920" w:firstLineChars="800"/>
        <w:rPr>
          <w:rFonts w:eastAsia="仿宋"/>
          <w:sz w:val="24"/>
        </w:rPr>
      </w:pPr>
    </w:p>
    <w:p w14:paraId="64EDE2AC">
      <w:pPr>
        <w:spacing w:line="360" w:lineRule="auto"/>
        <w:ind w:firstLine="1920" w:firstLineChars="800"/>
        <w:rPr>
          <w:rFonts w:eastAsia="仿宋"/>
          <w:sz w:val="24"/>
        </w:rPr>
      </w:pPr>
    </w:p>
    <w:p w14:paraId="31A46402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</w:rPr>
        <w:t>供应商</w:t>
      </w:r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2B119C34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</w:p>
    <w:p w14:paraId="608B78C9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7D76024E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p w14:paraId="4014319E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b/>
          <w:bCs/>
          <w:sz w:val="24"/>
        </w:rPr>
      </w:pPr>
    </w:p>
    <w:p w14:paraId="408565C7">
      <w: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2B3845"/>
    <w:rsid w:val="003971CE"/>
    <w:rsid w:val="007D0FBB"/>
    <w:rsid w:val="007E53E9"/>
    <w:rsid w:val="00901155"/>
    <w:rsid w:val="00B65DE2"/>
    <w:rsid w:val="00DC7B9F"/>
    <w:rsid w:val="00E00D42"/>
    <w:rsid w:val="00E755BD"/>
    <w:rsid w:val="00EE20B5"/>
    <w:rsid w:val="00F51C88"/>
    <w:rsid w:val="00FE5559"/>
    <w:rsid w:val="03C41DFB"/>
    <w:rsid w:val="798C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212</Characters>
  <Lines>2</Lines>
  <Paragraphs>1</Paragraphs>
  <TotalTime>37</TotalTime>
  <ScaleCrop>false</ScaleCrop>
  <LinksUpToDate>false</LinksUpToDate>
  <CharactersWithSpaces>277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2024-06-26T07:40:00Z</dcterms:created>
  <dc:creator>曹文渊</dc:creator>
  <cp:lastModifiedBy>胡梦阳</cp:lastModifiedBy>
  <dcterms:modified xsi:type="dcterms:W3CDTF">2025-08-18T05:18:15Z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eyJoZGlkIjoiNmQyZGJhZDIxMjBmNjliMzUwZGMzMjE4Y2M4NTcyNjgiLCJ1c2VySWQiOiIyNDEwNjE3OTEifQ==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806365FDE19D4CE3B2945C84601F9917_12</vt:lpwstr>
  </property>
</Properties>
</file>