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06280D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14"/>
        <w:jc w:val="center"/>
        <w:textAlignment w:val="auto"/>
        <w:outlineLvl w:val="4"/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40"/>
          <w:szCs w:val="40"/>
        </w:rPr>
        <w:t>商务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40"/>
          <w:szCs w:val="40"/>
          <w:lang w:val="en-US" w:eastAsia="zh-CN"/>
        </w:rPr>
        <w:t>要求应答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40"/>
          <w:szCs w:val="40"/>
        </w:rPr>
        <w:t>表</w:t>
      </w:r>
    </w:p>
    <w:p w14:paraId="79404F8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textAlignment w:val="auto"/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  <w:lang w:val="en-US" w:eastAsia="zh-CN"/>
        </w:rPr>
        <w:t>项目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</w:rPr>
        <w:t>名称：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  <w:u w:val="single"/>
        </w:rPr>
        <w:t xml:space="preserve">           </w:t>
      </w:r>
    </w:p>
    <w:p w14:paraId="435F793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textAlignment w:val="auto"/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  <w:u w:val="single"/>
          <w:lang w:eastAsia="zh-CN"/>
        </w:rPr>
      </w:pPr>
      <w:r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</w:rPr>
        <w:t>项目编号：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  <w:u w:val="single"/>
        </w:rPr>
        <w:t xml:space="preserve">    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  <w:u w:val="single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  <w:u w:val="single"/>
        </w:rPr>
        <w:t xml:space="preserve">     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</w:rPr>
        <w:t xml:space="preserve">      </w:t>
      </w:r>
    </w:p>
    <w:tbl>
      <w:tblPr>
        <w:tblStyle w:val="9"/>
        <w:tblW w:w="8792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942"/>
        <w:gridCol w:w="1995"/>
        <w:gridCol w:w="2466"/>
        <w:gridCol w:w="1949"/>
        <w:gridCol w:w="1440"/>
      </w:tblGrid>
      <w:tr w14:paraId="1D4968C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0" w:hRule="atLeast"/>
          <w:jc w:val="center"/>
        </w:trPr>
        <w:tc>
          <w:tcPr>
            <w:tcW w:w="942" w:type="dxa"/>
            <w:noWrap w:val="0"/>
            <w:vAlign w:val="center"/>
          </w:tcPr>
          <w:p w14:paraId="167CD2A0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  <w:t>序号</w:t>
            </w:r>
          </w:p>
        </w:tc>
        <w:tc>
          <w:tcPr>
            <w:tcW w:w="1995" w:type="dxa"/>
            <w:noWrap w:val="0"/>
            <w:vAlign w:val="center"/>
          </w:tcPr>
          <w:p w14:paraId="7E70CA30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lang w:val="en-US" w:eastAsia="zh-CN"/>
              </w:rPr>
              <w:t>磋商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  <w:t>文件商务要求</w:t>
            </w:r>
          </w:p>
        </w:tc>
        <w:tc>
          <w:tcPr>
            <w:tcW w:w="2466" w:type="dxa"/>
            <w:noWrap w:val="0"/>
            <w:vAlign w:val="center"/>
          </w:tcPr>
          <w:p w14:paraId="7101FB41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lang w:val="en-US" w:eastAsia="zh-CN"/>
              </w:rPr>
              <w:t>磋商响应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  <w:t>文件商务响应</w:t>
            </w:r>
          </w:p>
        </w:tc>
        <w:tc>
          <w:tcPr>
            <w:tcW w:w="1949" w:type="dxa"/>
            <w:noWrap w:val="0"/>
            <w:vAlign w:val="center"/>
          </w:tcPr>
          <w:p w14:paraId="3A343CAB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  <w:t>偏离情况</w:t>
            </w:r>
          </w:p>
        </w:tc>
        <w:tc>
          <w:tcPr>
            <w:tcW w:w="1440" w:type="dxa"/>
            <w:noWrap w:val="0"/>
            <w:vAlign w:val="center"/>
          </w:tcPr>
          <w:p w14:paraId="5C3CE272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  <w:t>说明</w:t>
            </w:r>
          </w:p>
        </w:tc>
      </w:tr>
      <w:tr w14:paraId="28B8623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 w14:paraId="4989B11C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95" w:type="dxa"/>
            <w:noWrap w:val="0"/>
            <w:vAlign w:val="top"/>
          </w:tcPr>
          <w:p w14:paraId="030D37E8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lang w:eastAsia="zh-CN"/>
              </w:rPr>
            </w:pPr>
          </w:p>
        </w:tc>
        <w:tc>
          <w:tcPr>
            <w:tcW w:w="2466" w:type="dxa"/>
            <w:noWrap w:val="0"/>
            <w:vAlign w:val="top"/>
          </w:tcPr>
          <w:p w14:paraId="4B98FC01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49" w:type="dxa"/>
            <w:noWrap w:val="0"/>
            <w:vAlign w:val="top"/>
          </w:tcPr>
          <w:p w14:paraId="3078B086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440" w:type="dxa"/>
            <w:noWrap w:val="0"/>
            <w:vAlign w:val="top"/>
          </w:tcPr>
          <w:p w14:paraId="558A383F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</w:tr>
      <w:tr w14:paraId="6B7C321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2" w:hRule="atLeast"/>
          <w:jc w:val="center"/>
        </w:trPr>
        <w:tc>
          <w:tcPr>
            <w:tcW w:w="942" w:type="dxa"/>
            <w:noWrap w:val="0"/>
            <w:vAlign w:val="top"/>
          </w:tcPr>
          <w:p w14:paraId="1537C2C3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95" w:type="dxa"/>
            <w:noWrap w:val="0"/>
            <w:vAlign w:val="top"/>
          </w:tcPr>
          <w:p w14:paraId="28483BFD">
            <w:pPr>
              <w:spacing w:line="400" w:lineRule="atLeast"/>
              <w:jc w:val="center"/>
              <w:rPr>
                <w:rFonts w:hint="default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lang w:val="en-US" w:eastAsia="zh-CN"/>
              </w:rPr>
            </w:pPr>
          </w:p>
        </w:tc>
        <w:tc>
          <w:tcPr>
            <w:tcW w:w="2466" w:type="dxa"/>
            <w:noWrap w:val="0"/>
            <w:vAlign w:val="top"/>
          </w:tcPr>
          <w:p w14:paraId="51613759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49" w:type="dxa"/>
            <w:noWrap w:val="0"/>
            <w:vAlign w:val="top"/>
          </w:tcPr>
          <w:p w14:paraId="787D8ABF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440" w:type="dxa"/>
            <w:noWrap w:val="0"/>
            <w:vAlign w:val="top"/>
          </w:tcPr>
          <w:p w14:paraId="5E881DAD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</w:tr>
      <w:tr w14:paraId="576C26E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 w14:paraId="1126BEB5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95" w:type="dxa"/>
            <w:noWrap w:val="0"/>
            <w:vAlign w:val="top"/>
          </w:tcPr>
          <w:p w14:paraId="212E3F98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2466" w:type="dxa"/>
            <w:noWrap w:val="0"/>
            <w:vAlign w:val="top"/>
          </w:tcPr>
          <w:p w14:paraId="786FCE4A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49" w:type="dxa"/>
            <w:noWrap w:val="0"/>
            <w:vAlign w:val="top"/>
          </w:tcPr>
          <w:p w14:paraId="721AAFD5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440" w:type="dxa"/>
            <w:noWrap w:val="0"/>
            <w:vAlign w:val="top"/>
          </w:tcPr>
          <w:p w14:paraId="2594F211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</w:tr>
      <w:tr w14:paraId="0EB4B72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 w14:paraId="76E970F2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95" w:type="dxa"/>
            <w:noWrap w:val="0"/>
            <w:vAlign w:val="top"/>
          </w:tcPr>
          <w:p w14:paraId="0D99709C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2466" w:type="dxa"/>
            <w:noWrap w:val="0"/>
            <w:vAlign w:val="top"/>
          </w:tcPr>
          <w:p w14:paraId="1482C585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49" w:type="dxa"/>
            <w:noWrap w:val="0"/>
            <w:vAlign w:val="top"/>
          </w:tcPr>
          <w:p w14:paraId="1A1A6BFD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440" w:type="dxa"/>
            <w:noWrap w:val="0"/>
            <w:vAlign w:val="top"/>
          </w:tcPr>
          <w:p w14:paraId="2C0C41F5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</w:tr>
      <w:tr w14:paraId="7896ED5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 w14:paraId="4D6E4A24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95" w:type="dxa"/>
            <w:noWrap w:val="0"/>
            <w:vAlign w:val="top"/>
          </w:tcPr>
          <w:p w14:paraId="7C2CDB10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2466" w:type="dxa"/>
            <w:noWrap w:val="0"/>
            <w:vAlign w:val="top"/>
          </w:tcPr>
          <w:p w14:paraId="38087B3B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49" w:type="dxa"/>
            <w:noWrap w:val="0"/>
            <w:vAlign w:val="top"/>
          </w:tcPr>
          <w:p w14:paraId="10CDDD33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440" w:type="dxa"/>
            <w:noWrap w:val="0"/>
            <w:vAlign w:val="top"/>
          </w:tcPr>
          <w:p w14:paraId="643DB5FE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</w:tr>
      <w:tr w14:paraId="0409D5A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 w14:paraId="215C42AD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95" w:type="dxa"/>
            <w:noWrap w:val="0"/>
            <w:vAlign w:val="top"/>
          </w:tcPr>
          <w:p w14:paraId="1BB3ECD1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2466" w:type="dxa"/>
            <w:noWrap w:val="0"/>
            <w:vAlign w:val="top"/>
          </w:tcPr>
          <w:p w14:paraId="7A5B3595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49" w:type="dxa"/>
            <w:noWrap w:val="0"/>
            <w:vAlign w:val="top"/>
          </w:tcPr>
          <w:p w14:paraId="6904F4F1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440" w:type="dxa"/>
            <w:noWrap w:val="0"/>
            <w:vAlign w:val="top"/>
          </w:tcPr>
          <w:p w14:paraId="4B28D6FC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</w:tr>
      <w:tr w14:paraId="682188D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 w14:paraId="5C3CE18E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95" w:type="dxa"/>
            <w:noWrap w:val="0"/>
            <w:vAlign w:val="top"/>
          </w:tcPr>
          <w:p w14:paraId="261C2316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2466" w:type="dxa"/>
            <w:noWrap w:val="0"/>
            <w:vAlign w:val="top"/>
          </w:tcPr>
          <w:p w14:paraId="0B843F13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49" w:type="dxa"/>
            <w:noWrap w:val="0"/>
            <w:vAlign w:val="top"/>
          </w:tcPr>
          <w:p w14:paraId="4CBE8E7F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440" w:type="dxa"/>
            <w:noWrap w:val="0"/>
            <w:vAlign w:val="top"/>
          </w:tcPr>
          <w:p w14:paraId="267A373F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</w:tr>
      <w:tr w14:paraId="6AB7744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 w14:paraId="06A37DA6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95" w:type="dxa"/>
            <w:noWrap w:val="0"/>
            <w:vAlign w:val="top"/>
          </w:tcPr>
          <w:p w14:paraId="16CAFE14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2466" w:type="dxa"/>
            <w:noWrap w:val="0"/>
            <w:vAlign w:val="top"/>
          </w:tcPr>
          <w:p w14:paraId="594A9B88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49" w:type="dxa"/>
            <w:noWrap w:val="0"/>
            <w:vAlign w:val="top"/>
          </w:tcPr>
          <w:p w14:paraId="1BF8F64E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440" w:type="dxa"/>
            <w:noWrap w:val="0"/>
            <w:vAlign w:val="top"/>
          </w:tcPr>
          <w:p w14:paraId="18220DE4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</w:tr>
      <w:tr w14:paraId="123CB77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 w14:paraId="7FED3CFB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95" w:type="dxa"/>
            <w:noWrap w:val="0"/>
            <w:vAlign w:val="top"/>
          </w:tcPr>
          <w:p w14:paraId="66090EDD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2466" w:type="dxa"/>
            <w:noWrap w:val="0"/>
            <w:vAlign w:val="top"/>
          </w:tcPr>
          <w:p w14:paraId="2F4EA1EF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49" w:type="dxa"/>
            <w:noWrap w:val="0"/>
            <w:vAlign w:val="top"/>
          </w:tcPr>
          <w:p w14:paraId="41CFD4E7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440" w:type="dxa"/>
            <w:noWrap w:val="0"/>
            <w:vAlign w:val="top"/>
          </w:tcPr>
          <w:p w14:paraId="6F354907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</w:tr>
      <w:tr w14:paraId="56D5187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 w14:paraId="0841B123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95" w:type="dxa"/>
            <w:noWrap w:val="0"/>
            <w:vAlign w:val="top"/>
          </w:tcPr>
          <w:p w14:paraId="52C870C6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2466" w:type="dxa"/>
            <w:noWrap w:val="0"/>
            <w:vAlign w:val="top"/>
          </w:tcPr>
          <w:p w14:paraId="01C4E1E0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49" w:type="dxa"/>
            <w:noWrap w:val="0"/>
            <w:vAlign w:val="top"/>
          </w:tcPr>
          <w:p w14:paraId="740DA467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440" w:type="dxa"/>
            <w:noWrap w:val="0"/>
            <w:vAlign w:val="top"/>
          </w:tcPr>
          <w:p w14:paraId="58F81CE1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</w:tr>
    </w:tbl>
    <w:p w14:paraId="7B80BFFB">
      <w:pPr>
        <w:spacing w:line="400" w:lineRule="atLeast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</w:rPr>
        <w:t>说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</w:rPr>
        <w:t>明：</w:t>
      </w:r>
    </w:p>
    <w:p w14:paraId="344B9BE5">
      <w:pPr>
        <w:spacing w:line="400" w:lineRule="atLeast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lang w:val="en-US" w:eastAsia="zh-CN"/>
        </w:rPr>
        <w:t>1.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</w:rPr>
        <w:t>本表只填写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lang w:val="en-US" w:eastAsia="zh-CN"/>
        </w:rPr>
        <w:t>磋商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</w:rPr>
        <w:t>响应文件中与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lang w:val="en-US" w:eastAsia="zh-CN"/>
        </w:rPr>
        <w:t>磋商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</w:rPr>
        <w:t>文件有偏离（包括正偏离和负偏离）的内容，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lang w:val="en-US" w:eastAsia="zh-CN"/>
        </w:rPr>
        <w:t>磋商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</w:rPr>
        <w:t>响应文件中商务要求响应与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lang w:val="en-US" w:eastAsia="zh-CN"/>
        </w:rPr>
        <w:t>磋商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</w:rPr>
        <w:t>文件商务要求完全一致的，不用在此表中列出，但必须提交空白表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lang w:val="en-US" w:eastAsia="zh-CN"/>
        </w:rPr>
        <w:t>及落款处必须加盖公章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</w:rPr>
        <w:t>。</w:t>
      </w:r>
    </w:p>
    <w:p w14:paraId="749D5568">
      <w:pPr>
        <w:spacing w:line="400" w:lineRule="atLeast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</w:rPr>
        <w:t>2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lang w:val="en-US" w:eastAsia="zh-CN"/>
        </w:rPr>
        <w:t>.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</w:rPr>
        <w:t>供应商不得虚假响应，否则将取消其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lang w:val="en-US" w:eastAsia="zh-CN"/>
        </w:rPr>
        <w:t>磋商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</w:rPr>
        <w:t>或成交资格，并按有关规定进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lang w:val="en-US" w:eastAsia="zh-CN"/>
        </w:rPr>
        <w:t>行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</w:rPr>
        <w:t>处罚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lang w:eastAsia="zh-CN"/>
        </w:rPr>
        <w:t>。</w:t>
      </w:r>
    </w:p>
    <w:p w14:paraId="4C98B1D6">
      <w:pPr>
        <w:spacing w:line="400" w:lineRule="atLeast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</w:rPr>
      </w:pPr>
    </w:p>
    <w:p w14:paraId="3BB0574F">
      <w:pPr>
        <w:spacing w:line="400" w:lineRule="atLeast"/>
        <w:rPr>
          <w:rFonts w:hint="eastAsia" w:ascii="仿宋" w:hAnsi="仿宋" w:eastAsia="仿宋" w:cs="仿宋"/>
          <w:b w:val="0"/>
          <w:bCs w:val="0"/>
          <w:color w:val="auto"/>
          <w:sz w:val="24"/>
        </w:rPr>
      </w:pPr>
    </w:p>
    <w:p w14:paraId="00B67C28">
      <w:pPr>
        <w:rPr>
          <w:rFonts w:hint="eastAsia" w:ascii="仿宋" w:hAnsi="仿宋" w:eastAsia="仿宋" w:cs="仿宋"/>
          <w:b w:val="0"/>
          <w:bCs w:val="0"/>
          <w:color w:val="auto"/>
        </w:rPr>
      </w:pPr>
    </w:p>
    <w:p w14:paraId="1D2FD5E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firstLine="1920" w:firstLineChars="800"/>
        <w:textAlignment w:val="auto"/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</w:rPr>
        <w:t>供应商：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  <w:u w:val="single"/>
        </w:rPr>
        <w:t xml:space="preserve">            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  <w:u w:val="single"/>
          <w:lang w:val="en-US" w:eastAsia="zh-CN"/>
        </w:rPr>
        <w:t xml:space="preserve"> （填写全称并加盖公章）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</w:rPr>
        <w:t xml:space="preserve">             </w:t>
      </w:r>
    </w:p>
    <w:p w14:paraId="3A77065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firstLine="1920" w:firstLineChars="800"/>
        <w:textAlignment w:val="auto"/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</w:rPr>
        <w:t>法定代表人或被授权代表：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  <w:u w:val="single"/>
        </w:rPr>
        <w:t xml:space="preserve">      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</w:rPr>
        <w:t>（签字或盖章）</w:t>
      </w:r>
    </w:p>
    <w:p w14:paraId="4000129D">
      <w:pPr>
        <w:ind w:firstLine="1920" w:firstLineChars="800"/>
        <w:rPr>
          <w:rFonts w:hint="eastAsia" w:ascii="宋体" w:hAnsi="宋体" w:eastAsia="宋体" w:cs="宋体"/>
          <w:b w:val="0"/>
          <w:bCs w:val="0"/>
          <w:sz w:val="20"/>
          <w:szCs w:val="22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日  期：  年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月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U5ZDUzMjc5YWQ2YzY1Y2VlYzUyMjM5YThiZmM4OTUifQ=="/>
  </w:docVars>
  <w:rsids>
    <w:rsidRoot w:val="478D2A5A"/>
    <w:rsid w:val="002E7AA1"/>
    <w:rsid w:val="1B574618"/>
    <w:rsid w:val="21A32365"/>
    <w:rsid w:val="28980071"/>
    <w:rsid w:val="2A6C3C90"/>
    <w:rsid w:val="2D7F3C53"/>
    <w:rsid w:val="4637307F"/>
    <w:rsid w:val="478D2A5A"/>
    <w:rsid w:val="56C37427"/>
    <w:rsid w:val="57505403"/>
    <w:rsid w:val="5C690933"/>
    <w:rsid w:val="5E756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qFormat="1"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beforeLines="0" w:after="260" w:afterLines="0" w:line="416" w:lineRule="auto"/>
      <w:outlineLvl w:val="1"/>
    </w:pPr>
    <w:rPr>
      <w:rFonts w:ascii="Arial" w:hAnsi="Arial" w:eastAsia="黑体"/>
      <w:b/>
      <w:bCs/>
      <w:kern w:val="2"/>
      <w:sz w:val="32"/>
      <w:szCs w:val="32"/>
      <w:lang w:val="en-US" w:eastAsia="zh-CN" w:bidi="ar-SA"/>
    </w:rPr>
  </w:style>
  <w:style w:type="character" w:default="1" w:styleId="10">
    <w:name w:val="Default Paragraph Font"/>
    <w:semiHidden/>
    <w:qFormat/>
    <w:uiPriority w:val="0"/>
  </w:style>
  <w:style w:type="table" w:default="1" w:styleId="9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next w:val="4"/>
    <w:autoRedefine/>
    <w:qFormat/>
    <w:uiPriority w:val="0"/>
    <w:pPr>
      <w:ind w:firstLine="420"/>
    </w:pPr>
    <w:rPr>
      <w:szCs w:val="20"/>
    </w:rPr>
  </w:style>
  <w:style w:type="paragraph" w:styleId="4">
    <w:name w:val="toc 4"/>
    <w:basedOn w:val="1"/>
    <w:next w:val="1"/>
    <w:autoRedefine/>
    <w:qFormat/>
    <w:uiPriority w:val="0"/>
    <w:pPr>
      <w:ind w:left="630"/>
      <w:jc w:val="left"/>
    </w:pPr>
    <w:rPr>
      <w:sz w:val="18"/>
      <w:szCs w:val="18"/>
    </w:rPr>
  </w:style>
  <w:style w:type="paragraph" w:styleId="5">
    <w:name w:val="Body Text Indent"/>
    <w:basedOn w:val="1"/>
    <w:next w:val="6"/>
    <w:autoRedefine/>
    <w:qFormat/>
    <w:uiPriority w:val="0"/>
    <w:pPr>
      <w:spacing w:after="120"/>
      <w:ind w:left="420" w:leftChars="200"/>
    </w:pPr>
    <w:rPr>
      <w:b/>
      <w:color w:val="000000"/>
      <w:kern w:val="0"/>
      <w:sz w:val="24"/>
      <w:szCs w:val="24"/>
    </w:rPr>
  </w:style>
  <w:style w:type="paragraph" w:styleId="6">
    <w:name w:val="envelope return"/>
    <w:basedOn w:val="1"/>
    <w:autoRedefine/>
    <w:qFormat/>
    <w:uiPriority w:val="0"/>
    <w:pPr>
      <w:snapToGrid w:val="0"/>
    </w:pPr>
    <w:rPr>
      <w:rFonts w:ascii="Arial" w:hAnsi="Arial"/>
    </w:rPr>
  </w:style>
  <w:style w:type="paragraph" w:styleId="7">
    <w:name w:val="Message Header"/>
    <w:basedOn w:val="1"/>
    <w:autoRedefine/>
    <w:qFormat/>
    <w:uiPriority w:val="0"/>
    <w:pPr>
      <w:pBdr>
        <w:top w:val="single" w:color="auto" w:sz="6" w:space="1"/>
        <w:left w:val="single" w:color="auto" w:sz="6" w:space="1"/>
        <w:bottom w:val="single" w:color="auto" w:sz="6" w:space="1"/>
        <w:right w:val="single" w:color="auto" w:sz="6" w:space="1"/>
      </w:pBdr>
      <w:shd w:val="pct20" w:color="auto" w:fill="auto"/>
      <w:ind w:left="1080" w:leftChars="500" w:hanging="1080" w:hangingChars="500"/>
    </w:pPr>
    <w:rPr>
      <w:rFonts w:ascii="Cambria" w:hAnsi="Cambria" w:eastAsia="宋体" w:cs="Times New Roman"/>
      <w:sz w:val="24"/>
    </w:rPr>
  </w:style>
  <w:style w:type="paragraph" w:styleId="8">
    <w:name w:val="Body Text First Indent 2"/>
    <w:basedOn w:val="5"/>
    <w:next w:val="1"/>
    <w:autoRedefine/>
    <w:qFormat/>
    <w:uiPriority w:val="0"/>
    <w:pPr>
      <w:ind w:firstLine="420" w:firstLineChars="200"/>
    </w:pPr>
    <w:rPr>
      <w:sz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189</Words>
  <Characters>189</Characters>
  <Lines>0</Lines>
  <Paragraphs>0</Paragraphs>
  <TotalTime>1</TotalTime>
  <ScaleCrop>false</ScaleCrop>
  <LinksUpToDate>false</LinksUpToDate>
  <CharactersWithSpaces>263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2023-06-08T08:53:00Z</dcterms:created>
  <dc:creator>陕西中技招标有限公司</dc:creator>
  <cp:lastModifiedBy>俗野</cp:lastModifiedBy>
  <dcterms:modified xsi:type="dcterms:W3CDTF">2025-06-10T07:05:54Z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4294B7F5C2454B6DB5C8A82AC9E9DEA2_11</vt:lpwstr>
  </property>
  <property fmtid="{D5CDD505-2E9C-101B-9397-08002B2CF9AE}" pid="4" name="KSOTemplateDocerSaveRecord">
    <vt:lpwstr>eyJoZGlkIjoiMzhmMmY3NmQ4ZGIyZDQzZmE4OTJjYzI4MTQ2ZWE5ZDEiLCJ1c2VySWQiOiIxMjEzODM3NDgyIn0=</vt:lpwstr>
  </property>
</Properties>
</file>