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版本号：ZDCG202509120620250915001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美丽乡村先行区建设项目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ZDCG2025091206</w:t>
      </w:r>
      <w:r>
        <w:br/>
      </w:r>
      <w:r>
        <w:br/>
      </w:r>
      <w:r>
        <w:br/>
      </w:r>
    </w:p>
    <w:p>
      <w:pPr>
        <w:pStyle w:val="null3"/>
        <w:jc w:val="center"/>
        <w:outlineLvl w:val="2"/>
      </w:pPr>
      <w:r>
        <w:rPr>
          <w:rFonts w:ascii="仿宋_GB2312" w:hAnsi="仿宋_GB2312" w:cs="仿宋_GB2312" w:eastAsia="仿宋_GB2312"/>
          <w:sz w:val="28"/>
          <w:b/>
        </w:rPr>
        <w:t>汉中市生态环境局留坝分局</w:t>
      </w:r>
    </w:p>
    <w:p>
      <w:pPr>
        <w:pStyle w:val="null3"/>
        <w:jc w:val="center"/>
        <w:outlineLvl w:val="2"/>
      </w:pPr>
      <w:r>
        <w:rPr>
          <w:rFonts w:ascii="仿宋_GB2312" w:hAnsi="仿宋_GB2312" w:cs="仿宋_GB2312" w:eastAsia="仿宋_GB2312"/>
          <w:sz w:val="28"/>
          <w:b/>
        </w:rPr>
        <w:t>正大鹏安建设项目管理有限公司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汉中市生态环境局留坝分局</w:t>
      </w:r>
      <w:r>
        <w:rPr>
          <w:rFonts w:ascii="仿宋_GB2312" w:hAnsi="仿宋_GB2312" w:cs="仿宋_GB2312" w:eastAsia="仿宋_GB2312"/>
        </w:rPr>
        <w:t>委托，拟对</w:t>
      </w:r>
      <w:r>
        <w:rPr>
          <w:rFonts w:ascii="仿宋_GB2312" w:hAnsi="仿宋_GB2312" w:cs="仿宋_GB2312" w:eastAsia="仿宋_GB2312"/>
        </w:rPr>
        <w:t>美丽乡村先行区建设项目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ZDCG2025091206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美丽乡村先行区建设项目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生态环境部办公厅《关于征集美丽乡村先行区》的通知要求，贯彻落实《关于建设美丽中国先行区的实施意见》《美丽乡村建设实施方案》，结合留坝县美丽乡村建设实际，积极探索各美其美的整县建设美丽乡村模式和路径，建设留坝县美丽乡村建设先行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特定资格：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3、特定资格：法定代表人直接参加磋商的，出具法定代表人身份证；法定代表人授权代表参加磋商的，出具法定代表人授权书及授权代表身份证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汉中市生态环境局留坝分局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汉中市留坝县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付坤</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0916-3928628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陕西省汉中市汉台区盛世国际2号写字楼11楼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0916-2111569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代理服务费收费标准：本项目采购代理服务费按国家收费标准执行，按照《招标代理服务收费 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汉中市生态环境局留坝分局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汉中市生态环境局留坝分局</w:t>
      </w:r>
      <w:r>
        <w:rPr>
          <w:rFonts w:ascii="仿宋_GB2312" w:hAnsi="仿宋_GB2312" w:cs="仿宋_GB2312" w:eastAsia="仿宋_GB2312"/>
        </w:rPr>
        <w:t>负责解释。除上述磋商文件内容，其他内容由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汉中市生态环境局留坝分局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联系人：张天鹏</w:t>
      </w:r>
    </w:p>
    <w:p>
      <w:pPr>
        <w:pStyle w:val="null3"/>
      </w:pPr>
      <w:r>
        <w:rPr>
          <w:rFonts w:ascii="仿宋_GB2312" w:hAnsi="仿宋_GB2312" w:cs="仿宋_GB2312" w:eastAsia="仿宋_GB2312"/>
        </w:rPr>
        <w:t>联系电话：0916-2111569</w:t>
      </w:r>
    </w:p>
    <w:p>
      <w:pPr>
        <w:pStyle w:val="null3"/>
      </w:pPr>
      <w:r>
        <w:rPr>
          <w:rFonts w:ascii="仿宋_GB2312" w:hAnsi="仿宋_GB2312" w:cs="仿宋_GB2312" w:eastAsia="仿宋_GB2312"/>
        </w:rPr>
        <w:t>地址：陕西省汉中市汉台区盛世国际2号写字楼11楼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《中共中央国务院关于全面推进美丽中国建设的意见》提出坚持要素统筹和城乡融合，一体开展</w:t>
      </w:r>
      <w:r>
        <w:rPr>
          <w:rFonts w:ascii="仿宋_GB2312" w:hAnsi="仿宋_GB2312" w:cs="仿宋_GB2312" w:eastAsia="仿宋_GB2312"/>
          <w:sz w:val="21"/>
        </w:rPr>
        <w:t>“美丽系列”建设工作，到2027年，美丽乡村整县建成比例达到40%，到2035年，美丽乡村基本建成。2025年1月，生态环境部等九部委联合印发《关于印发〈美丽乡村建设实施方案〉的通知》（环土壤〔2025〕5号），提出在县域层面以“两山”转化、农业绿色发展、促进宜居宜业等为重点，因地制宜建设美丽乡村，树立美丽中国先行样板。分类选取100个左右重点县（市、区），全域推进美丽乡村建设，纳入美丽中国先行区统筹推进。</w:t>
      </w:r>
    </w:p>
    <w:p>
      <w:pPr>
        <w:pStyle w:val="null3"/>
        <w:ind w:firstLine="480"/>
      </w:pPr>
      <w:r>
        <w:rPr>
          <w:rFonts w:ascii="仿宋_GB2312" w:hAnsi="仿宋_GB2312" w:cs="仿宋_GB2312" w:eastAsia="仿宋_GB2312"/>
          <w:sz w:val="21"/>
        </w:rPr>
        <w:t>留坝县地处秦巴生物多样性国家重点生态功能区核心区域，具有极其重要的生态战略地位，不仅是国家南水北调中线工程的重要水源涵养地，肩负着</w:t>
      </w:r>
      <w:r>
        <w:rPr>
          <w:rFonts w:ascii="仿宋_GB2312" w:hAnsi="仿宋_GB2312" w:cs="仿宋_GB2312" w:eastAsia="仿宋_GB2312"/>
          <w:sz w:val="21"/>
        </w:rPr>
        <w:t>“一江清水供京津”的重大水源保护使命，同时在维护秦岭生物多样性方面发挥着不可替代的生态屏障作用，系秦岭国家公园的关键组成部分。境内生态系统保存完好，生物资源禀赋突出，森林覆盖率达92.03%，居西北前列，药用植物资源尤为丰富，已查明可开发利用的中药材达1300余种，是全国三大西洋参规范化种植基地之一，被誉为“绿色宝库”“天然氧吧”和“天然药库”。凭借得天独厚的生态环境，先后荣获“绿水青山就是金山银山”实践创新基地、国家生态文明建设示范县、中国最美乡村旅游名县、全国休闲农业与乡村旅游示范县、健康中国</w:t>
      </w:r>
      <w:r>
        <w:rPr>
          <w:rFonts w:ascii="仿宋_GB2312" w:hAnsi="仿宋_GB2312" w:cs="仿宋_GB2312" w:eastAsia="仿宋_GB2312"/>
          <w:sz w:val="21"/>
        </w:rPr>
        <w:t>•</w:t>
      </w:r>
      <w:r>
        <w:rPr>
          <w:rFonts w:ascii="仿宋_GB2312" w:hAnsi="仿宋_GB2312" w:cs="仿宋_GB2312" w:eastAsia="仿宋_GB2312"/>
          <w:sz w:val="21"/>
        </w:rPr>
        <w:t>康养旅游百强县和全国休闲农业重点县等多项国家级荣誉。</w:t>
      </w:r>
    </w:p>
    <w:p>
      <w:pPr>
        <w:pStyle w:val="null3"/>
        <w:jc w:val="both"/>
      </w:pPr>
      <w:r>
        <w:rPr>
          <w:rFonts w:ascii="仿宋_GB2312" w:hAnsi="仿宋_GB2312" w:cs="仿宋_GB2312" w:eastAsia="仿宋_GB2312"/>
          <w:sz w:val="21"/>
        </w:rPr>
        <w:t>为深入学习运用</w:t>
      </w:r>
      <w:r>
        <w:rPr>
          <w:rFonts w:ascii="仿宋_GB2312" w:hAnsi="仿宋_GB2312" w:cs="仿宋_GB2312" w:eastAsia="仿宋_GB2312"/>
          <w:sz w:val="21"/>
        </w:rPr>
        <w:t>“千万工程”经验，加强农村生态文明建设，统筹乡村生态振兴和农村人居 环境整治，建设村庄干净整洁、农业绿色低碳、生态环境优美的人与自然和谐共生的美丽乡村，实施美丽乡村示范县建设行动，在陕西省甚至全国率先打造美丽乡村建设示范标杆，针对此项工作，我单位需要采购第三方服务对整县推进美丽乡村建设进行技术指导</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1,111,000.00</w:t>
      </w:r>
    </w:p>
    <w:p>
      <w:pPr>
        <w:pStyle w:val="null3"/>
      </w:pPr>
      <w:r>
        <w:rPr>
          <w:rFonts w:ascii="仿宋_GB2312" w:hAnsi="仿宋_GB2312" w:cs="仿宋_GB2312" w:eastAsia="仿宋_GB2312"/>
        </w:rPr>
        <w:t>采购包最高限价（元）: 1,111,000.00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美丽乡村先行区建设项目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标的名称：美丽乡村先行区建设项目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1）项目内容</w:t>
            </w:r>
          </w:p>
          <w:p>
            <w:pPr>
              <w:pStyle w:val="null3"/>
              <w:ind w:firstLine="420"/>
            </w:pPr>
            <w:r>
              <w:rPr>
                <w:rFonts w:ascii="仿宋_GB2312" w:hAnsi="仿宋_GB2312" w:cs="仿宋_GB2312" w:eastAsia="仿宋_GB2312"/>
                <w:sz w:val="21"/>
              </w:rPr>
              <w:t>①构建留坝县美丽乡村建设指标体系</w:t>
            </w:r>
          </w:p>
          <w:p>
            <w:pPr>
              <w:pStyle w:val="null3"/>
              <w:ind w:firstLine="420"/>
            </w:pPr>
            <w:r>
              <w:rPr>
                <w:rFonts w:ascii="仿宋_GB2312" w:hAnsi="仿宋_GB2312" w:cs="仿宋_GB2312" w:eastAsia="仿宋_GB2312"/>
                <w:sz w:val="21"/>
              </w:rPr>
              <w:t>对照国家美丽乡村建设县域基本指标，开展农村生态环境质量、农业绿色低碳发展、农村幸福宜居品质等资料调研，分析指标可达性。以生态环境综合治理、</w:t>
            </w:r>
            <w:r>
              <w:rPr>
                <w:rFonts w:ascii="仿宋_GB2312" w:hAnsi="仿宋_GB2312" w:cs="仿宋_GB2312" w:eastAsia="仿宋_GB2312"/>
                <w:sz w:val="21"/>
              </w:rPr>
              <w:t>“两山”转化、绿色农业发展、促进宜居宜业为重点，结合本区域特色、发展水平、财政承受能力、农村居民接受程度等，构建具有留坝特色的美丽乡村建设指标体系。</w:t>
            </w:r>
          </w:p>
          <w:p>
            <w:pPr>
              <w:pStyle w:val="null3"/>
              <w:ind w:firstLine="420"/>
            </w:pPr>
            <w:r>
              <w:rPr>
                <w:rFonts w:ascii="仿宋_GB2312" w:hAnsi="仿宋_GB2312" w:cs="仿宋_GB2312" w:eastAsia="仿宋_GB2312"/>
                <w:sz w:val="21"/>
              </w:rPr>
              <w:t>②凝练留坝县美丽乡村建设典型经验做法</w:t>
            </w:r>
          </w:p>
          <w:p>
            <w:pPr>
              <w:pStyle w:val="null3"/>
              <w:ind w:firstLine="420"/>
            </w:pPr>
            <w:r>
              <w:rPr>
                <w:rFonts w:ascii="仿宋_GB2312" w:hAnsi="仿宋_GB2312" w:cs="仿宋_GB2312" w:eastAsia="仿宋_GB2312"/>
                <w:sz w:val="21"/>
              </w:rPr>
              <w:t>总结县域区位特征、发展定位以及农业农村工作基础，以农村生态文明建设、乡村生态振兴和农村人居环境整治、乡村</w:t>
            </w:r>
            <w:r>
              <w:rPr>
                <w:rFonts w:ascii="仿宋_GB2312" w:hAnsi="仿宋_GB2312" w:cs="仿宋_GB2312" w:eastAsia="仿宋_GB2312"/>
                <w:sz w:val="21"/>
              </w:rPr>
              <w:t>“两山”转化、农业绿色低碳发展、农村幸福宜居品质提升为重点，提炼具有地方实践特色的工作亮点，凝练形成具有典型性、代表性和可推广的留坝县美丽乡村建设典型案例。</w:t>
            </w:r>
          </w:p>
          <w:p>
            <w:pPr>
              <w:pStyle w:val="null3"/>
              <w:ind w:firstLine="420"/>
            </w:pPr>
            <w:r>
              <w:rPr>
                <w:rFonts w:ascii="仿宋_GB2312" w:hAnsi="仿宋_GB2312" w:cs="仿宋_GB2312" w:eastAsia="仿宋_GB2312"/>
                <w:sz w:val="21"/>
              </w:rPr>
              <w:t>③编制整县推进美丽乡村建设实施方案</w:t>
            </w:r>
          </w:p>
          <w:p>
            <w:pPr>
              <w:pStyle w:val="null3"/>
              <w:ind w:firstLine="420"/>
            </w:pPr>
            <w:r>
              <w:rPr>
                <w:rFonts w:ascii="仿宋_GB2312" w:hAnsi="仿宋_GB2312" w:cs="仿宋_GB2312" w:eastAsia="仿宋_GB2312"/>
                <w:sz w:val="21"/>
              </w:rPr>
              <w:t>开展留坝县美丽乡村建设背景与建设基础评估，剖析存在问题与面临的挑战，围绕建设村庄干净整洁、农业绿色低碳、生态环境优美的人与自然和谐共生的美丽乡村目标，提出县域在构建美丽乡村格局、全面改善农村生态环境质量、大力推进农业绿色低碳发展、持续提升农村幸福宜居品质等方面的任务措施和项目清单，强化组织保障，创新体制机制，编制整县推进美丽乡村建设实施方案，指导美丽乡村建设。</w:t>
            </w:r>
          </w:p>
          <w:p>
            <w:pPr>
              <w:pStyle w:val="null3"/>
              <w:ind w:firstLine="420"/>
            </w:pPr>
            <w:r>
              <w:rPr>
                <w:rFonts w:ascii="仿宋_GB2312" w:hAnsi="仿宋_GB2312" w:cs="仿宋_GB2312" w:eastAsia="仿宋_GB2312"/>
                <w:sz w:val="21"/>
              </w:rPr>
              <w:t>④编制留坝县美丽乡村先行区申报材料</w:t>
            </w:r>
          </w:p>
          <w:p>
            <w:pPr>
              <w:pStyle w:val="null3"/>
              <w:ind w:firstLine="420"/>
            </w:pPr>
            <w:r>
              <w:rPr>
                <w:rFonts w:ascii="仿宋_GB2312" w:hAnsi="仿宋_GB2312" w:cs="仿宋_GB2312" w:eastAsia="仿宋_GB2312"/>
                <w:sz w:val="21"/>
              </w:rPr>
              <w:t>按照国家和陕西省对美丽乡村先行区建设管理要求，编制申报材料等，协助完成文件填报以及上报工作。</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2）服务成果</w:t>
            </w:r>
          </w:p>
          <w:p>
            <w:pPr>
              <w:pStyle w:val="null3"/>
              <w:ind w:firstLine="420"/>
            </w:pPr>
            <w:r>
              <w:rPr>
                <w:rFonts w:ascii="仿宋_GB2312" w:hAnsi="仿宋_GB2312" w:cs="仿宋_GB2312" w:eastAsia="仿宋_GB2312"/>
                <w:sz w:val="21"/>
              </w:rPr>
              <w:t>①《留坝县美丽乡村先行区建设情况报告》</w:t>
            </w:r>
          </w:p>
          <w:p>
            <w:pPr>
              <w:pStyle w:val="null3"/>
              <w:ind w:firstLine="420"/>
            </w:pPr>
            <w:r>
              <w:rPr>
                <w:rFonts w:ascii="仿宋_GB2312" w:hAnsi="仿宋_GB2312" w:cs="仿宋_GB2312" w:eastAsia="仿宋_GB2312"/>
                <w:sz w:val="21"/>
              </w:rPr>
              <w:t>②《留坝县美丽乡村先行区建设实施方案》（2025-2027年）</w:t>
            </w:r>
          </w:p>
          <w:p>
            <w:pPr>
              <w:pStyle w:val="null3"/>
              <w:ind w:firstLine="420"/>
            </w:pPr>
            <w:r>
              <w:rPr>
                <w:rFonts w:ascii="仿宋_GB2312" w:hAnsi="仿宋_GB2312" w:cs="仿宋_GB2312" w:eastAsia="仿宋_GB2312"/>
                <w:sz w:val="21"/>
              </w:rPr>
              <w:t>③《留坝县整县推进美丽乡村建设指标体系自评估及佐证材料》</w:t>
            </w:r>
          </w:p>
          <w:p>
            <w:pPr>
              <w:pStyle w:val="null3"/>
              <w:ind w:firstLine="420"/>
            </w:pPr>
            <w:r>
              <w:rPr>
                <w:rFonts w:ascii="仿宋_GB2312" w:hAnsi="仿宋_GB2312" w:cs="仿宋_GB2312" w:eastAsia="仿宋_GB2312"/>
                <w:sz w:val="21"/>
              </w:rPr>
              <w:t>④《留坝县美丽乡村建设典型案例》</w:t>
            </w:r>
          </w:p>
          <w:p>
            <w:pPr>
              <w:pStyle w:val="null3"/>
              <w:ind w:firstLine="420"/>
            </w:pPr>
            <w:r>
              <w:rPr>
                <w:rFonts w:ascii="仿宋_GB2312" w:hAnsi="仿宋_GB2312" w:cs="仿宋_GB2312" w:eastAsia="仿宋_GB2312"/>
                <w:sz w:val="21"/>
              </w:rPr>
              <w:t>⑤其他相关申报材料</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3）合同签订后在采购人规定时间内提交《留坝县美丽乡村先行区建设实施方案》、《留坝县美丽乡村建设典型案例》。</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4）按照国家及陕西省对美丽乡村先行区申报时间要求，提交《留坝县美丽乡村先行区建设情况报告》、《留坝县整县推进美丽乡村建设指标体系自评估及佐证材料》等申报材料。</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5）美丽乡村先行区申报材料达到生态环境主管部门美丽乡村建设管理要求。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自合同签署之日起36个月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提交阶段性成果文件后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供应商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特定资格</w:t>
            </w:r>
          </w:p>
        </w:tc>
        <w:tc>
          <w:tcPr>
            <w:tcW w:type="dxa" w:w="3322"/>
          </w:tcPr>
          <w:p>
            <w:pPr>
              <w:pStyle w:val="null3"/>
            </w:pPr>
            <w:r>
              <w:rPr>
                <w:rFonts w:ascii="仿宋_GB2312" w:hAnsi="仿宋_GB2312" w:cs="仿宋_GB2312" w:eastAsia="仿宋_GB2312"/>
              </w:rPr>
              <w:t>法定代表人直接参加磋商的，出具法定代表人身份证；法定代表人授权代表参加磋商的，出具法定代表人授权书及授权代表身份证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对基础现状的了解程度</w:t>
            </w:r>
          </w:p>
        </w:tc>
        <w:tc>
          <w:tcPr>
            <w:tcW w:type="dxa" w:w="2492"/>
          </w:tcPr>
          <w:p>
            <w:pPr>
              <w:pStyle w:val="null3"/>
            </w:pPr>
            <w:r>
              <w:rPr>
                <w:rFonts w:ascii="仿宋_GB2312" w:hAnsi="仿宋_GB2312" w:cs="仿宋_GB2312" w:eastAsia="仿宋_GB2312"/>
              </w:rPr>
              <w:t>一、评审内容：对留坝县社会经济发展、自然资源状况、生态环境质量等能准确描述，深入了解县域美丽乡村建设具备的条件和基础。二、赋分标准：①对留坝社会经济自然生态等描述准确、资料翔实，能够提供符合现状的调研和痛点分析的，得16分；②对留坝社会经济自然生态等描述宽泛，资料掌握一般的，得10分；③对留坝社会经济自然生态等描述简单、资料掌握不足，缺少项目针对性与合理性，得5分；④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投标人针对本项目提供总体实施方案。包括①采购需求理解；②项目内容分解；③项目总体思路；④重难点分析等内容。二、评审标准：①完整性：方案须全面，对评审内容中的各项要求有详细描述；②可实施性：切合本项目实际情况，提出步骤清晰、合理的方案；③针对性：方案能够紧扣项目实际情况，内容科学合理。三、赋分标准：①采购需求理解：每完全满足一个评审标准得2分，满分6分；②项目内容分解：每完全满足一个评审标准得2分，满分6分；③项目总体思路：每完全满足一个评审标准得得2分，满分6分；④重难点分析等内容：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投标人针对本项目提供完整、合理、详细的服务方案，从而实现保质保量按期交付、完工。包括①整体服务方案；②进度保障措施。二、评审标准：①完整性：方案必须全面，对评审内容中的各项要求有详细描述；②可实施性：切合本项目实际情况，提出步骤清晰、合理的方案。③针对性：方案能够紧扣项目实际情况，内容科学合理。三、赋分标准：①整体服务方案：每完全满足一个评审标准得1.5分，满分4.5分；②进度保障措施:每完全满足一个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项目团队成员</w:t>
            </w:r>
          </w:p>
        </w:tc>
        <w:tc>
          <w:tcPr>
            <w:tcW w:type="dxa" w:w="2492"/>
          </w:tcPr>
          <w:p>
            <w:pPr>
              <w:pStyle w:val="null3"/>
            </w:pPr>
            <w:r>
              <w:rPr>
                <w:rFonts w:ascii="仿宋_GB2312" w:hAnsi="仿宋_GB2312" w:cs="仿宋_GB2312" w:eastAsia="仿宋_GB2312"/>
              </w:rPr>
              <w:t>一、评审内容：投标人针对本项目提供拟投入的团队人员及设备配置方案。包括①人员组成及类似项目经历；②岗位职责；③团队管理制度；④人员组织安排计划等方面。二、评审标准：①完整性：方案须全面，对评审内容中的各项要求有详细描述；②可实施性：切合本项目实际情况，提出步骤清晰、合理的方案；③针对性：方案能够紧扣项目实际情况，内容科学合理。三、赋分标准：①人员组成及类似项目经历：每完全满足一个评审标准得1.5分，满分4.5分；②岗位职责：每完全满足一个评审标准得1.5分，满分4.5分；③团队管理制度：每完全满足一个评审标准得1.5分，满分4.5分；④人员组织安排计划：每完全满足一个评审标准得1.5分，满分4.5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投标人针对本项目提供质量保障方案。包括①针对本项目的质量保障措施；②专业人员、设备安排；③关键性技术问题应对措施；④质量监管措施等方面。二、评审标准：①完整性：方案须全面，对评审内容中的各项要求有详细描述；②可实施性：切合本项目实际情况，提出步骤清晰、合理的方案；③针对性：方案能够紧扣项目实际情况，内容科学合理。三、赋分标准：①针对本项目的质量保障措施：每完全满足一个评审标准得1分，满分3分；②专业人员、设备安排：每完全满足一个评审标准得1分，满分3分；③关键性技术问题应对措施：每完全满足一个评审标准得1分，满分3分；④质量监管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一、评审内容：针对本项目提出合理化建议、后续服务承诺。包括①合理化建议；②后续服务承诺。二、评审标准：1、完整性：方案须全面，对评审内容中的各项要求有详细描述；2、可实施性：切合本项目实际情况，提出步骤清晰、合理的方案；3、针对性：方案能够紧扣项目实际情况，内容科学合理。三、赋分标准：①合理化建议：每完全满足一个评审标准得1分，满分3分；②后续服务承诺：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一、评审内容：2022年1月1日以来承担类似项目业绩的，提供业绩合同或中标通知书复印件，时间以合同或中标通知书时间为准。二、赋分标准：每提供一份得1分，最多得5分。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磋商报价采用低价优先法计算，即满足磋商文件要求且最后报价最低的供应商的价格为磋商基准价，其价格分为满分。其他供应商的价格分统一按照下列公式计算： 磋商报价得分=（磋商基准价/最后磋商报价）×10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详见附件：合同草案条款9.16.docx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