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DE71BB">
      <w:pPr>
        <w:pStyle w:val="2"/>
        <w:rPr>
          <w:rFonts w:ascii="华文仿宋" w:hAnsi="华文仿宋" w:cs="华文仿宋"/>
          <w:color w:val="auto"/>
        </w:rPr>
      </w:pPr>
      <w:r>
        <w:rPr>
          <w:rFonts w:hint="eastAsia" w:ascii="黑体" w:hAnsi="黑体" w:eastAsia="黑体"/>
          <w:b w:val="0"/>
          <w:color w:val="auto"/>
          <w:sz w:val="32"/>
          <w:szCs w:val="32"/>
        </w:rPr>
        <w:t>合同草案条款</w:t>
      </w:r>
    </w:p>
    <w:p w14:paraId="7CA4FC2C">
      <w:pPr>
        <w:spacing w:line="500" w:lineRule="exact"/>
        <w:ind w:firstLine="560" w:firstLineChars="200"/>
        <w:jc w:val="left"/>
        <w:rPr>
          <w:rFonts w:ascii="仿宋_GB2312" w:hAnsi="仿宋_GB2312" w:eastAsia="仿宋_GB2312" w:cs="仿宋_GB2312"/>
          <w:b/>
          <w:bCs/>
          <w:color w:val="000000"/>
          <w:kern w:val="0"/>
          <w:lang w:bidi="ar"/>
        </w:rPr>
      </w:pPr>
      <w:r>
        <w:rPr>
          <w:rFonts w:hint="eastAsia" w:ascii="仿宋_GB2312" w:hAnsi="仿宋_GB2312" w:eastAsia="仿宋_GB2312" w:cs="仿宋_GB2312"/>
        </w:rPr>
        <w:t>合同将使用中华人民共和国住房城乡建设部和国家工商行政管理总局制定的《建设工程施工合同》（GF—2017—0201），其中部分草案条款如下：</w:t>
      </w:r>
    </w:p>
    <w:p w14:paraId="501DF054">
      <w:pPr>
        <w:spacing w:line="500" w:lineRule="exact"/>
        <w:ind w:firstLine="562" w:firstLineChars="200"/>
        <w:jc w:val="left"/>
        <w:rPr>
          <w:rFonts w:ascii="仿宋_GB2312" w:hAnsi="仿宋_GB2312" w:eastAsia="仿宋_GB2312" w:cs="仿宋_GB2312"/>
        </w:rPr>
      </w:pPr>
      <w:r>
        <w:rPr>
          <w:rFonts w:hint="eastAsia" w:ascii="仿宋_GB2312" w:hAnsi="仿宋_GB2312" w:eastAsia="仿宋_GB2312" w:cs="仿宋_GB2312"/>
          <w:b/>
          <w:bCs/>
          <w:color w:val="000000"/>
          <w:kern w:val="0"/>
          <w:lang w:bidi="ar"/>
        </w:rPr>
        <w:t>一、项目概况</w:t>
      </w:r>
    </w:p>
    <w:p w14:paraId="0BA332DE">
      <w:pPr>
        <w:spacing w:line="500" w:lineRule="exact"/>
        <w:ind w:firstLine="560" w:firstLineChars="200"/>
        <w:jc w:val="left"/>
        <w:rPr>
          <w:rFonts w:hint="default" w:ascii="仿宋_GB2312" w:hAnsi="仿宋_GB2312" w:eastAsia="仿宋_GB2312" w:cs="仿宋_GB2312"/>
          <w:lang w:val="en-US" w:eastAsia="zh-CN"/>
        </w:rPr>
      </w:pPr>
      <w:r>
        <w:rPr>
          <w:rFonts w:hint="eastAsia" w:ascii="仿宋_GB2312" w:hAnsi="仿宋_GB2312" w:eastAsia="仿宋_GB2312" w:cs="仿宋_GB2312"/>
          <w:color w:val="000000"/>
          <w:kern w:val="0"/>
          <w:lang w:bidi="ar"/>
        </w:rPr>
        <w:t>（一）施工地点：</w:t>
      </w:r>
      <w:r>
        <w:rPr>
          <w:rFonts w:hint="eastAsia" w:ascii="仿宋_GB2312" w:hAnsi="仿宋_GB2312" w:eastAsia="仿宋_GB2312" w:cs="仿宋_GB2312"/>
          <w:lang w:val="en-US" w:eastAsia="zh-CN"/>
        </w:rPr>
        <w:t>汉中市汉台区民主街42号政协汉中市委员会办公室</w:t>
      </w:r>
      <w:r>
        <w:rPr>
          <w:rFonts w:hint="eastAsia" w:ascii="仿宋_GB2312" w:hAnsi="仿宋_GB2312" w:eastAsia="仿宋_GB2312" w:cs="仿宋_GB2312"/>
          <w:color w:val="000000"/>
          <w:kern w:val="0"/>
          <w:lang w:val="en-US" w:eastAsia="zh-CN" w:bidi="ar"/>
        </w:rPr>
        <w:t>。</w:t>
      </w:r>
    </w:p>
    <w:p w14:paraId="3EC54644">
      <w:pPr>
        <w:spacing w:line="500" w:lineRule="exact"/>
        <w:ind w:firstLine="560" w:firstLineChars="200"/>
        <w:jc w:val="left"/>
        <w:rPr>
          <w:rFonts w:ascii="仿宋_GB2312" w:hAnsi="仿宋_GB2312" w:eastAsia="仿宋_GB2312" w:cs="仿宋_GB2312"/>
        </w:rPr>
      </w:pPr>
      <w:r>
        <w:rPr>
          <w:rFonts w:hint="eastAsia" w:ascii="仿宋_GB2312" w:hAnsi="仿宋_GB2312" w:eastAsia="仿宋_GB2312" w:cs="仿宋_GB2312"/>
          <w:color w:val="000000"/>
          <w:kern w:val="0"/>
          <w:lang w:bidi="ar"/>
        </w:rPr>
        <w:t>（二）工期：签订合同后</w:t>
      </w:r>
      <w:r>
        <w:rPr>
          <w:rFonts w:hint="eastAsia" w:ascii="仿宋_GB2312" w:hAnsi="仿宋_GB2312" w:eastAsia="仿宋_GB2312" w:cs="仿宋_GB2312"/>
          <w:color w:val="000000"/>
          <w:kern w:val="0"/>
          <w:lang w:val="en-US" w:eastAsia="zh-CN" w:bidi="ar"/>
        </w:rPr>
        <w:t>40</w:t>
      </w:r>
      <w:r>
        <w:rPr>
          <w:rFonts w:hint="eastAsia" w:ascii="仿宋_GB2312" w:hAnsi="仿宋_GB2312" w:eastAsia="仿宋_GB2312" w:cs="仿宋_GB2312"/>
          <w:color w:val="000000"/>
          <w:kern w:val="0"/>
          <w:lang w:bidi="ar"/>
        </w:rPr>
        <w:t>天内。</w:t>
      </w:r>
    </w:p>
    <w:p w14:paraId="5882F20A">
      <w:pPr>
        <w:spacing w:line="500" w:lineRule="exact"/>
        <w:ind w:firstLine="562" w:firstLineChars="200"/>
        <w:jc w:val="left"/>
        <w:rPr>
          <w:rFonts w:ascii="仿宋_GB2312" w:hAnsi="仿宋_GB2312" w:eastAsia="仿宋_GB2312" w:cs="仿宋_GB2312"/>
        </w:rPr>
      </w:pPr>
      <w:r>
        <w:rPr>
          <w:rFonts w:hint="eastAsia" w:ascii="仿宋_GB2312" w:hAnsi="仿宋_GB2312" w:eastAsia="仿宋_GB2312" w:cs="仿宋_GB2312"/>
          <w:b/>
          <w:bCs/>
          <w:color w:val="000000"/>
          <w:kern w:val="0"/>
          <w:lang w:bidi="ar"/>
        </w:rPr>
        <w:t xml:space="preserve">二、合同价款 </w:t>
      </w:r>
    </w:p>
    <w:p w14:paraId="4F852B3C">
      <w:pPr>
        <w:spacing w:line="500" w:lineRule="exact"/>
        <w:ind w:firstLine="560" w:firstLineChars="200"/>
        <w:jc w:val="left"/>
        <w:rPr>
          <w:rFonts w:ascii="仿宋_GB2312" w:hAnsi="仿宋_GB2312" w:eastAsia="仿宋_GB2312" w:cs="仿宋_GB2312"/>
        </w:rPr>
      </w:pPr>
      <w:r>
        <w:rPr>
          <w:rFonts w:hint="eastAsia" w:ascii="仿宋_GB2312" w:hAnsi="仿宋_GB2312" w:eastAsia="仿宋_GB2312" w:cs="仿宋_GB2312"/>
          <w:color w:val="000000"/>
          <w:kern w:val="0"/>
          <w:u w:val="single"/>
          <w:lang w:bidi="ar"/>
        </w:rPr>
        <w:t xml:space="preserve">            </w:t>
      </w:r>
      <w:r>
        <w:rPr>
          <w:rFonts w:hint="eastAsia" w:ascii="仿宋_GB2312" w:hAnsi="仿宋_GB2312" w:eastAsia="仿宋_GB2312" w:cs="仿宋_GB2312"/>
          <w:color w:val="000000"/>
          <w:kern w:val="0"/>
          <w:lang w:bidi="ar"/>
        </w:rPr>
        <w:t xml:space="preserve">元 </w:t>
      </w:r>
    </w:p>
    <w:p w14:paraId="28F3F803">
      <w:pPr>
        <w:spacing w:line="500" w:lineRule="exact"/>
        <w:ind w:firstLine="562" w:firstLineChars="200"/>
        <w:jc w:val="left"/>
        <w:rPr>
          <w:rFonts w:ascii="仿宋_GB2312" w:hAnsi="仿宋_GB2312" w:eastAsia="仿宋_GB2312" w:cs="仿宋_GB2312"/>
        </w:rPr>
      </w:pPr>
      <w:r>
        <w:rPr>
          <w:rFonts w:hint="eastAsia" w:ascii="仿宋_GB2312" w:hAnsi="仿宋_GB2312" w:eastAsia="仿宋_GB2312" w:cs="仿宋_GB2312"/>
          <w:b/>
          <w:bCs/>
          <w:color w:val="000000"/>
          <w:kern w:val="0"/>
          <w:lang w:bidi="ar"/>
        </w:rPr>
        <w:t xml:space="preserve">三、款项结算 </w:t>
      </w:r>
    </w:p>
    <w:p w14:paraId="5FEEDF08">
      <w:pPr>
        <w:spacing w:line="500" w:lineRule="exact"/>
        <w:ind w:firstLine="560" w:firstLineChars="200"/>
        <w:jc w:val="left"/>
        <w:rPr>
          <w:rFonts w:ascii="仿宋_GB2312" w:hAnsi="仿宋_GB2312" w:eastAsia="仿宋_GB2312" w:cs="仿宋_GB2312"/>
        </w:rPr>
      </w:pPr>
      <w:r>
        <w:rPr>
          <w:rFonts w:hint="eastAsia" w:ascii="仿宋_GB2312" w:hAnsi="仿宋_GB2312" w:eastAsia="仿宋_GB2312" w:cs="仿宋_GB2312"/>
          <w:color w:val="000000"/>
          <w:kern w:val="0"/>
          <w:lang w:bidi="ar"/>
        </w:rPr>
        <w:t xml:space="preserve">（一）支付方式：银行转账 </w:t>
      </w:r>
    </w:p>
    <w:p w14:paraId="15143699">
      <w:pPr>
        <w:spacing w:line="500" w:lineRule="exact"/>
        <w:ind w:firstLine="560" w:firstLineChars="200"/>
        <w:jc w:val="left"/>
        <w:rPr>
          <w:rFonts w:ascii="仿宋_GB2312" w:hAnsi="仿宋_GB2312" w:eastAsia="仿宋_GB2312" w:cs="仿宋_GB2312"/>
        </w:rPr>
      </w:pPr>
      <w:r>
        <w:rPr>
          <w:rFonts w:hint="eastAsia" w:ascii="仿宋_GB2312" w:hAnsi="仿宋_GB2312" w:eastAsia="仿宋_GB2312" w:cs="仿宋_GB2312"/>
          <w:color w:val="000000"/>
          <w:kern w:val="0"/>
          <w:lang w:bidi="ar"/>
        </w:rPr>
        <w:t xml:space="preserve">（二）货币单位：人民币 </w:t>
      </w:r>
    </w:p>
    <w:p w14:paraId="2A2266CF">
      <w:pPr>
        <w:spacing w:line="500" w:lineRule="exact"/>
        <w:ind w:firstLine="560" w:firstLineChars="200"/>
        <w:jc w:val="left"/>
        <w:rPr>
          <w:rFonts w:ascii="仿宋_GB2312" w:hAnsi="仿宋_GB2312" w:eastAsia="仿宋_GB2312" w:cs="仿宋_GB2312"/>
          <w:color w:val="000000"/>
          <w:kern w:val="0"/>
          <w:lang w:bidi="ar"/>
        </w:rPr>
      </w:pPr>
      <w:r>
        <w:rPr>
          <w:rFonts w:hint="eastAsia" w:ascii="仿宋_GB2312" w:hAnsi="仿宋_GB2312" w:eastAsia="仿宋_GB2312" w:cs="仿宋_GB2312"/>
          <w:color w:val="000000"/>
          <w:kern w:val="0"/>
          <w:lang w:bidi="ar"/>
        </w:rPr>
        <w:t>（三）付款方式：本项目合同签订后甲方向乙方支付合同签订金额的40%作为预付款；施工完成后支付合同签订金额的30%；验收合格后支付签订金额的30%，具体以合同签订为准。</w:t>
      </w:r>
    </w:p>
    <w:p w14:paraId="52EF1329">
      <w:pPr>
        <w:spacing w:line="500" w:lineRule="exact"/>
        <w:ind w:firstLine="562" w:firstLineChars="200"/>
        <w:jc w:val="left"/>
        <w:rPr>
          <w:rFonts w:ascii="仿宋_GB2312" w:hAnsi="仿宋_GB2312" w:eastAsia="仿宋_GB2312" w:cs="仿宋_GB2312"/>
          <w:b/>
          <w:bCs/>
          <w:color w:val="000000"/>
          <w:kern w:val="0"/>
          <w:lang w:bidi="ar"/>
        </w:rPr>
      </w:pPr>
      <w:r>
        <w:rPr>
          <w:rFonts w:hint="eastAsia" w:ascii="仿宋_GB2312" w:hAnsi="仿宋_GB2312" w:eastAsia="仿宋_GB2312" w:cs="仿宋_GB2312"/>
          <w:b/>
          <w:bCs/>
          <w:color w:val="000000"/>
          <w:kern w:val="0"/>
          <w:lang w:bidi="ar"/>
        </w:rPr>
        <w:t xml:space="preserve">四、验收 </w:t>
      </w:r>
    </w:p>
    <w:p w14:paraId="57445613">
      <w:pPr>
        <w:spacing w:line="500" w:lineRule="exact"/>
        <w:ind w:firstLine="560" w:firstLineChars="200"/>
        <w:jc w:val="left"/>
        <w:rPr>
          <w:rFonts w:ascii="仿宋_GB2312" w:hAnsi="仿宋_GB2312" w:eastAsia="仿宋_GB2312" w:cs="仿宋_GB2312"/>
        </w:rPr>
      </w:pPr>
      <w:r>
        <w:rPr>
          <w:rFonts w:hint="eastAsia" w:ascii="仿宋_GB2312" w:hAnsi="仿宋_GB2312" w:eastAsia="仿宋_GB2312" w:cs="仿宋_GB2312"/>
          <w:color w:val="000000"/>
          <w:kern w:val="0"/>
          <w:lang w:bidi="ar"/>
        </w:rPr>
        <w:t>本项目由采购人组织验收。</w:t>
      </w:r>
    </w:p>
    <w:p w14:paraId="4F826885">
      <w:pPr>
        <w:spacing w:line="500" w:lineRule="exact"/>
        <w:ind w:firstLine="562" w:firstLineChars="200"/>
        <w:jc w:val="left"/>
        <w:rPr>
          <w:rFonts w:ascii="仿宋_GB2312" w:hAnsi="仿宋_GB2312" w:eastAsia="仿宋_GB2312" w:cs="仿宋_GB2312"/>
          <w:b/>
          <w:bCs/>
          <w:color w:val="000000"/>
          <w:kern w:val="0"/>
          <w:lang w:bidi="ar"/>
        </w:rPr>
      </w:pPr>
      <w:r>
        <w:rPr>
          <w:rFonts w:hint="eastAsia" w:ascii="仿宋_GB2312" w:hAnsi="仿宋_GB2312" w:eastAsia="仿宋_GB2312" w:cs="仿宋_GB2312"/>
          <w:b/>
          <w:bCs/>
          <w:color w:val="000000"/>
          <w:kern w:val="0"/>
          <w:lang w:bidi="ar"/>
        </w:rPr>
        <w:t xml:space="preserve">五、质量保修 </w:t>
      </w:r>
    </w:p>
    <w:p w14:paraId="79267D55">
      <w:pPr>
        <w:spacing w:line="500" w:lineRule="exact"/>
        <w:ind w:firstLine="560" w:firstLineChars="200"/>
        <w:jc w:val="left"/>
        <w:rPr>
          <w:rFonts w:ascii="仿宋_GB2312" w:hAnsi="仿宋_GB2312" w:eastAsia="仿宋_GB2312" w:cs="仿宋_GB2312"/>
        </w:rPr>
      </w:pPr>
      <w:r>
        <w:rPr>
          <w:rFonts w:hint="eastAsia" w:ascii="仿宋_GB2312" w:hAnsi="仿宋_GB2312" w:eastAsia="仿宋_GB2312" w:cs="仿宋_GB2312"/>
          <w:color w:val="000000"/>
          <w:kern w:val="0"/>
          <w:highlight w:val="none"/>
          <w:lang w:bidi="ar"/>
        </w:rPr>
        <w:t>本项目保修期两年。</w:t>
      </w:r>
      <w:r>
        <w:rPr>
          <w:rFonts w:hint="eastAsia" w:ascii="仿宋_GB2312" w:hAnsi="仿宋_GB2312" w:eastAsia="仿宋_GB2312" w:cs="仿宋_GB2312"/>
          <w:color w:val="000000"/>
          <w:kern w:val="0"/>
          <w:lang w:bidi="ar"/>
        </w:rPr>
        <w:t>（最终以成交供应商响应为准）</w:t>
      </w:r>
    </w:p>
    <w:p w14:paraId="51640923">
      <w:pPr>
        <w:spacing w:line="500" w:lineRule="exact"/>
        <w:ind w:firstLine="562" w:firstLineChars="200"/>
        <w:jc w:val="left"/>
        <w:rPr>
          <w:rFonts w:ascii="仿宋_GB2312" w:hAnsi="仿宋_GB2312" w:eastAsia="仿宋_GB2312" w:cs="仿宋_GB2312"/>
          <w:b/>
          <w:bCs/>
          <w:color w:val="000000"/>
          <w:kern w:val="0"/>
          <w:lang w:bidi="ar"/>
        </w:rPr>
      </w:pPr>
      <w:r>
        <w:rPr>
          <w:rFonts w:hint="eastAsia" w:ascii="仿宋_GB2312" w:hAnsi="仿宋_GB2312" w:eastAsia="仿宋_GB2312" w:cs="仿宋_GB2312"/>
          <w:b/>
          <w:bCs/>
          <w:color w:val="000000"/>
          <w:kern w:val="0"/>
          <w:lang w:bidi="ar"/>
        </w:rPr>
        <w:t>六、合同生效及其他</w:t>
      </w:r>
    </w:p>
    <w:p w14:paraId="5F382B38">
      <w:pPr>
        <w:spacing w:line="500" w:lineRule="exact"/>
        <w:ind w:firstLine="560" w:firstLineChars="200"/>
        <w:jc w:val="left"/>
        <w:rPr>
          <w:rFonts w:ascii="仿宋_GB2312" w:hAnsi="仿宋_GB2312" w:eastAsia="仿宋_GB2312" w:cs="仿宋_GB2312"/>
          <w:color w:val="000000"/>
          <w:kern w:val="0"/>
          <w:lang w:bidi="ar"/>
        </w:rPr>
      </w:pPr>
      <w:r>
        <w:rPr>
          <w:rFonts w:hint="eastAsia" w:ascii="仿宋_GB2312" w:hAnsi="仿宋_GB2312" w:eastAsia="仿宋_GB2312" w:cs="仿宋_GB2312"/>
          <w:color w:val="000000"/>
          <w:kern w:val="0"/>
          <w:lang w:bidi="ar"/>
        </w:rPr>
        <w:t>1、本合同自签订之日起生效。</w:t>
      </w:r>
    </w:p>
    <w:p w14:paraId="6F3079BA">
      <w:pPr>
        <w:spacing w:line="500" w:lineRule="exact"/>
        <w:ind w:firstLine="560" w:firstLineChars="200"/>
        <w:jc w:val="left"/>
        <w:rPr>
          <w:rFonts w:ascii="仿宋_GB2312" w:hAnsi="仿宋_GB2312" w:eastAsia="仿宋_GB2312" w:cs="仿宋_GB2312"/>
          <w:color w:val="000000"/>
          <w:kern w:val="0"/>
          <w:lang w:bidi="ar"/>
        </w:rPr>
      </w:pPr>
      <w:r>
        <w:rPr>
          <w:rFonts w:hint="eastAsia" w:ascii="仿宋_GB2312" w:hAnsi="仿宋_GB2312" w:eastAsia="仿宋_GB2312" w:cs="仿宋_GB2312"/>
          <w:color w:val="000000"/>
          <w:kern w:val="0"/>
          <w:lang w:bidi="ar"/>
        </w:rPr>
        <w:t>2、未尽事宜由双方在签订合同时具体明确。</w:t>
      </w:r>
    </w:p>
    <w:p w14:paraId="7D18CEFA">
      <w:pPr>
        <w:spacing w:line="500" w:lineRule="exact"/>
        <w:ind w:firstLine="560" w:firstLineChars="200"/>
        <w:jc w:val="left"/>
        <w:rPr>
          <w:rFonts w:ascii="仿宋_GB2312" w:hAnsi="仿宋_GB2312" w:eastAsia="仿宋_GB2312" w:cs="仿宋_GB2312"/>
        </w:rPr>
      </w:pPr>
    </w:p>
    <w:p w14:paraId="08EFC47C">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0000000000000000000"/>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606A50"/>
    <w:rsid w:val="16606A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400" w:lineRule="exact"/>
      <w:jc w:val="both"/>
    </w:pPr>
    <w:rPr>
      <w:rFonts w:ascii="Calibri Light" w:hAnsi="Calibri Light" w:eastAsia="华文仿宋" w:cs="Calibri Light"/>
      <w:kern w:val="2"/>
      <w:sz w:val="28"/>
      <w:szCs w:val="28"/>
      <w:lang w:val="en-US" w:eastAsia="zh-CN" w:bidi="ar-SA"/>
    </w:rPr>
  </w:style>
  <w:style w:type="paragraph" w:styleId="2">
    <w:name w:val="heading 1"/>
    <w:basedOn w:val="1"/>
    <w:next w:val="1"/>
    <w:qFormat/>
    <w:uiPriority w:val="9"/>
    <w:pPr>
      <w:keepNext/>
      <w:keepLines/>
      <w:spacing w:line="240" w:lineRule="auto"/>
      <w:jc w:val="center"/>
      <w:outlineLvl w:val="0"/>
    </w:pPr>
    <w:rPr>
      <w:rFonts w:eastAsia="仿宋"/>
      <w:b/>
      <w:color w:val="000000"/>
      <w:kern w:val="44"/>
      <w:sz w:val="36"/>
      <w:szCs w:val="44"/>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2025-09-17T04:12:00Z</dcterms:created>
  <dc:creator>善良</dc:creator>
  <cp:lastModifiedBy>善良</cp:lastModifiedBy>
  <dcterms:modified xsi:type="dcterms:W3CDTF">2025-09-17T04:12:57Z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07AE495DDE864E31AC3B70F31A677D03_11</vt:lpwstr>
  </property>
  <property fmtid="{D5CDD505-2E9C-101B-9397-08002B2CF9AE}" pid="4" name="KSOTemplateDocerSaveRecord">
    <vt:lpwstr>eyJoZGlkIjoiNDI4YTQxZjE2N2EwMGY2MTM1M2M4ZDRiNzM1MjljOTYiLCJ1c2VySWQiOiI0NzgyNjExNDQifQ==</vt:lpwstr>
  </property>
</Properties>
</file>