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版本号：ZCSP-汉中市-2025-0024420250924001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汉江源头流域(宁强县汉源街道、高赛子街道)水污染治理项目设计(含勘察)技术服务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ZCSP-汉中市-2025-00244</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汉江源头流域(宁强县汉源街道、高赛子街道)水污染治理项目设计(含勘察)技术服务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ZCSP-汉中市-2025-00244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汉江源头流域(宁强县汉源街道、高赛子街道)水污染治理项目设计(含勘察)技术服务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汉江源头流域(宁强县汉源街道、高赛子街道)水污染治理项目初步设计、施工图编制（含勘察),均需通过相关部门审批或审查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采购包1（汉江源头流域(宁强县汉源街道、高赛子街道)水污染治理项目设计(含勘察)技术服务）：属于专门面向中小企业采购。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1、企业资质及项目负责人：1.工程设计专项资质环境工程 （水污染防治工程）乙级及以上资质 2.项目负责人需具备环境工程相关专业中级工程师及以上职称：企业资质及项目负责人：1.工程设计专项资质环境工程 （水污染防治工程）乙级及以上资质 2.项目负责人需具备环境工程相关专业中级工程师及以上职称</w:t>
      </w:r>
    </w:p>
    <w:p>
      <w:pPr>
        <w:pStyle w:val="null3"/>
      </w:pPr>
      <w:r>
        <w:rPr>
          <w:rFonts w:ascii="仿宋_GB2312" w:hAnsi="仿宋_GB2312" w:cs="仿宋_GB2312" w:eastAsia="仿宋_GB2312"/>
        </w:rPr>
        <w:t>2、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 ：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法定代表人授权委托书：法定代表人授权委托书（附法定代表人身份证复印件）及被授权委托人身份证复印件（法定代表人参加投标只须提供法定代表人身份证复印件）：法定代表人授权委托书：法定代表人授权委托书（附法定代表人身份证复印件）及被授权委托人身份证复印件（法定代表人参加投标只须提供法定代表人身份证复印件）</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为记录名单”中。需提供《汉中市政府采购供应商资格承诺函》：《汉中市政府采购供应商资格承诺函》：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汉中市宁强县羌州北路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俞先生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0916-4222881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汉中市汉台区南门十字西南角35#颐馨园商住楼11楼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国家发展委《关于降低部分建设项目收费标准规范收费行为等有关问题的通知》〔2011〕]534号文件，代理服务费用以中标价金额为基准价计费，并在此基础上下浮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联系电话：0916-2524867</w:t>
      </w:r>
    </w:p>
    <w:p>
      <w:pPr>
        <w:pStyle w:val="null3"/>
      </w:pPr>
      <w:r>
        <w:rPr>
          <w:rFonts w:ascii="仿宋_GB2312" w:hAnsi="仿宋_GB2312" w:cs="仿宋_GB2312" w:eastAsia="仿宋_GB2312"/>
        </w:rPr>
        <w:t>地址：汉中市汉台区南门十字西南角35#颐馨园商住楼11楼1101室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汉江源头流域(宁强县汉源街道、高赛子街道)水污染治理项目初步设计、施工图编制（含勘察),均需通过相关部门审批或审查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汉江源头流域(宁强县汉源街道、高赛子街道)水污染治理项目设计(含勘察)技术服务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标的名称：汉江源头流域(宁强县汉源街道、高赛子街道)水污染治理项目设计(含勘察)技术服务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汉江源头流域</w:t>
            </w:r>
            <w:r>
              <w:rPr>
                <w:rFonts w:ascii="仿宋_GB2312" w:hAnsi="仿宋_GB2312" w:cs="仿宋_GB2312" w:eastAsia="仿宋_GB2312"/>
                <w:sz w:val="22"/>
              </w:rPr>
              <w:t>(宁强县汉源街道、高赛子街道)水污染治理</w:t>
            </w:r>
            <w:r>
              <w:rPr>
                <w:rFonts w:ascii="仿宋_GB2312" w:hAnsi="仿宋_GB2312" w:cs="仿宋_GB2312" w:eastAsia="仿宋_GB2312"/>
                <w:sz w:val="22"/>
              </w:rPr>
              <w:t>项目初步设计、施工图编制（含勘察</w:t>
            </w:r>
            <w:r>
              <w:rPr>
                <w:rFonts w:ascii="仿宋_GB2312" w:hAnsi="仿宋_GB2312" w:cs="仿宋_GB2312" w:eastAsia="仿宋_GB2312"/>
                <w:sz w:val="22"/>
              </w:rPr>
              <w:t>),</w:t>
            </w:r>
            <w:r>
              <w:rPr>
                <w:rFonts w:ascii="仿宋_GB2312" w:hAnsi="仿宋_GB2312" w:cs="仿宋_GB2312" w:eastAsia="仿宋_GB2312"/>
                <w:sz w:val="22"/>
              </w:rPr>
              <w:t>均需通过相关部门审批或审查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U盘注明单位名称）编辑目录和页码（响应文件内容须与电子交易平台上传文件内容保持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在签订合同30个工作日内提交项目设计成果并通过技术评审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质量达到相关行业合格标准并提交项目设计成果通过技术评审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通过技术评审后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企业资质及项目负责人：1.工程设计专项资质环境工程 （水污染防治工程）乙级及以上资质 2.项目负责人需具备环境工程相关专业中级工程师及以上职称</w:t>
            </w:r>
          </w:p>
        </w:tc>
        <w:tc>
          <w:tcPr>
            <w:tcW w:type="dxa" w:w="3322"/>
          </w:tcPr>
          <w:p>
            <w:pPr>
              <w:pStyle w:val="null3"/>
            </w:pPr>
            <w:r>
              <w:rPr>
                <w:rFonts w:ascii="仿宋_GB2312" w:hAnsi="仿宋_GB2312" w:cs="仿宋_GB2312" w:eastAsia="仿宋_GB2312"/>
              </w:rPr>
              <w:t>企业资质及项目负责人：1.工程设计专项资质环境工程 （水污染防治工程）乙级及以上资质 2.项目负责人需具备环境工程相关专业中级工程师及以上职称</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3322"/>
          </w:tcPr>
          <w:p>
            <w:pPr>
              <w:pStyle w:val="null3"/>
            </w:pPr>
            <w:r>
              <w:rPr>
                <w:rFonts w:ascii="仿宋_GB2312" w:hAnsi="仿宋_GB2312" w:cs="仿宋_GB2312" w:eastAsia="仿宋_GB2312"/>
              </w:rPr>
              <w:t>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法定代表人授权委托书：法定代表人授权委托书（附法定代表人身份证复印件）及被授权委托人身份证复印件（法定代表人参加投标只须提供法定代表人身份证复印件）</w:t>
            </w:r>
          </w:p>
        </w:tc>
        <w:tc>
          <w:tcPr>
            <w:tcW w:type="dxa" w:w="3322"/>
          </w:tcPr>
          <w:p>
            <w:pPr>
              <w:pStyle w:val="null3"/>
            </w:pPr>
            <w:r>
              <w:rPr>
                <w:rFonts w:ascii="仿宋_GB2312" w:hAnsi="仿宋_GB2312" w:cs="仿宋_GB2312" w:eastAsia="仿宋_GB2312"/>
              </w:rPr>
              <w:t>法定代表人授权委托书：法定代表人授权委托书（附法定代表人身份证复印件）及被授权委托人身份证复印件（法定代表人参加投标只须提供法定代表人身份证复印件）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入在信用中国网站“失信被执行人”、“重大税收违法案件当事人名单”中，也未列入中国政府采购网“政府采购严重违法失信行为记录名单”中。需提供《汉中市政府采购供应商资格承诺函》</w:t>
            </w:r>
          </w:p>
        </w:tc>
        <w:tc>
          <w:tcPr>
            <w:tcW w:type="dxa" w:w="3322"/>
          </w:tcPr>
          <w:p>
            <w:pPr>
              <w:pStyle w:val="null3"/>
            </w:pPr>
            <w:r>
              <w:rPr>
                <w:rFonts w:ascii="仿宋_GB2312" w:hAnsi="仿宋_GB2312" w:cs="仿宋_GB2312" w:eastAsia="仿宋_GB2312"/>
              </w:rPr>
              <w:t>《汉中市政府采购供应商资格承诺函》：供应商应具有良好的商业信誉和健全的财务会计制度,具有履行合同所必需的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评审标准：以上内容全面详细、目标明确、科学合理且完全符合本项目采购要求得20分。评审内容缺每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评审标准：以上方案内容全面详细、目标明确、科学合理且完全符合本项目采购要求得15分。评审内容每缺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评审标准：以上内容全面详细、阐述条理清晰详尽、可行性强且符合本项目采购需求得10分。评审内容每缺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以及采购人对服务质量的满意度并加以改进，确保服务工作的优质高效。评审标准：以上内容全面详细、计划安排合理、逻辑清晰、可行性强得10分。评审内容每缺一项扣5分,评审内容有缺陷（缺陷指内容明显错误、描述过于简单、与项目特点不匹配、凭空编造、逻辑漏洞、出现常识性错误或不适用本项目特性等）的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1.提供团队人员情况信息表（表内至少包括姓名、性别、年龄、学历、分工安排）及框架结构图，人员数量及相关经验能满足采购需求的得5分，不提供不得分；2.除项目负责人外，需配备其他相关专业人员，每提供一位具备相关专业注册执业资格或相关专业中级（含）以上技术职称的人员每提供1人证书得1分，最高可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供应商提供2022年1月至响应文件递交截止日类似项目业绩（以合同复印件或中标通知书为准），每提供一份业绩得2分，最高得10分。若提供虚假业绩，一经发现，按无效投标处理。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 价得分=(磋商基准价／磋商评审价 )×10%×100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