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45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汉中市政府采购供应商资格承诺函</w:t>
      </w:r>
    </w:p>
    <w:p w14:paraId="7B308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7BF2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eastAsia="zh-CN"/>
        </w:rPr>
        <w:t>（采购人、采购代理机构名称）</w:t>
      </w:r>
    </w:p>
    <w:p w14:paraId="23C38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eastAsia="zh-CN"/>
        </w:rPr>
        <w:t>（投标人名称）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郑重承诺：</w:t>
      </w:r>
    </w:p>
    <w:p w14:paraId="137F4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9C23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2.我方未列入在信用中国网站“失信被执行人”、“重大税收违法案件当事人名单”中（www.creditchina.gov.cn），也未列入中国政府采购网“政府采购严重违法失信行为记录名单”中（www.ccgp.g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28"/>
          <w:szCs w:val="28"/>
        </w:rPr>
        <w:t>v.cn）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35F02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 我方在采购项目评审（评标）环节结束后，随时接受采购人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采购代理机构的检查验证，配合提供相关证明材料，证明符合《中华人民共和国政府采购法》规定的投标人基本资格条件。</w:t>
      </w:r>
    </w:p>
    <w:p w14:paraId="3C8D1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我方对以上承诺负全部法律责任。</w:t>
      </w:r>
    </w:p>
    <w:p w14:paraId="7EFB8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B2FD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2664103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（投标人公章）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 w14:paraId="29F7C482">
      <w:r>
        <w:rPr>
          <w:rFonts w:hint="eastAsia" w:ascii="仿宋_GB2312" w:hAnsi="仿宋_GB2312" w:eastAsia="仿宋_GB2312" w:cs="仿宋_GB2312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3263E"/>
    <w:rsid w:val="3243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ind w:left="-414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2025-03-25T03:33:00Z</dcterms:created>
  <dc:creator>大漠苍狼</dc:creator>
  <cp:lastModifiedBy>大漠苍狼</cp:lastModifiedBy>
  <dcterms:modified xsi:type="dcterms:W3CDTF">2025-03-25T03:34:06Z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E776B774BEBC4E268CDDF7047D68F4AB_11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