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版本号：SCZD2025-ZB-3551-00120260109001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全自动多仓清洗消毒器及全自动单仓清洗消毒器采购项目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SCZD2025-ZB-3551-001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全自动多仓清洗消毒器及全自动单仓清洗消毒器采购项目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SCZD2025-ZB-3551-001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全自动多仓清洗消毒器及全自动单仓清洗消毒器采购项目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本项目采购全自动多仓清洗消毒器1套（采购预算：155万元）、全自动单仓清洗消毒器1套（采购预算：50万元）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6提供盖章的《汉中市政府采购供应商资格承诺函》。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银行账号：103661183048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代理服务费收费标准：参照国家计委关于印发《招标代理服务收费管理暂行办法》的通知（计价格〔2002〕1980号）规定标准下浮20%收取，不足5000元按5000元收取。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本项目采购全自动多仓清洗消毒器1套（采购预算：155万元）、全自动单仓清洗消毒器1套（采购预算：50万元）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2,050,000.00</w:t>
      </w:r>
    </w:p>
    <w:p>
      <w:pPr>
        <w:pStyle w:val="null3"/>
      </w:pPr>
      <w:r>
        <w:rPr>
          <w:rFonts w:ascii="仿宋_GB2312" w:hAnsi="仿宋_GB2312" w:cs="仿宋_GB2312" w:eastAsia="仿宋_GB2312"/>
        </w:rPr>
        <w:t>采购包最高限价（元）: 2,050,000.00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全自动多仓清洗消毒器及全自动单仓清洗消毒器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标的名称：全自动多仓清洗消毒器及全自动单仓清洗消毒器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、全自动多仓清洗消毒器</w:t>
            </w:r>
            <w:r>
              <w:rPr>
                <w:rFonts w:ascii="仿宋_GB2312" w:hAnsi="仿宋_GB2312" w:cs="仿宋_GB2312" w:eastAsia="仿宋_GB2312"/>
                <w:sz w:val="24"/>
                <w:b/>
              </w:rPr>
              <w:t>1</w:t>
            </w:r>
            <w:r>
              <w:rPr>
                <w:rFonts w:ascii="仿宋_GB2312" w:hAnsi="仿宋_GB2312" w:cs="仿宋_GB2312" w:eastAsia="仿宋_GB2312"/>
                <w:sz w:val="24"/>
                <w:b/>
              </w:rPr>
              <w:t>台（核心产品）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清洗舱体容积</w:t>
            </w:r>
            <w:r>
              <w:rPr>
                <w:rFonts w:ascii="仿宋_GB2312" w:hAnsi="仿宋_GB2312" w:cs="仿宋_GB2312" w:eastAsia="仿宋_GB2312"/>
                <w:sz w:val="21"/>
              </w:rPr>
              <w:t>≥600L</w:t>
            </w:r>
            <w:r>
              <w:rPr>
                <w:rFonts w:ascii="仿宋_GB2312" w:hAnsi="仿宋_GB2312" w:cs="仿宋_GB2312" w:eastAsia="仿宋_GB2312"/>
                <w:sz w:val="21"/>
              </w:rPr>
              <w:t>，</w:t>
            </w:r>
            <w:r>
              <w:rPr>
                <w:rFonts w:ascii="仿宋_GB2312" w:hAnsi="仿宋_GB2312" w:cs="仿宋_GB2312" w:eastAsia="仿宋_GB2312"/>
                <w:sz w:val="21"/>
              </w:rPr>
              <w:t>四舱清洗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单个清洗架最大装载量：</w:t>
            </w:r>
            <w:r>
              <w:rPr>
                <w:rFonts w:ascii="仿宋_GB2312" w:hAnsi="仿宋_GB2312" w:cs="仿宋_GB2312" w:eastAsia="仿宋_GB2312"/>
                <w:sz w:val="21"/>
              </w:rPr>
              <w:t>≥12</w:t>
            </w:r>
            <w:r>
              <w:rPr>
                <w:rFonts w:ascii="仿宋_GB2312" w:hAnsi="仿宋_GB2312" w:cs="仿宋_GB2312" w:eastAsia="仿宋_GB2312"/>
                <w:sz w:val="21"/>
              </w:rPr>
              <w:t>个标准器械托盘</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具有独立的超声清洗舱，连续运行时</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批次，包括预洗、超声、主洗、清洗、消毒、上油、干燥等步骤</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316L</w:t>
            </w:r>
            <w:r>
              <w:rPr>
                <w:rFonts w:ascii="仿宋_GB2312" w:hAnsi="仿宋_GB2312" w:cs="仿宋_GB2312" w:eastAsia="仿宋_GB2312"/>
                <w:sz w:val="21"/>
              </w:rPr>
              <w:t>不锈钢；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传送方式：全自动传送系统，清洗架放置在首个装载台上，后续运行均滚轮自动传送；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用水：具备清洗水压自动监测；</w:t>
            </w:r>
            <w:r>
              <w:rPr>
                <w:rFonts w:ascii="仿宋_GB2312" w:hAnsi="仿宋_GB2312" w:cs="仿宋_GB2312" w:eastAsia="仿宋_GB2312"/>
                <w:sz w:val="21"/>
              </w:rPr>
              <w:t>具备</w:t>
            </w:r>
            <w:r>
              <w:rPr>
                <w:rFonts w:ascii="仿宋_GB2312" w:hAnsi="仿宋_GB2312" w:cs="仿宋_GB2312" w:eastAsia="仿宋_GB2312"/>
                <w:sz w:val="21"/>
              </w:rPr>
              <w:t>智能化水质监测系统。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消毒方式：湿热消毒，</w:t>
            </w:r>
            <w:r>
              <w:rPr>
                <w:rFonts w:ascii="仿宋_GB2312" w:hAnsi="仿宋_GB2312" w:cs="仿宋_GB2312" w:eastAsia="仿宋_GB2312"/>
                <w:sz w:val="21"/>
              </w:rPr>
              <w:t>≥93℃</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加热方式：蒸汽加热方式；有快速预热水箱，双水箱设计。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快速预热水箱：</w:t>
            </w:r>
            <w:r>
              <w:rPr>
                <w:rFonts w:ascii="仿宋_GB2312" w:hAnsi="仿宋_GB2312" w:cs="仿宋_GB2312" w:eastAsia="仿宋_GB2312"/>
                <w:sz w:val="21"/>
              </w:rPr>
              <w:t>双预热水箱独立控制，每个水箱容积</w:t>
            </w:r>
            <w:r>
              <w:rPr>
                <w:rFonts w:ascii="仿宋_GB2312" w:hAnsi="仿宋_GB2312" w:cs="仿宋_GB2312" w:eastAsia="仿宋_GB2312"/>
                <w:sz w:val="21"/>
              </w:rPr>
              <w:t>≥50L</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干燥系统：多风机供风，采用内、外双循环气流原理控制方式。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核心配件：循环泵，采用不锈钢泵体，流量</w:t>
            </w:r>
            <w:r>
              <w:rPr>
                <w:rFonts w:ascii="仿宋_GB2312" w:hAnsi="仿宋_GB2312" w:cs="仿宋_GB2312" w:eastAsia="仿宋_GB2312"/>
                <w:sz w:val="21"/>
              </w:rPr>
              <w:t>≥</w:t>
            </w:r>
            <w:r>
              <w:rPr>
                <w:rFonts w:ascii="仿宋_GB2312" w:hAnsi="仿宋_GB2312" w:cs="仿宋_GB2312" w:eastAsia="仿宋_GB2312"/>
                <w:sz w:val="21"/>
              </w:rPr>
              <w:t>600L/</w:t>
            </w:r>
            <w:r>
              <w:rPr>
                <w:rFonts w:ascii="仿宋_GB2312" w:hAnsi="仿宋_GB2312" w:cs="仿宋_GB2312" w:eastAsia="仿宋_GB2312"/>
                <w:sz w:val="21"/>
              </w:rPr>
              <w:t>分钟。</w:t>
            </w:r>
            <w:r>
              <w:rPr>
                <w:rFonts w:ascii="仿宋_GB2312" w:hAnsi="仿宋_GB2312" w:cs="仿宋_GB2312" w:eastAsia="仿宋_GB2312"/>
                <w:sz w:val="21"/>
              </w:rPr>
              <w:t>PLC</w:t>
            </w:r>
            <w:r>
              <w:rPr>
                <w:rFonts w:ascii="仿宋_GB2312" w:hAnsi="仿宋_GB2312" w:cs="仿宋_GB2312" w:eastAsia="仿宋_GB2312"/>
                <w:sz w:val="21"/>
              </w:rPr>
              <w:t>、加液泵、喷淋泵、液位计等。主控制器：</w:t>
            </w:r>
            <w:r>
              <w:rPr>
                <w:rFonts w:ascii="仿宋_GB2312" w:hAnsi="仿宋_GB2312" w:cs="仿宋_GB2312" w:eastAsia="仿宋_GB2312"/>
                <w:sz w:val="21"/>
              </w:rPr>
              <w:t>PLC</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柜门：自动升降上开门。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主控制器：</w:t>
            </w:r>
            <w:r>
              <w:rPr>
                <w:rFonts w:ascii="仿宋_GB2312" w:hAnsi="仿宋_GB2312" w:cs="仿宋_GB2312" w:eastAsia="仿宋_GB2312"/>
                <w:sz w:val="21"/>
              </w:rPr>
              <w:t>PLC</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显示系统：前后双屏配置，能动态的显示设备各个功能部件的运行状态及设备运行的各个状态参数；具有报警信息显示功能。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信息采集存储系统</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接口，自动存储设备运行信息，免费与供应室追溯系统联网对接，并定期免费提供软件升级。</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记录方式：</w:t>
            </w:r>
            <w:r>
              <w:rPr>
                <w:rFonts w:ascii="仿宋_GB2312" w:hAnsi="仿宋_GB2312" w:cs="仿宋_GB2312" w:eastAsia="仿宋_GB2312"/>
                <w:sz w:val="21"/>
              </w:rPr>
              <w:t>具备</w:t>
            </w:r>
            <w:r>
              <w:rPr>
                <w:rFonts w:ascii="仿宋_GB2312" w:hAnsi="仿宋_GB2312" w:cs="仿宋_GB2312" w:eastAsia="仿宋_GB2312"/>
                <w:sz w:val="21"/>
              </w:rPr>
              <w:t>微型热敏打印机，可自动打印过程曲线及数据报表，并纪录</w:t>
            </w:r>
            <w:r>
              <w:rPr>
                <w:rFonts w:ascii="仿宋_GB2312" w:hAnsi="仿宋_GB2312" w:cs="仿宋_GB2312" w:eastAsia="仿宋_GB2312"/>
                <w:sz w:val="21"/>
              </w:rPr>
              <w:t>A0</w:t>
            </w:r>
            <w:r>
              <w:rPr>
                <w:rFonts w:ascii="仿宋_GB2312" w:hAnsi="仿宋_GB2312" w:cs="仿宋_GB2312" w:eastAsia="仿宋_GB2312"/>
                <w:sz w:val="21"/>
              </w:rPr>
              <w:t>值。</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管路系统：</w:t>
            </w:r>
            <w:r>
              <w:rPr>
                <w:rFonts w:ascii="仿宋_GB2312" w:hAnsi="仿宋_GB2312" w:cs="仿宋_GB2312" w:eastAsia="仿宋_GB2312"/>
                <w:sz w:val="21"/>
              </w:rPr>
              <w:t>SUS304</w:t>
            </w:r>
            <w:r>
              <w:rPr>
                <w:rFonts w:ascii="仿宋_GB2312" w:hAnsi="仿宋_GB2312" w:cs="仿宋_GB2312" w:eastAsia="仿宋_GB2312"/>
                <w:sz w:val="21"/>
              </w:rPr>
              <w:t>不锈钢管路，采用卫生级电磁阀。</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空气过滤器：过滤精度</w:t>
            </w:r>
            <w:r>
              <w:rPr>
                <w:rFonts w:ascii="仿宋_GB2312" w:hAnsi="仿宋_GB2312" w:cs="仿宋_GB2312" w:eastAsia="仿宋_GB2312"/>
                <w:sz w:val="21"/>
              </w:rPr>
              <w:t>≤0.3um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设备具有清洗架自动识别功能：控制系统自动识别不同种类清洗架，根据不同的负载和负载架，自动选择相应程序。清洗架对接口：腔体内和清洗架的进水对接口位于腔体的底部，采用压力式连接，对接口采用弹簧预紧和水压压紧双向密封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喷淋设施</w:t>
            </w:r>
            <w:r>
              <w:rPr>
                <w:rFonts w:ascii="仿宋_GB2312" w:hAnsi="仿宋_GB2312" w:cs="仿宋_GB2312" w:eastAsia="仿宋_GB2312"/>
                <w:sz w:val="21"/>
              </w:rPr>
              <w:t>：</w:t>
            </w:r>
            <w:r>
              <w:rPr>
                <w:rFonts w:ascii="仿宋_GB2312" w:hAnsi="仿宋_GB2312" w:cs="仿宋_GB2312" w:eastAsia="仿宋_GB2312"/>
                <w:sz w:val="21"/>
              </w:rPr>
              <w:t>双喷臂设计，喷射臂两端具有开孔设计，喷射臂取下后，两端可拆卸。</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耗材用量统计：能够自动统计设备的耗材（酶液、上光油）使用量，并能打印在记录上。</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故障诊断功能</w:t>
            </w:r>
            <w:r>
              <w:rPr>
                <w:rFonts w:ascii="仿宋_GB2312" w:hAnsi="仿宋_GB2312" w:cs="仿宋_GB2312" w:eastAsia="仿宋_GB2312"/>
                <w:sz w:val="21"/>
              </w:rPr>
              <w:t>：</w:t>
            </w:r>
            <w:r>
              <w:rPr>
                <w:rFonts w:ascii="仿宋_GB2312" w:hAnsi="仿宋_GB2312" w:cs="仿宋_GB2312" w:eastAsia="仿宋_GB2312"/>
                <w:sz w:val="21"/>
              </w:rPr>
              <w:t>具有自动故障检测，故障代码显示报警，故障声音报警和故障记录功能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保护装置：具有循环风机、循环水泵过载、加热器超温监测、水压检测等保护装置。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回传系统：可配置清洗架自动回传系统。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清洗功能：有变频清洗功能，避免精密器械在清洗过程中受到损伤。</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清洗消毒效果：提供第三方出具的整机清洗、消毒效果检测报告。</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具备化学助剂流量监测功能：可以通过输入化学助剂使用比例，进行智能计算，并通过流量计精准控制进监测给量。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具备高温排水冷却功能，保护外接管道不受高温水的影响导致损坏或老化。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设备使用寿命</w:t>
            </w:r>
            <w:r>
              <w:rPr>
                <w:rFonts w:ascii="仿宋_GB2312" w:hAnsi="仿宋_GB2312" w:cs="仿宋_GB2312" w:eastAsia="仿宋_GB2312"/>
                <w:sz w:val="21"/>
              </w:rPr>
              <w:t xml:space="preserve">≥10 </w:t>
            </w:r>
            <w:r>
              <w:rPr>
                <w:rFonts w:ascii="仿宋_GB2312" w:hAnsi="仿宋_GB2312" w:cs="仿宋_GB2312" w:eastAsia="仿宋_GB2312"/>
                <w:sz w:val="21"/>
              </w:rPr>
              <w:t>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清洗架单仓和多仓可通用。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、全自动单仓清洗消毒器</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清洗舱容积及材质</w:t>
            </w:r>
            <w:r>
              <w:rPr>
                <w:rFonts w:ascii="仿宋_GB2312" w:hAnsi="仿宋_GB2312" w:cs="仿宋_GB2312" w:eastAsia="仿宋_GB2312"/>
                <w:sz w:val="21"/>
              </w:rPr>
              <w:t>：</w:t>
            </w:r>
            <w:r>
              <w:rPr>
                <w:rFonts w:ascii="仿宋_GB2312" w:hAnsi="仿宋_GB2312" w:cs="仿宋_GB2312" w:eastAsia="仿宋_GB2312"/>
                <w:sz w:val="21"/>
              </w:rPr>
              <w:t>容积</w:t>
            </w:r>
            <w:r>
              <w:rPr>
                <w:rFonts w:ascii="仿宋_GB2312" w:hAnsi="仿宋_GB2312" w:cs="仿宋_GB2312" w:eastAsia="仿宋_GB2312"/>
                <w:sz w:val="21"/>
              </w:rPr>
              <w:t>≥550L</w:t>
            </w:r>
            <w:r>
              <w:rPr>
                <w:rFonts w:ascii="仿宋_GB2312" w:hAnsi="仿宋_GB2312" w:cs="仿宋_GB2312" w:eastAsia="仿宋_GB2312"/>
                <w:sz w:val="21"/>
              </w:rPr>
              <w:t>；清洗舱、清洗架及标准器械托盘均采用的</w:t>
            </w:r>
            <w:r>
              <w:rPr>
                <w:rFonts w:ascii="仿宋_GB2312" w:hAnsi="仿宋_GB2312" w:cs="仿宋_GB2312" w:eastAsia="仿宋_GB2312"/>
                <w:sz w:val="21"/>
              </w:rPr>
              <w:t>SUS316L</w:t>
            </w:r>
            <w:r>
              <w:rPr>
                <w:rFonts w:ascii="仿宋_GB2312" w:hAnsi="仿宋_GB2312" w:cs="仿宋_GB2312" w:eastAsia="仿宋_GB2312"/>
                <w:sz w:val="21"/>
              </w:rPr>
              <w:t>不锈钢或更高规格材质制成；无缝焊接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功能要求：能自动完成清洁、消毒、漂洗、干燥过程；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舱门要求：双门通道设计，带有压力安全联锁功能、全自动升降门；双门可实现互锁，实现洁污分离，舱体内配置照明灯实现洁污分离；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加热方式：同时具备蒸汽加热与电加热，设备具有快速预热水箱设计，双水箱设计。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双级加热干燥系统：具有双级加热系统，双风机供风，快速增加干燥速率，提升干燥效果。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加液泵：数量</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核心配件：循环泵采用不锈钢泵体，流量</w:t>
            </w:r>
            <w:r>
              <w:rPr>
                <w:rFonts w:ascii="仿宋_GB2312" w:hAnsi="仿宋_GB2312" w:cs="仿宋_GB2312" w:eastAsia="仿宋_GB2312"/>
                <w:sz w:val="21"/>
              </w:rPr>
              <w:t>≧600L/</w:t>
            </w:r>
            <w:r>
              <w:rPr>
                <w:rFonts w:ascii="仿宋_GB2312" w:hAnsi="仿宋_GB2312" w:cs="仿宋_GB2312" w:eastAsia="仿宋_GB2312"/>
                <w:sz w:val="21"/>
              </w:rPr>
              <w:t>分钟；阀门采用气动阀；计量泵。</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喷淋设施</w:t>
            </w:r>
            <w:r>
              <w:rPr>
                <w:rFonts w:ascii="仿宋_GB2312" w:hAnsi="仿宋_GB2312" w:cs="仿宋_GB2312" w:eastAsia="仿宋_GB2312"/>
                <w:sz w:val="21"/>
              </w:rPr>
              <w:t>：</w:t>
            </w:r>
            <w:r>
              <w:rPr>
                <w:rFonts w:ascii="仿宋_GB2312" w:hAnsi="仿宋_GB2312" w:cs="仿宋_GB2312" w:eastAsia="仿宋_GB2312"/>
                <w:sz w:val="21"/>
              </w:rPr>
              <w:t>喷射臂两端具有开孔设计，并且两端可拆卸清理。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设备具备化学助剂流量监测功能。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设备带有追溯系统通讯接口、集中采集数据接口，可通过电脑远程监控；</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显示：彩色触摸屏，倒计时显示与记录每次清洗程序的运行周期，前后双屏，能动态的显示设备各个功能部件的运行状态及设备运行的各个状态参数，可存储</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年的过程数据，能随时调阅和打印；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程序：</w:t>
            </w:r>
            <w:r>
              <w:rPr>
                <w:rFonts w:ascii="仿宋_GB2312" w:hAnsi="仿宋_GB2312" w:cs="仿宋_GB2312" w:eastAsia="仿宋_GB2312"/>
                <w:sz w:val="21"/>
              </w:rPr>
              <w:t>≥13</w:t>
            </w:r>
            <w:r>
              <w:rPr>
                <w:rFonts w:ascii="仿宋_GB2312" w:hAnsi="仿宋_GB2312" w:cs="仿宋_GB2312" w:eastAsia="仿宋_GB2312"/>
                <w:sz w:val="21"/>
              </w:rPr>
              <w:t>个内置程序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清洗时间：快速程序</w:t>
            </w:r>
            <w:r>
              <w:rPr>
                <w:rFonts w:ascii="仿宋_GB2312" w:hAnsi="仿宋_GB2312" w:cs="仿宋_GB2312" w:eastAsia="仿宋_GB2312"/>
                <w:sz w:val="21"/>
              </w:rPr>
              <w:t>≤25</w:t>
            </w:r>
            <w:r>
              <w:rPr>
                <w:rFonts w:ascii="仿宋_GB2312" w:hAnsi="仿宋_GB2312" w:cs="仿宋_GB2312" w:eastAsia="仿宋_GB2312"/>
                <w:sz w:val="21"/>
              </w:rPr>
              <w:t>分钟；标准程序</w:t>
            </w:r>
            <w:r>
              <w:rPr>
                <w:rFonts w:ascii="仿宋_GB2312" w:hAnsi="仿宋_GB2312" w:cs="仿宋_GB2312" w:eastAsia="仿宋_GB2312"/>
                <w:sz w:val="21"/>
              </w:rPr>
              <w:t>≤45</w:t>
            </w:r>
            <w:r>
              <w:rPr>
                <w:rFonts w:ascii="仿宋_GB2312" w:hAnsi="仿宋_GB2312" w:cs="仿宋_GB2312" w:eastAsia="仿宋_GB2312"/>
                <w:sz w:val="21"/>
              </w:rPr>
              <w:t>分钟内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控制权限：具备多用户多权限控制功能；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自动采集参数曲线、自动记录</w:t>
            </w:r>
            <w:r>
              <w:rPr>
                <w:rFonts w:ascii="仿宋_GB2312" w:hAnsi="仿宋_GB2312" w:cs="仿宋_GB2312" w:eastAsia="仿宋_GB2312"/>
                <w:sz w:val="21"/>
              </w:rPr>
              <w:t>AO</w:t>
            </w:r>
            <w:r>
              <w:rPr>
                <w:rFonts w:ascii="仿宋_GB2312" w:hAnsi="仿宋_GB2312" w:cs="仿宋_GB2312" w:eastAsia="仿宋_GB2312"/>
                <w:sz w:val="21"/>
              </w:rPr>
              <w:t>值并可通过微型打印机打印；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安全保障：通过电磁兼容性检验。具有自动故障检测，故障声音报警功能。有漏电断路装置、泵过载保护装置、内置防溢流装置、腔体过热保护装置等。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管路系统：</w:t>
            </w:r>
            <w:r>
              <w:rPr>
                <w:rFonts w:ascii="仿宋_GB2312" w:hAnsi="仿宋_GB2312" w:cs="仿宋_GB2312" w:eastAsia="仿宋_GB2312"/>
                <w:sz w:val="21"/>
              </w:rPr>
              <w:t>SUS304</w:t>
            </w:r>
            <w:r>
              <w:rPr>
                <w:rFonts w:ascii="仿宋_GB2312" w:hAnsi="仿宋_GB2312" w:cs="仿宋_GB2312" w:eastAsia="仿宋_GB2312"/>
                <w:sz w:val="21"/>
              </w:rPr>
              <w:t>不锈钢或更高规格材质的管路；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保护装置：具备水压检测的压力开关、循环风机、循环水泵、加热器超温监测的过载保护装置和开关门自动避障保护装置；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变频清洗：可实现软启动，根据不同清洗器械和不同的酶液变频清洗；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清洗架与腔体连接方式：采用压力式连接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清洗剂校准功能：</w:t>
            </w:r>
            <w:r>
              <w:rPr>
                <w:rFonts w:ascii="仿宋_GB2312" w:hAnsi="仿宋_GB2312" w:cs="仿宋_GB2312" w:eastAsia="仿宋_GB2312"/>
                <w:sz w:val="21"/>
              </w:rPr>
              <w:t>可</w:t>
            </w:r>
            <w:r>
              <w:rPr>
                <w:rFonts w:ascii="仿宋_GB2312" w:hAnsi="仿宋_GB2312" w:cs="仿宋_GB2312" w:eastAsia="仿宋_GB2312"/>
                <w:sz w:val="21"/>
              </w:rPr>
              <w:t>根据不同的性质来校准清洗剂用量；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设备排水温度</w:t>
            </w:r>
            <w:r>
              <w:rPr>
                <w:rFonts w:ascii="仿宋_GB2312" w:hAnsi="仿宋_GB2312" w:cs="仿宋_GB2312" w:eastAsia="仿宋_GB2312"/>
                <w:sz w:val="21"/>
              </w:rPr>
              <w:t>≤45</w:t>
            </w:r>
            <w:r>
              <w:rPr>
                <w:rFonts w:ascii="仿宋_GB2312" w:hAnsi="仿宋_GB2312" w:cs="仿宋_GB2312" w:eastAsia="仿宋_GB2312"/>
                <w:sz w:val="21"/>
              </w:rPr>
              <w:t>摄氏度。</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具有清洗架自动识别功能：控制系统自动识别不同种类清洗架，自动选择相应程序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设备自带智能化水质监测系统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设备具有高温热水消毒和过氧乙酸化学消毒两种方式进行消毒；</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设备使用寿命</w:t>
            </w:r>
            <w:r>
              <w:rPr>
                <w:rFonts w:ascii="仿宋_GB2312" w:hAnsi="仿宋_GB2312" w:cs="仿宋_GB2312" w:eastAsia="仿宋_GB2312"/>
                <w:sz w:val="21"/>
              </w:rPr>
              <w:t xml:space="preserve">≥10 </w:t>
            </w:r>
            <w:r>
              <w:rPr>
                <w:rFonts w:ascii="仿宋_GB2312" w:hAnsi="仿宋_GB2312" w:cs="仿宋_GB2312" w:eastAsia="仿宋_GB2312"/>
                <w:sz w:val="21"/>
              </w:rPr>
              <w:t>年</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提供第三方检测机构出具的整机清洗效果检测报告；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提供具备</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资质第三方检测机构出具的整机消毒效果检测报告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配置：五层清洗架</w:t>
            </w:r>
            <w:r>
              <w:rPr>
                <w:rFonts w:ascii="仿宋_GB2312" w:hAnsi="仿宋_GB2312" w:cs="仿宋_GB2312" w:eastAsia="仿宋_GB2312"/>
                <w:sz w:val="21"/>
              </w:rPr>
              <w:t>1</w:t>
            </w:r>
            <w:r>
              <w:rPr>
                <w:rFonts w:ascii="仿宋_GB2312" w:hAnsi="仿宋_GB2312" w:cs="仿宋_GB2312" w:eastAsia="仿宋_GB2312"/>
                <w:sz w:val="21"/>
              </w:rPr>
              <w:t>个；四层清洗架</w:t>
            </w:r>
            <w:r>
              <w:rPr>
                <w:rFonts w:ascii="仿宋_GB2312" w:hAnsi="仿宋_GB2312" w:cs="仿宋_GB2312" w:eastAsia="仿宋_GB2312"/>
                <w:sz w:val="21"/>
              </w:rPr>
              <w:t>1</w:t>
            </w:r>
            <w:r>
              <w:rPr>
                <w:rFonts w:ascii="仿宋_GB2312" w:hAnsi="仿宋_GB2312" w:cs="仿宋_GB2312" w:eastAsia="仿宋_GB2312"/>
                <w:sz w:val="21"/>
              </w:rPr>
              <w:t>个；碗盘清洗架</w:t>
            </w:r>
            <w:r>
              <w:rPr>
                <w:rFonts w:ascii="仿宋_GB2312" w:hAnsi="仿宋_GB2312" w:cs="仿宋_GB2312" w:eastAsia="仿宋_GB2312"/>
                <w:sz w:val="21"/>
              </w:rPr>
              <w:t>3</w:t>
            </w:r>
            <w:r>
              <w:rPr>
                <w:rFonts w:ascii="仿宋_GB2312" w:hAnsi="仿宋_GB2312" w:cs="仿宋_GB2312" w:eastAsia="仿宋_GB2312"/>
                <w:sz w:val="21"/>
              </w:rPr>
              <w:t>个；麻醉呼吸道清洗架</w:t>
            </w:r>
            <w:r>
              <w:rPr>
                <w:rFonts w:ascii="仿宋_GB2312" w:hAnsi="仿宋_GB2312" w:cs="仿宋_GB2312" w:eastAsia="仿宋_GB2312"/>
                <w:sz w:val="21"/>
              </w:rPr>
              <w:t>1</w:t>
            </w:r>
            <w:r>
              <w:rPr>
                <w:rFonts w:ascii="仿宋_GB2312" w:hAnsi="仿宋_GB2312" w:cs="仿宋_GB2312" w:eastAsia="仿宋_GB2312"/>
                <w:sz w:val="21"/>
              </w:rPr>
              <w:t>个；湿化瓶清洗架</w:t>
            </w:r>
            <w:r>
              <w:rPr>
                <w:rFonts w:ascii="仿宋_GB2312" w:hAnsi="仿宋_GB2312" w:cs="仿宋_GB2312" w:eastAsia="仿宋_GB2312"/>
                <w:sz w:val="21"/>
              </w:rPr>
              <w:t>1</w:t>
            </w:r>
            <w:r>
              <w:rPr>
                <w:rFonts w:ascii="仿宋_GB2312" w:hAnsi="仿宋_GB2312" w:cs="仿宋_GB2312" w:eastAsia="仿宋_GB2312"/>
                <w:sz w:val="21"/>
              </w:rPr>
              <w:t>个；达芬奇机器人清洗架</w:t>
            </w:r>
            <w:r>
              <w:rPr>
                <w:rFonts w:ascii="仿宋_GB2312" w:hAnsi="仿宋_GB2312" w:cs="仿宋_GB2312" w:eastAsia="仿宋_GB2312"/>
                <w:sz w:val="21"/>
              </w:rPr>
              <w:t>1</w:t>
            </w:r>
            <w:r>
              <w:rPr>
                <w:rFonts w:ascii="仿宋_GB2312" w:hAnsi="仿宋_GB2312" w:cs="仿宋_GB2312" w:eastAsia="仿宋_GB2312"/>
                <w:sz w:val="21"/>
              </w:rPr>
              <w:t>个；微创清洗架</w:t>
            </w:r>
            <w:r>
              <w:rPr>
                <w:rFonts w:ascii="仿宋_GB2312" w:hAnsi="仿宋_GB2312" w:cs="仿宋_GB2312" w:eastAsia="仿宋_GB2312"/>
                <w:sz w:val="21"/>
              </w:rPr>
              <w:t>2</w:t>
            </w:r>
            <w:r>
              <w:rPr>
                <w:rFonts w:ascii="仿宋_GB2312" w:hAnsi="仿宋_GB2312" w:cs="仿宋_GB2312" w:eastAsia="仿宋_GB2312"/>
                <w:sz w:val="21"/>
              </w:rPr>
              <w:t>个；清洗架转运车</w:t>
            </w:r>
            <w:r>
              <w:rPr>
                <w:rFonts w:ascii="仿宋_GB2312" w:hAnsi="仿宋_GB2312" w:cs="仿宋_GB2312" w:eastAsia="仿宋_GB2312"/>
                <w:sz w:val="21"/>
              </w:rPr>
              <w:t>6</w:t>
            </w:r>
            <w:r>
              <w:rPr>
                <w:rFonts w:ascii="仿宋_GB2312" w:hAnsi="仿宋_GB2312" w:cs="仿宋_GB2312" w:eastAsia="仿宋_GB2312"/>
                <w:sz w:val="21"/>
              </w:rPr>
              <w:t>个；标准清洗托盘</w:t>
            </w:r>
            <w:r>
              <w:rPr>
                <w:rFonts w:ascii="仿宋_GB2312" w:hAnsi="仿宋_GB2312" w:cs="仿宋_GB2312" w:eastAsia="仿宋_GB2312"/>
                <w:sz w:val="21"/>
              </w:rPr>
              <w:t>72</w:t>
            </w:r>
            <w:r>
              <w:rPr>
                <w:rFonts w:ascii="仿宋_GB2312" w:hAnsi="仿宋_GB2312" w:cs="仿宋_GB2312" w:eastAsia="仿宋_GB2312"/>
                <w:sz w:val="21"/>
              </w:rPr>
              <w:t>个</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设备获得达芬奇机器人清洗消毒认证。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全部安装、调试完成，初步验收合格交付使用后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一年后最终验收完成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交付使用后整机质保3年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由于设备现场环境比较复杂，涉及清洗消毒器更换，需要提供现场施工图纸，以及详细施工方案。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6提供盖章的《汉中市政府采购供应商资格承诺函》。</w:t>
            </w:r>
          </w:p>
        </w:tc>
        <w:tc>
          <w:tcPr>
            <w:tcW w:type="dxa" w:w="1661"/>
          </w:tcPr>
          <w:p>
            <w:pPr>
              <w:pStyle w:val="null3"/>
            </w:pPr>
            <w:r>
              <w:rPr>
                <w:rFonts w:ascii="仿宋_GB2312" w:hAnsi="仿宋_GB2312" w:cs="仿宋_GB2312" w:eastAsia="仿宋_GB2312"/>
              </w:rPr>
              <w:t>7.特定资格证明文件.docx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10.投标分项报价表.docx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10.投标分项报价表.docx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11.投标保证金支付凭证或保函.docx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投标内容满足招标文件中商务要求或技术实质性要求、不存在漏项或数量与要求不符</w:t>
            </w:r>
          </w:p>
        </w:tc>
        <w:tc>
          <w:tcPr>
            <w:tcW w:type="dxa" w:w="1661"/>
          </w:tcPr>
          <w:p>
            <w:pPr>
              <w:pStyle w:val="null3"/>
            </w:pPr>
            <w:r>
              <w:rPr>
                <w:rFonts w:ascii="仿宋_GB2312" w:hAnsi="仿宋_GB2312" w:cs="仿宋_GB2312" w:eastAsia="仿宋_GB2312"/>
              </w:rPr>
              <w:t>10.投标分项报价表.docx 12.商务条款偏离表.docx 13.技术偏离表.docx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 、节能 、 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10.投标分项报价表.docx</w:t>
            </w:r>
          </w:p>
        </w:tc>
      </w:tr>
      <w:tr>
        <w:tc>
          <w:tcPr>
            <w:tcW w:type="dxa" w:w="831"/>
            <w:vMerge/>
          </w:tcPr>
          <w:p/>
        </w:tc>
        <w:tc>
          <w:tcPr>
            <w:tcW w:type="dxa" w:w="1661"/>
          </w:tcPr>
          <w:p>
            <w:pPr>
              <w:pStyle w:val="null3"/>
            </w:pPr>
            <w:r>
              <w:rPr>
                <w:rFonts w:ascii="仿宋_GB2312" w:hAnsi="仿宋_GB2312" w:cs="仿宋_GB2312" w:eastAsia="仿宋_GB2312"/>
              </w:rPr>
              <w:t>二 、投标产品技术指标评审内容</w:t>
            </w:r>
          </w:p>
        </w:tc>
        <w:tc>
          <w:tcPr>
            <w:tcW w:type="dxa" w:w="2492"/>
          </w:tcPr>
          <w:p>
            <w:pPr>
              <w:pStyle w:val="null3"/>
            </w:pPr>
            <w:r>
              <w:rPr>
                <w:rFonts w:ascii="仿宋_GB2312" w:hAnsi="仿宋_GB2312" w:cs="仿宋_GB2312" w:eastAsia="仿宋_GB2312"/>
              </w:rPr>
              <w:t>投标产品的技术指标评审：完全响应得34分。技术指标参数一项不满足扣2分，扣完为止。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13.技术偏离表.docx</w:t>
            </w:r>
          </w:p>
          <w:p>
            <w:pPr>
              <w:pStyle w:val="null3"/>
            </w:pPr>
            <w:r>
              <w:rPr>
                <w:rFonts w:ascii="仿宋_GB2312" w:hAnsi="仿宋_GB2312" w:cs="仿宋_GB2312" w:eastAsia="仿宋_GB2312"/>
              </w:rPr>
              <w:t>14.技术证明材料.docx</w:t>
            </w:r>
          </w:p>
        </w:tc>
      </w:tr>
      <w:tr>
        <w:tc>
          <w:tcPr>
            <w:tcW w:type="dxa" w:w="831"/>
            <w:vMerge/>
          </w:tcPr>
          <w:p/>
        </w:tc>
        <w:tc>
          <w:tcPr>
            <w:tcW w:type="dxa" w:w="1661"/>
          </w:tcPr>
          <w:p>
            <w:pPr>
              <w:pStyle w:val="null3"/>
            </w:pPr>
            <w:r>
              <w:rPr>
                <w:rFonts w:ascii="仿宋_GB2312" w:hAnsi="仿宋_GB2312" w:cs="仿宋_GB2312" w:eastAsia="仿宋_GB2312"/>
              </w:rPr>
              <w:t>三 、投标产品的可靠性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13.技术偏离表.docx</w:t>
            </w:r>
          </w:p>
          <w:p>
            <w:pPr>
              <w:pStyle w:val="null3"/>
            </w:pPr>
            <w:r>
              <w:rPr>
                <w:rFonts w:ascii="仿宋_GB2312" w:hAnsi="仿宋_GB2312" w:cs="仿宋_GB2312" w:eastAsia="仿宋_GB2312"/>
              </w:rPr>
              <w:t>14.技术证明材料.docx</w:t>
            </w:r>
          </w:p>
        </w:tc>
      </w:tr>
      <w:tr>
        <w:tc>
          <w:tcPr>
            <w:tcW w:type="dxa" w:w="831"/>
            <w:vMerge/>
          </w:tcPr>
          <w:p/>
        </w:tc>
        <w:tc>
          <w:tcPr>
            <w:tcW w:type="dxa" w:w="1661"/>
          </w:tcPr>
          <w:p>
            <w:pPr>
              <w:pStyle w:val="null3"/>
            </w:pPr>
            <w:r>
              <w:rPr>
                <w:rFonts w:ascii="仿宋_GB2312" w:hAnsi="仿宋_GB2312" w:cs="仿宋_GB2312" w:eastAsia="仿宋_GB2312"/>
              </w:rPr>
              <w:t>1、供货方案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2、安装调试方案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3、技术支持方案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4、验收方案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提供2023年1月1日至投标截止时间（以合同签订时间为准）所投“全自动多仓清洗消毒器”品牌同类产品业绩，每提供一个业绩得1分，满分6分。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详见附件：10.投标分项报价表.docx</w:t>
      </w:r>
    </w:p>
    <w:p>
      <w:pPr>
        <w:pStyle w:val="null3"/>
        <w:ind w:firstLine="960"/>
      </w:pPr>
      <w:r>
        <w:rPr>
          <w:rFonts w:ascii="仿宋_GB2312" w:hAnsi="仿宋_GB2312" w:cs="仿宋_GB2312" w:eastAsia="仿宋_GB2312"/>
        </w:rPr>
        <w:t>详见附件：11.投标保证金支付凭证或保函.docx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详见附件：13.技术偏离表.docx</w:t>
      </w:r>
    </w:p>
    <w:p>
      <w:pPr>
        <w:pStyle w:val="null3"/>
        <w:ind w:firstLine="960"/>
      </w:pPr>
      <w:r>
        <w:rPr>
          <w:rFonts w:ascii="仿宋_GB2312" w:hAnsi="仿宋_GB2312" w:cs="仿宋_GB2312" w:eastAsia="仿宋_GB2312"/>
        </w:rPr>
        <w:t>详见附件：14.技术证明材料.docx</w:t>
      </w:r>
    </w:p>
    <w:p>
      <w:pPr>
        <w:pStyle w:val="null3"/>
        <w:ind w:firstLine="960"/>
      </w:pPr>
      <w:r>
        <w:rPr>
          <w:rFonts w:ascii="仿宋_GB2312" w:hAnsi="仿宋_GB2312" w:cs="仿宋_GB2312" w:eastAsia="仿宋_GB2312"/>
        </w:rPr>
        <w:t>详见附件：15.投标方案或技术方案.docx</w:t>
      </w:r>
    </w:p>
    <w:p>
      <w:pPr>
        <w:pStyle w:val="null3"/>
        <w:ind w:firstLine="960"/>
      </w:pPr>
      <w:r>
        <w:rPr>
          <w:rFonts w:ascii="仿宋_GB2312" w:hAnsi="仿宋_GB2312" w:cs="仿宋_GB2312" w:eastAsia="仿宋_GB2312"/>
        </w:rPr>
        <w:t>详见附件：16.业绩一览表.docx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