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版本号：ZDCG202602120320260227001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汉中市县域医共体医疗设备更新项目（全自动生化分析仪)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ZDCG2026021203</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汉中市县域医共体医疗设备更新项目（全自动生化分析仪)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ZDCG2026021203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汉中市县域医共体医疗设备更新项目（全自动生化分析仪)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汉中市县域医共体医疗设备更新项目（全自动生化分析仪)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3、资格承诺函：供应商须按照汉中市财政局《关于全面推行政府采购供应商基本资格条件承诺制的通知》（汉财办采管〔2024〕20号）文件要求，提供《汉中市政府采购供应商资格承诺函》；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4、非联合体投标：本项目不接受联合体投标； （注：以投标文件中提供的非联合体声明为准）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企业资质：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p>
      <w:pPr>
        <w:pStyle w:val="null3"/>
      </w:pPr>
      <w:r>
        <w:rPr>
          <w:rFonts w:ascii="仿宋_GB2312" w:hAnsi="仿宋_GB2312" w:cs="仿宋_GB2312" w:eastAsia="仿宋_GB2312"/>
        </w:rPr>
        <w:t>3、资格承诺函：供应商须按照汉中市财政局《关于全面推行政府采购供应商基本资格条件承诺制的通知》（汉财办采管〔2024〕20号）文件要求，提供《汉中市政府采购供应商资格承诺函》；</w:t>
      </w:r>
    </w:p>
    <w:p>
      <w:pPr>
        <w:pStyle w:val="null3"/>
      </w:pPr>
      <w:r>
        <w:rPr>
          <w:rFonts w:ascii="仿宋_GB2312" w:hAnsi="仿宋_GB2312" w:cs="仿宋_GB2312" w:eastAsia="仿宋_GB2312"/>
        </w:rPr>
        <w:t>4、非联合体投标：本项目不接受联合体投标；（注：以投标文件中提供的非联合体声明为准）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 魏雪妮 王强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029-88221133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采购包2：8,650,000.00元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开户名称：正大鹏安建设项目管理有限公司</w:t>
            </w:r>
          </w:p>
          <w:p>
            <w:pPr>
              <w:pStyle w:val="null3"/>
            </w:pPr>
            <w:r>
              <w:rPr>
                <w:rFonts w:ascii="仿宋_GB2312" w:hAnsi="仿宋_GB2312" w:cs="仿宋_GB2312" w:eastAsia="仿宋_GB2312"/>
              </w:rPr>
              <w:t>开户银行：中国建设银行西安金花路支行</w:t>
            </w:r>
          </w:p>
          <w:p>
            <w:pPr>
              <w:pStyle w:val="null3"/>
            </w:pPr>
            <w:r>
              <w:rPr>
                <w:rFonts w:ascii="仿宋_GB2312" w:hAnsi="仿宋_GB2312" w:cs="仿宋_GB2312" w:eastAsia="仿宋_GB2312"/>
              </w:rPr>
              <w:t>银行账号：61050186540000000221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说明：如遇特殊情况可另行约定。</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说明：如遇特殊情况可另行约定。</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的货物类标准下浮20%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 魏雪妮 王强</w:t>
      </w:r>
    </w:p>
    <w:p>
      <w:pPr>
        <w:pStyle w:val="null3"/>
      </w:pPr>
      <w:r>
        <w:rPr>
          <w:rFonts w:ascii="仿宋_GB2312" w:hAnsi="仿宋_GB2312" w:cs="仿宋_GB2312" w:eastAsia="仿宋_GB2312"/>
        </w:rPr>
        <w:t>联系电话：029-88221133</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汉中市县域医共体医疗设备更新项目（全自动生化分析仪)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汉中市县域医共体医疗设备更新项目（全自动生化分析仪)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8,650,000.00</w:t>
      </w:r>
    </w:p>
    <w:p>
      <w:pPr>
        <w:pStyle w:val="null3"/>
      </w:pPr>
      <w:r>
        <w:rPr>
          <w:rFonts w:ascii="仿宋_GB2312" w:hAnsi="仿宋_GB2312" w:cs="仿宋_GB2312" w:eastAsia="仿宋_GB2312"/>
        </w:rPr>
        <w:t>采购包最高限价（元）: 8,650,000.00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汉中市县域医共体医疗设备更新项目（全自动生化分析仪)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标的名称：汉中市县域医共体医疗设备更新项目（全自动生化分析仪)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41"/>
              <w:jc w:val="both"/>
            </w:pPr>
            <w:r>
              <w:rPr>
                <w:rFonts w:ascii="仿宋_GB2312" w:hAnsi="仿宋_GB2312" w:cs="仿宋_GB2312" w:eastAsia="仿宋_GB2312"/>
                <w:sz w:val="24"/>
                <w:b/>
              </w:rPr>
              <w:t>采购包</w:t>
            </w:r>
            <w:r>
              <w:rPr>
                <w:rFonts w:ascii="仿宋_GB2312" w:hAnsi="仿宋_GB2312" w:cs="仿宋_GB2312" w:eastAsia="仿宋_GB2312"/>
                <w:sz w:val="24"/>
                <w:b/>
              </w:rPr>
              <w:t>1</w:t>
            </w:r>
          </w:p>
          <w:p>
            <w:pPr>
              <w:pStyle w:val="null3"/>
              <w:jc w:val="both"/>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328"/>
              <w:gridCol w:w="1544"/>
              <w:gridCol w:w="416"/>
              <w:gridCol w:w="265"/>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微生物质谱仪</w:t>
                  </w:r>
                  <w:r>
                    <w:rPr>
                      <w:rFonts w:ascii="仿宋_GB2312" w:hAnsi="仿宋_GB2312" w:cs="仿宋_GB2312" w:eastAsia="仿宋_GB2312"/>
                      <w:sz w:val="24"/>
                    </w:rPr>
                    <w:t>/微生物飞行时间质谱仪</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二、技术参数要求：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技术参数要求</w:t>
            </w:r>
          </w:p>
          <w:p>
            <w:pPr>
              <w:pStyle w:val="null3"/>
              <w:ind w:firstLine="480"/>
              <w:jc w:val="both"/>
            </w:pPr>
            <w:r>
              <w:rPr>
                <w:rFonts w:ascii="仿宋_GB2312" w:hAnsi="仿宋_GB2312" w:cs="仿宋_GB2312" w:eastAsia="仿宋_GB2312"/>
                <w:sz w:val="24"/>
              </w:rPr>
              <w:t>1.1应用范围应包括对细菌、真菌等的鉴定。</w:t>
            </w:r>
          </w:p>
          <w:p>
            <w:pPr>
              <w:pStyle w:val="null3"/>
              <w:ind w:firstLine="480"/>
              <w:jc w:val="both"/>
            </w:pPr>
            <w:r>
              <w:rPr>
                <w:rFonts w:ascii="仿宋_GB2312" w:hAnsi="仿宋_GB2312" w:cs="仿宋_GB2312" w:eastAsia="仿宋_GB2312"/>
                <w:sz w:val="24"/>
              </w:rPr>
              <w:t>1.2飞行管：长度≥1米，具备温度补偿功能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1.3激光器：频率在1-60Hz且可调，发射次数≥4亿次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1.4真空系统：前级泵应为内置无油隔膜泵，非机械泵，高真空泵应为分子涡轮泵</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1.5检测器：采用MCP电子倍增器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1.6鉴定灵敏度：1fmol/uL人纤维蛋白肽B;质量准确度：≤ 150 ppm (外校准)质量准确度：≤100ppm（内校准）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1.7试剂：相关试剂无需配制可直接使用，可室温保存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1.8电源：专用UPS电源设备1台，续电时间≥ 30分钟</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软件系统</w:t>
            </w:r>
          </w:p>
          <w:p>
            <w:pPr>
              <w:pStyle w:val="null3"/>
              <w:ind w:firstLine="480"/>
              <w:jc w:val="both"/>
            </w:pPr>
            <w:r>
              <w:rPr>
                <w:rFonts w:ascii="仿宋_GB2312" w:hAnsi="仿宋_GB2312" w:cs="仿宋_GB2312" w:eastAsia="仿宋_GB2312"/>
                <w:sz w:val="24"/>
              </w:rPr>
              <w:t>2.1软件：具备数据采集和数据处理软件，微生物数据库的谱图离线分析处理及检索软件，谱图采集和鉴定检索在同一个软件内同步完成。</w:t>
            </w:r>
          </w:p>
          <w:p>
            <w:pPr>
              <w:pStyle w:val="null3"/>
              <w:ind w:firstLine="480"/>
              <w:jc w:val="both"/>
            </w:pPr>
            <w:r>
              <w:rPr>
                <w:rFonts w:ascii="仿宋_GB2312" w:hAnsi="仿宋_GB2312" w:cs="仿宋_GB2312" w:eastAsia="仿宋_GB2312"/>
                <w:sz w:val="24"/>
              </w:rPr>
              <w:t>2.2操作界面：全中文界面，鉴定结果微生物名称中文和拉丁文同时给出</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2.3鉴定结果：标配检索鉴定软件给出质谱鉴定结果的同时还可给出微生物形态学（平板菌落图及染色图）形态图以辅助鉴定结果(提供软件截图证明，并确保装机现场验收通过)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2.4数据库：必须具备本地微生物菌种数据库，且鉴定菌种≥5000种、丝状真菌数据库≥500种，提供数据库终身免费升级服务</w:t>
            </w:r>
          </w:p>
          <w:p>
            <w:pPr>
              <w:pStyle w:val="null3"/>
              <w:ind w:firstLine="480"/>
              <w:jc w:val="both"/>
            </w:pPr>
            <w:r>
              <w:rPr>
                <w:rFonts w:ascii="仿宋_GB2312" w:hAnsi="仿宋_GB2312" w:cs="仿宋_GB2312" w:eastAsia="仿宋_GB2312"/>
                <w:sz w:val="24"/>
              </w:rPr>
              <w:t>3.其他要求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配专用电脑</w:t>
            </w:r>
            <w:r>
              <w:rPr>
                <w:rFonts w:ascii="仿宋_GB2312" w:hAnsi="仿宋_GB2312" w:cs="仿宋_GB2312" w:eastAsia="仿宋_GB2312"/>
                <w:sz w:val="24"/>
              </w:rPr>
              <w:t>1台，≥四核处理器，≥8GB内存，≥ 1TB硬盘，≥ 22寸液晶显示屏，条码扫描器1套，操作系统、杀毒软件提供正版授权。</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厂家每年免费对仪器进行年度校准并出具报告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提供耗材、易损件报价</w:t>
            </w:r>
            <w:r>
              <w:rPr>
                <w:rFonts w:ascii="仿宋_GB2312" w:hAnsi="仿宋_GB2312" w:cs="仿宋_GB2312" w:eastAsia="仿宋_GB2312"/>
                <w:sz w:val="24"/>
              </w:rPr>
              <w:t>，</w:t>
            </w:r>
            <w:r>
              <w:rPr>
                <w:rFonts w:ascii="仿宋_GB2312" w:hAnsi="仿宋_GB2312" w:cs="仿宋_GB2312" w:eastAsia="仿宋_GB2312"/>
                <w:sz w:val="24"/>
              </w:rPr>
              <w:t>此报价不包含在本次投标报价中。</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配套离心机</w:t>
            </w:r>
            <w:r>
              <w:rPr>
                <w:rFonts w:ascii="仿宋_GB2312" w:hAnsi="仿宋_GB2312" w:cs="仿宋_GB2312" w:eastAsia="仿宋_GB2312"/>
                <w:sz w:val="24"/>
              </w:rPr>
              <w:t>1台（≥12孔、最高转速≥1</w:t>
            </w:r>
            <w:r>
              <w:rPr>
                <w:rFonts w:ascii="仿宋_GB2312" w:hAnsi="仿宋_GB2312" w:cs="仿宋_GB2312" w:eastAsia="仿宋_GB2312"/>
                <w:sz w:val="24"/>
              </w:rPr>
              <w:t>1</w:t>
            </w:r>
            <w:r>
              <w:rPr>
                <w:rFonts w:ascii="仿宋_GB2312" w:hAnsi="仿宋_GB2312" w:cs="仿宋_GB2312" w:eastAsia="仿宋_GB2312"/>
                <w:sz w:val="24"/>
              </w:rPr>
              <w:t>000 rpm）、移液枪各4把（0.5–10μL、10–100μL、20-200μL、100–1000μL）、超声清洗仪1台、配套点靶台2个</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b/>
              </w:rPr>
              <w:t>商务要求</w:t>
            </w:r>
          </w:p>
          <w:p>
            <w:pPr>
              <w:pStyle w:val="null3"/>
              <w:ind w:firstLine="480"/>
              <w:jc w:val="both"/>
            </w:pPr>
            <w:r>
              <w:rPr>
                <w:rFonts w:ascii="仿宋_GB2312" w:hAnsi="仿宋_GB2312" w:cs="仿宋_GB2312" w:eastAsia="仿宋_GB2312"/>
                <w:sz w:val="24"/>
              </w:rPr>
              <w:t>1.交货时间：合同签订后30个日历天。</w:t>
            </w:r>
          </w:p>
          <w:p>
            <w:pPr>
              <w:pStyle w:val="null3"/>
              <w:ind w:firstLine="480"/>
              <w:jc w:val="both"/>
            </w:pPr>
            <w:r>
              <w:rPr>
                <w:rFonts w:ascii="仿宋_GB2312" w:hAnsi="仿宋_GB2312" w:cs="仿宋_GB2312" w:eastAsia="仿宋_GB2312"/>
                <w:sz w:val="24"/>
              </w:rPr>
              <w:t>2.付款方式：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1）付款条件说明：合同签订后，达到付款条件起15日内，支付合同总金额的 30.00%。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2）付款条件说明：货到现场甲方签收后，达到付款条件起15日内，支付合同总金额的40.00%。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3）付款条件说明：验收合格后 ，达到付款条件起15日内，支付合同总金额的30.00%。</w:t>
            </w:r>
          </w:p>
          <w:p>
            <w:pPr>
              <w:pStyle w:val="null3"/>
              <w:ind w:firstLine="480"/>
              <w:jc w:val="both"/>
            </w:pPr>
            <w:r>
              <w:rPr>
                <w:rFonts w:ascii="仿宋_GB2312" w:hAnsi="仿宋_GB2312" w:cs="仿宋_GB2312" w:eastAsia="仿宋_GB2312"/>
                <w:sz w:val="24"/>
              </w:rPr>
              <w:t>3.质保期：整机质保6年。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标的名称：汉中市县域医共体医疗设备更新项目（全自动生化分析仪)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40"/>
              <w:jc w:val="both"/>
            </w:pPr>
            <w:r>
              <w:rPr>
                <w:rFonts w:ascii="仿宋_GB2312" w:hAnsi="仿宋_GB2312" w:cs="仿宋_GB2312" w:eastAsia="仿宋_GB2312"/>
                <w:sz w:val="24"/>
                <w:b/>
              </w:rPr>
              <w:t>采购包</w:t>
            </w:r>
            <w:r>
              <w:rPr>
                <w:rFonts w:ascii="仿宋_GB2312" w:hAnsi="仿宋_GB2312" w:cs="仿宋_GB2312" w:eastAsia="仿宋_GB2312"/>
                <w:sz w:val="24"/>
                <w:b/>
              </w:rPr>
              <w:t>2：</w:t>
            </w:r>
          </w:p>
          <w:p>
            <w:pPr>
              <w:pStyle w:val="null3"/>
              <w:numPr>
                <w:ilvl w:val="0"/>
                <w:numId w:val="1"/>
              </w:numPr>
              <w:jc w:val="both"/>
            </w:pP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315"/>
              <w:gridCol w:w="1079"/>
              <w:gridCol w:w="498"/>
              <w:gridCol w:w="660"/>
            </w:tblGrid>
            <w:tr>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全自动生化分析仪</w:t>
                  </w:r>
                  <w:r>
                    <w:rPr>
                      <w:rFonts w:ascii="仿宋_GB2312" w:hAnsi="仿宋_GB2312" w:cs="仿宋_GB2312" w:eastAsia="仿宋_GB2312"/>
                      <w:sz w:val="24"/>
                      <w:color w:val="000000"/>
                    </w:rPr>
                    <w:t>-2000速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b/>
                      <w:color w:val="000000"/>
                    </w:rPr>
                    <w:t>）</w:t>
                  </w: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全自动生化分析仪</w:t>
                  </w:r>
                  <w:r>
                    <w:rPr>
                      <w:rFonts w:ascii="仿宋_GB2312" w:hAnsi="仿宋_GB2312" w:cs="仿宋_GB2312" w:eastAsia="仿宋_GB2312"/>
                      <w:sz w:val="24"/>
                    </w:rPr>
                    <w:t>-800速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全自动生化分析仪</w:t>
                  </w:r>
                  <w:r>
                    <w:rPr>
                      <w:rFonts w:ascii="仿宋_GB2312" w:hAnsi="仿宋_GB2312" w:cs="仿宋_GB2312" w:eastAsia="仿宋_GB2312"/>
                      <w:sz w:val="24"/>
                    </w:rPr>
                    <w:t>-400速</w:t>
                  </w: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11台</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二、技术参数要求</w:t>
            </w:r>
          </w:p>
          <w:p>
            <w:pPr>
              <w:pStyle w:val="null3"/>
              <w:ind w:firstLine="240"/>
              <w:jc w:val="both"/>
            </w:pPr>
            <w:r>
              <w:rPr>
                <w:rFonts w:ascii="仿宋_GB2312" w:hAnsi="仿宋_GB2312" w:cs="仿宋_GB2312" w:eastAsia="仿宋_GB2312"/>
                <w:sz w:val="24"/>
                <w:b/>
              </w:rPr>
              <w:t>全自动生化分析仪</w:t>
            </w:r>
            <w:r>
              <w:rPr>
                <w:rFonts w:ascii="仿宋_GB2312" w:hAnsi="仿宋_GB2312" w:cs="仿宋_GB2312" w:eastAsia="仿宋_GB2312"/>
                <w:sz w:val="24"/>
                <w:b/>
              </w:rPr>
              <w:t>-2000速</w:t>
            </w:r>
          </w:p>
          <w:p>
            <w:pPr>
              <w:pStyle w:val="null3"/>
              <w:ind w:firstLine="480"/>
              <w:jc w:val="both"/>
            </w:pPr>
            <w:r>
              <w:rPr>
                <w:rFonts w:ascii="仿宋_GB2312" w:hAnsi="仿宋_GB2312" w:cs="仿宋_GB2312" w:eastAsia="仿宋_GB2312"/>
                <w:sz w:val="24"/>
              </w:rPr>
              <w:t>1、基本技术特性</w:t>
            </w:r>
          </w:p>
          <w:p>
            <w:pPr>
              <w:pStyle w:val="null3"/>
              <w:ind w:firstLine="480"/>
              <w:jc w:val="both"/>
            </w:pPr>
            <w:r>
              <w:rPr>
                <w:rFonts w:ascii="仿宋_GB2312" w:hAnsi="仿宋_GB2312" w:cs="仿宋_GB2312" w:eastAsia="仿宋_GB2312"/>
                <w:sz w:val="24"/>
              </w:rPr>
              <w:t>★1.1测试速度：单模块分光光度法≥2000测试/小时，离子选择电极法≥ 800测试/小时。（注：提供产品说明书）</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1.2可分析项目数：≥ 100项</w:t>
            </w:r>
          </w:p>
          <w:p>
            <w:pPr>
              <w:pStyle w:val="null3"/>
              <w:ind w:firstLine="480"/>
              <w:jc w:val="both"/>
            </w:pPr>
            <w:r>
              <w:rPr>
                <w:rFonts w:ascii="仿宋_GB2312" w:hAnsi="仿宋_GB2312" w:cs="仿宋_GB2312" w:eastAsia="仿宋_GB2312"/>
                <w:sz w:val="24"/>
              </w:rPr>
              <w:t>1.3分析方法：终点法、速率法、电极法、免疫比浊等</w:t>
            </w:r>
          </w:p>
          <w:p>
            <w:pPr>
              <w:pStyle w:val="null3"/>
              <w:ind w:firstLine="480"/>
              <w:jc w:val="both"/>
            </w:pPr>
            <w:r>
              <w:rPr>
                <w:rFonts w:ascii="仿宋_GB2312" w:hAnsi="仿宋_GB2312" w:cs="仿宋_GB2312" w:eastAsia="仿宋_GB2312"/>
                <w:sz w:val="24"/>
              </w:rPr>
              <w:t>1.4扩展功能：可连接前处理系统和化学发光分析仪</w:t>
            </w:r>
          </w:p>
          <w:p>
            <w:pPr>
              <w:pStyle w:val="null3"/>
              <w:ind w:firstLine="480"/>
              <w:jc w:val="both"/>
            </w:pPr>
            <w:r>
              <w:rPr>
                <w:rFonts w:ascii="仿宋_GB2312" w:hAnsi="仿宋_GB2312" w:cs="仿宋_GB2312" w:eastAsia="仿宋_GB2312"/>
                <w:sz w:val="24"/>
              </w:rPr>
              <w:t>1.5样本稀释功能：可进行样本自动稀释检测</w:t>
            </w:r>
          </w:p>
          <w:p>
            <w:pPr>
              <w:pStyle w:val="null3"/>
              <w:ind w:firstLine="480"/>
              <w:jc w:val="both"/>
            </w:pPr>
            <w:r>
              <w:rPr>
                <w:rFonts w:ascii="仿宋_GB2312" w:hAnsi="仿宋_GB2312" w:cs="仿宋_GB2312" w:eastAsia="仿宋_GB2312"/>
                <w:sz w:val="24"/>
              </w:rPr>
              <w:t>1.6条码扫描功能：具有样本和试剂自动扫描功能</w:t>
            </w:r>
          </w:p>
          <w:p>
            <w:pPr>
              <w:pStyle w:val="null3"/>
              <w:ind w:firstLine="480"/>
              <w:jc w:val="both"/>
            </w:pPr>
            <w:r>
              <w:rPr>
                <w:rFonts w:ascii="仿宋_GB2312" w:hAnsi="仿宋_GB2312" w:cs="仿宋_GB2312" w:eastAsia="仿宋_GB2312"/>
                <w:sz w:val="24"/>
              </w:rPr>
              <w:t>1.7进样方式：包含多种进样方式，包括样本架轨道式进样，一次性可装载≥300样本</w:t>
            </w:r>
          </w:p>
          <w:p>
            <w:pPr>
              <w:pStyle w:val="null3"/>
              <w:ind w:firstLine="480"/>
              <w:jc w:val="both"/>
            </w:pPr>
            <w:r>
              <w:rPr>
                <w:rFonts w:ascii="仿宋_GB2312" w:hAnsi="仿宋_GB2312" w:cs="仿宋_GB2312" w:eastAsia="仿宋_GB2312"/>
                <w:sz w:val="24"/>
              </w:rPr>
              <w:t>1.8恒温系统：采用水浴或干式恒温方式，37±0.1℃</w:t>
            </w:r>
          </w:p>
          <w:p>
            <w:pPr>
              <w:pStyle w:val="null3"/>
              <w:ind w:firstLine="480"/>
              <w:jc w:val="both"/>
            </w:pPr>
            <w:r>
              <w:rPr>
                <w:rFonts w:ascii="仿宋_GB2312" w:hAnsi="仿宋_GB2312" w:cs="仿宋_GB2312" w:eastAsia="仿宋_GB2312"/>
                <w:sz w:val="24"/>
              </w:rPr>
              <w:t>2、反应系统</w:t>
            </w:r>
          </w:p>
          <w:p>
            <w:pPr>
              <w:pStyle w:val="null3"/>
              <w:ind w:firstLine="480"/>
              <w:jc w:val="both"/>
            </w:pPr>
            <w:r>
              <w:rPr>
                <w:rFonts w:ascii="仿宋_GB2312" w:hAnsi="仿宋_GB2312" w:cs="仿宋_GB2312" w:eastAsia="仿宋_GB2312"/>
                <w:sz w:val="24"/>
              </w:rPr>
              <w:t>2.1比色杯： UA塑料制半永久性或石英反应杯</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2.2</w:t>
            </w:r>
            <w:r>
              <w:rPr>
                <w:rFonts w:ascii="仿宋_GB2312" w:hAnsi="仿宋_GB2312" w:cs="仿宋_GB2312" w:eastAsia="仿宋_GB2312"/>
                <w:sz w:val="24"/>
              </w:rPr>
              <w:t>最小</w:t>
            </w:r>
            <w:r>
              <w:rPr>
                <w:rFonts w:ascii="仿宋_GB2312" w:hAnsi="仿宋_GB2312" w:cs="仿宋_GB2312" w:eastAsia="仿宋_GB2312"/>
                <w:sz w:val="24"/>
              </w:rPr>
              <w:t>反应体积：</w:t>
            </w:r>
            <w:r>
              <w:rPr>
                <w:rFonts w:ascii="仿宋_GB2312" w:hAnsi="仿宋_GB2312" w:cs="仿宋_GB2312" w:eastAsia="仿宋_GB2312"/>
                <w:sz w:val="24"/>
              </w:rPr>
              <w:t>≤1</w:t>
            </w:r>
            <w:r>
              <w:rPr>
                <w:rFonts w:ascii="仿宋_GB2312" w:hAnsi="仿宋_GB2312" w:cs="仿宋_GB2312" w:eastAsia="仿宋_GB2312"/>
                <w:sz w:val="24"/>
              </w:rPr>
              <w:t>50ul</w:t>
            </w:r>
          </w:p>
          <w:p>
            <w:pPr>
              <w:pStyle w:val="null3"/>
              <w:ind w:firstLine="480"/>
              <w:jc w:val="both"/>
            </w:pPr>
            <w:r>
              <w:rPr>
                <w:rFonts w:ascii="仿宋_GB2312" w:hAnsi="仿宋_GB2312" w:cs="仿宋_GB2312" w:eastAsia="仿宋_GB2312"/>
                <w:sz w:val="24"/>
              </w:rPr>
              <w:t>2.3反应时间： 3-12分钟（可对各项目单独进行设定）</w:t>
            </w:r>
          </w:p>
          <w:p>
            <w:pPr>
              <w:pStyle w:val="null3"/>
              <w:ind w:firstLine="480"/>
              <w:jc w:val="both"/>
            </w:pPr>
            <w:r>
              <w:rPr>
                <w:rFonts w:ascii="仿宋_GB2312" w:hAnsi="仿宋_GB2312" w:cs="仿宋_GB2312" w:eastAsia="仿宋_GB2312"/>
                <w:sz w:val="24"/>
              </w:rPr>
              <w:t>2.4搅拌系统：搅拌棒或非接触式搅拌混匀</w:t>
            </w:r>
          </w:p>
          <w:p>
            <w:pPr>
              <w:pStyle w:val="null3"/>
              <w:ind w:firstLine="480"/>
              <w:jc w:val="both"/>
            </w:pPr>
            <w:r>
              <w:rPr>
                <w:rFonts w:ascii="仿宋_GB2312" w:hAnsi="仿宋_GB2312" w:cs="仿宋_GB2312" w:eastAsia="仿宋_GB2312"/>
                <w:sz w:val="24"/>
              </w:rPr>
              <w:t>3、试剂及检测系统</w:t>
            </w:r>
          </w:p>
          <w:p>
            <w:pPr>
              <w:pStyle w:val="null3"/>
              <w:ind w:firstLine="480"/>
              <w:jc w:val="both"/>
            </w:pPr>
            <w:r>
              <w:rPr>
                <w:rFonts w:ascii="仿宋_GB2312" w:hAnsi="仿宋_GB2312" w:cs="仿宋_GB2312" w:eastAsia="仿宋_GB2312"/>
                <w:sz w:val="24"/>
              </w:rPr>
              <w:t>★3.1试剂系统：所有试剂位均可随意装载同规格任意品牌试剂，不受软件锁定限制（提供承诺函）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3.2试剂位：试剂位≥70个（包括清洗剂位置），带冷藏</w:t>
            </w:r>
          </w:p>
          <w:p>
            <w:pPr>
              <w:pStyle w:val="null3"/>
              <w:ind w:firstLine="480"/>
              <w:jc w:val="both"/>
            </w:pPr>
            <w:r>
              <w:rPr>
                <w:rFonts w:ascii="仿宋_GB2312" w:hAnsi="仿宋_GB2312" w:cs="仿宋_GB2312" w:eastAsia="仿宋_GB2312"/>
                <w:sz w:val="24"/>
              </w:rPr>
              <w:t>3.3急诊方式：通过独立的急诊进样区（口）和独立的急诊进样轨道进行急诊样本进样。</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最小加样量：</w:t>
            </w:r>
            <w:r>
              <w:rPr>
                <w:rFonts w:ascii="仿宋_GB2312" w:hAnsi="仿宋_GB2312" w:cs="仿宋_GB2312" w:eastAsia="仿宋_GB2312"/>
                <w:sz w:val="24"/>
              </w:rPr>
              <w:t>≤1.5</w:t>
            </w:r>
            <w:r>
              <w:rPr>
                <w:rFonts w:ascii="仿宋_GB2312" w:hAnsi="仿宋_GB2312" w:cs="仿宋_GB2312" w:eastAsia="仿宋_GB2312"/>
                <w:sz w:val="24"/>
              </w:rPr>
              <w:t>ul（0.1ul步进）</w:t>
            </w:r>
          </w:p>
          <w:p>
            <w:pPr>
              <w:pStyle w:val="null3"/>
              <w:ind w:firstLine="480"/>
              <w:jc w:val="both"/>
            </w:pPr>
            <w:r>
              <w:rPr>
                <w:rFonts w:ascii="仿宋_GB2312" w:hAnsi="仿宋_GB2312" w:cs="仿宋_GB2312" w:eastAsia="仿宋_GB2312"/>
                <w:sz w:val="24"/>
              </w:rPr>
              <w:t>3.5试剂量：</w:t>
            </w:r>
            <w:r>
              <w:rPr>
                <w:rFonts w:ascii="仿宋_GB2312" w:hAnsi="仿宋_GB2312" w:cs="仿宋_GB2312" w:eastAsia="仿宋_GB2312"/>
                <w:sz w:val="24"/>
              </w:rPr>
              <w:t>≤30</w:t>
            </w:r>
            <w:r>
              <w:rPr>
                <w:rFonts w:ascii="仿宋_GB2312" w:hAnsi="仿宋_GB2312" w:cs="仿宋_GB2312" w:eastAsia="仿宋_GB2312"/>
                <w:sz w:val="24"/>
              </w:rPr>
              <w:t>0ul</w:t>
            </w:r>
          </w:p>
          <w:p>
            <w:pPr>
              <w:pStyle w:val="null3"/>
              <w:ind w:firstLine="480"/>
              <w:jc w:val="both"/>
            </w:pPr>
            <w:r>
              <w:rPr>
                <w:rFonts w:ascii="仿宋_GB2312" w:hAnsi="仿宋_GB2312" w:cs="仿宋_GB2312" w:eastAsia="仿宋_GB2312"/>
                <w:sz w:val="24"/>
              </w:rPr>
              <w:t>3.6探针系统：样本探针具有自动冲洗、防撞保护和探测血凝块功能（MTS检堵），试剂探针具有防撞保护功能</w:t>
            </w:r>
          </w:p>
          <w:p>
            <w:pPr>
              <w:pStyle w:val="null3"/>
              <w:ind w:firstLine="480"/>
              <w:jc w:val="both"/>
            </w:pPr>
            <w:r>
              <w:rPr>
                <w:rFonts w:ascii="仿宋_GB2312" w:hAnsi="仿宋_GB2312" w:cs="仿宋_GB2312" w:eastAsia="仿宋_GB2312"/>
                <w:sz w:val="24"/>
              </w:rPr>
              <w:t>3.7分光系统：后分光</w:t>
            </w:r>
          </w:p>
          <w:p>
            <w:pPr>
              <w:pStyle w:val="null3"/>
              <w:ind w:firstLine="480"/>
              <w:jc w:val="both"/>
            </w:pPr>
            <w:r>
              <w:rPr>
                <w:rFonts w:ascii="仿宋_GB2312" w:hAnsi="仿宋_GB2312" w:cs="仿宋_GB2312" w:eastAsia="仿宋_GB2312"/>
                <w:sz w:val="24"/>
              </w:rPr>
              <w:t>3.8检测波长：波长范围340-800nm，≥ 12个波长段</w:t>
            </w:r>
          </w:p>
          <w:p>
            <w:pPr>
              <w:pStyle w:val="null3"/>
              <w:ind w:firstLine="480"/>
              <w:jc w:val="both"/>
            </w:pPr>
            <w:r>
              <w:rPr>
                <w:rFonts w:ascii="仿宋_GB2312" w:hAnsi="仿宋_GB2312" w:cs="仿宋_GB2312" w:eastAsia="仿宋_GB2312"/>
                <w:sz w:val="24"/>
              </w:rPr>
              <w:t>3.9光源：卤素灯</w:t>
            </w:r>
          </w:p>
          <w:p>
            <w:pPr>
              <w:pStyle w:val="null3"/>
              <w:ind w:firstLine="480"/>
              <w:jc w:val="both"/>
            </w:pPr>
            <w:r>
              <w:rPr>
                <w:rFonts w:ascii="仿宋_GB2312" w:hAnsi="仿宋_GB2312" w:cs="仿宋_GB2312" w:eastAsia="仿宋_GB2312"/>
                <w:sz w:val="24"/>
              </w:rPr>
              <w:t>3.10信息系统接口：支持智能双向通讯，可与医院LIS、HIS系统相连接</w:t>
            </w:r>
          </w:p>
          <w:p>
            <w:pPr>
              <w:pStyle w:val="null3"/>
              <w:ind w:firstLine="480"/>
              <w:jc w:val="both"/>
            </w:pPr>
            <w:r>
              <w:rPr>
                <w:rFonts w:ascii="仿宋_GB2312" w:hAnsi="仿宋_GB2312" w:cs="仿宋_GB2312" w:eastAsia="仿宋_GB2312"/>
                <w:sz w:val="24"/>
              </w:rPr>
              <w:t>3.11数据及指令输入：具双向功能，键盘、鼠标输入，Windows系统，显示器具有触摸功能，提供操作系统、杀毒软件正版授权</w:t>
            </w:r>
          </w:p>
          <w:p>
            <w:pPr>
              <w:pStyle w:val="null3"/>
              <w:ind w:firstLine="480"/>
              <w:jc w:val="both"/>
            </w:pPr>
            <w:r>
              <w:rPr>
                <w:rFonts w:ascii="仿宋_GB2312" w:hAnsi="仿宋_GB2312" w:cs="仿宋_GB2312" w:eastAsia="仿宋_GB2312"/>
                <w:sz w:val="24"/>
              </w:rPr>
              <w:t>3.12配置UPS不间断电源，续电时间≥ 60分钟，配置纯水机且产水量≥ 300L/h</w:t>
            </w:r>
          </w:p>
          <w:p>
            <w:pPr>
              <w:pStyle w:val="null3"/>
              <w:ind w:firstLine="480"/>
              <w:jc w:val="both"/>
            </w:pPr>
            <w:r>
              <w:rPr>
                <w:rFonts w:ascii="仿宋_GB2312" w:hAnsi="仿宋_GB2312" w:cs="仿宋_GB2312" w:eastAsia="仿宋_GB2312"/>
                <w:sz w:val="24"/>
              </w:rPr>
              <w:t>3.13质控方式：Westgrad 多规则</w:t>
            </w:r>
          </w:p>
          <w:p>
            <w:pPr>
              <w:pStyle w:val="null3"/>
              <w:ind w:firstLine="240"/>
              <w:jc w:val="both"/>
            </w:pPr>
            <w:r>
              <w:rPr>
                <w:rFonts w:ascii="仿宋_GB2312" w:hAnsi="仿宋_GB2312" w:cs="仿宋_GB2312" w:eastAsia="仿宋_GB2312"/>
                <w:sz w:val="24"/>
                <w:b/>
              </w:rPr>
              <w:t>全自动生化分析仪</w:t>
            </w:r>
            <w:r>
              <w:rPr>
                <w:rFonts w:ascii="仿宋_GB2312" w:hAnsi="仿宋_GB2312" w:cs="仿宋_GB2312" w:eastAsia="仿宋_GB2312"/>
                <w:sz w:val="24"/>
                <w:b/>
              </w:rPr>
              <w:t>-800速</w:t>
            </w:r>
          </w:p>
          <w:p>
            <w:pPr>
              <w:pStyle w:val="null3"/>
              <w:ind w:firstLine="480"/>
              <w:jc w:val="both"/>
            </w:pPr>
            <w:r>
              <w:rPr>
                <w:rFonts w:ascii="仿宋_GB2312" w:hAnsi="仿宋_GB2312" w:cs="仿宋_GB2312" w:eastAsia="仿宋_GB2312"/>
                <w:sz w:val="24"/>
              </w:rPr>
              <w:t>1、基本技术特性</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1.1测试速度：单模块分光光度法≥ 800测试/小时。</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1.2可同时在线分析项目数≥ 85项（含生化、电解质、免疫比浊等）</w:t>
            </w:r>
          </w:p>
          <w:p>
            <w:pPr>
              <w:pStyle w:val="null3"/>
              <w:ind w:firstLine="480"/>
              <w:jc w:val="both"/>
            </w:pPr>
            <w:r>
              <w:rPr>
                <w:rFonts w:ascii="仿宋_GB2312" w:hAnsi="仿宋_GB2312" w:cs="仿宋_GB2312" w:eastAsia="仿宋_GB2312"/>
                <w:sz w:val="24"/>
              </w:rPr>
              <w:t>1.3分析方法：终点法、速率法、免疫比浊等</w:t>
            </w:r>
          </w:p>
          <w:p>
            <w:pPr>
              <w:pStyle w:val="null3"/>
              <w:ind w:firstLine="480"/>
              <w:jc w:val="both"/>
            </w:pPr>
            <w:r>
              <w:rPr>
                <w:rFonts w:ascii="仿宋_GB2312" w:hAnsi="仿宋_GB2312" w:cs="仿宋_GB2312" w:eastAsia="仿宋_GB2312"/>
                <w:sz w:val="24"/>
              </w:rPr>
              <w:t>1.4扩展功能：可连接前处理系统</w:t>
            </w:r>
          </w:p>
          <w:p>
            <w:pPr>
              <w:pStyle w:val="null3"/>
              <w:ind w:firstLine="480"/>
              <w:jc w:val="both"/>
            </w:pPr>
            <w:r>
              <w:rPr>
                <w:rFonts w:ascii="仿宋_GB2312" w:hAnsi="仿宋_GB2312" w:cs="仿宋_GB2312" w:eastAsia="仿宋_GB2312"/>
                <w:sz w:val="24"/>
              </w:rPr>
              <w:t>1.5样本稀释功能：可进行样本自动稀释检测</w:t>
            </w:r>
          </w:p>
          <w:p>
            <w:pPr>
              <w:pStyle w:val="null3"/>
              <w:ind w:firstLine="480"/>
              <w:jc w:val="both"/>
            </w:pPr>
            <w:r>
              <w:rPr>
                <w:rFonts w:ascii="仿宋_GB2312" w:hAnsi="仿宋_GB2312" w:cs="仿宋_GB2312" w:eastAsia="仿宋_GB2312"/>
                <w:sz w:val="24"/>
              </w:rPr>
              <w:t>1.6条码扫描功能：具有样本和试剂自动扫描功能</w:t>
            </w:r>
          </w:p>
          <w:p>
            <w:pPr>
              <w:pStyle w:val="null3"/>
              <w:ind w:firstLine="480"/>
              <w:jc w:val="both"/>
            </w:pPr>
            <w:r>
              <w:rPr>
                <w:rFonts w:ascii="仿宋_GB2312" w:hAnsi="仿宋_GB2312" w:cs="仿宋_GB2312" w:eastAsia="仿宋_GB2312"/>
                <w:sz w:val="24"/>
              </w:rPr>
              <w:t>1.7进样方式：支持样本架、轨道式或转盘式进样，一次性可装载≥ 150样本</w:t>
            </w:r>
          </w:p>
          <w:p>
            <w:pPr>
              <w:pStyle w:val="null3"/>
              <w:ind w:firstLine="480"/>
              <w:jc w:val="both"/>
            </w:pPr>
            <w:r>
              <w:rPr>
                <w:rFonts w:ascii="仿宋_GB2312" w:hAnsi="仿宋_GB2312" w:cs="仿宋_GB2312" w:eastAsia="仿宋_GB2312"/>
                <w:sz w:val="24"/>
              </w:rPr>
              <w:t>1.8恒温系统：采用水浴或干式恒温方式，37±0.1℃</w:t>
            </w:r>
          </w:p>
          <w:p>
            <w:pPr>
              <w:pStyle w:val="null3"/>
              <w:ind w:firstLine="480"/>
              <w:jc w:val="both"/>
            </w:pPr>
            <w:r>
              <w:rPr>
                <w:rFonts w:ascii="仿宋_GB2312" w:hAnsi="仿宋_GB2312" w:cs="仿宋_GB2312" w:eastAsia="仿宋_GB2312"/>
                <w:sz w:val="24"/>
              </w:rPr>
              <w:t>2、反应系统</w:t>
            </w:r>
          </w:p>
          <w:p>
            <w:pPr>
              <w:pStyle w:val="null3"/>
              <w:ind w:firstLine="480"/>
              <w:jc w:val="both"/>
            </w:pPr>
            <w:r>
              <w:rPr>
                <w:rFonts w:ascii="仿宋_GB2312" w:hAnsi="仿宋_GB2312" w:cs="仿宋_GB2312" w:eastAsia="仿宋_GB2312"/>
                <w:sz w:val="24"/>
              </w:rPr>
              <w:t>2.1比色杯： 塑料制反应杯、UA塑料制半永久性或石英反应杯</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最小反</w:t>
            </w:r>
            <w:r>
              <w:rPr>
                <w:rFonts w:ascii="仿宋_GB2312" w:hAnsi="仿宋_GB2312" w:cs="仿宋_GB2312" w:eastAsia="仿宋_GB2312"/>
                <w:sz w:val="24"/>
              </w:rPr>
              <w:t>应体积：</w:t>
            </w:r>
            <w:r>
              <w:rPr>
                <w:rFonts w:ascii="仿宋_GB2312" w:hAnsi="仿宋_GB2312" w:cs="仿宋_GB2312" w:eastAsia="仿宋_GB2312"/>
                <w:sz w:val="24"/>
              </w:rPr>
              <w:t>≤250</w:t>
            </w:r>
            <w:r>
              <w:rPr>
                <w:rFonts w:ascii="仿宋_GB2312" w:hAnsi="仿宋_GB2312" w:cs="仿宋_GB2312" w:eastAsia="仿宋_GB2312"/>
                <w:sz w:val="24"/>
              </w:rPr>
              <w:t>ul</w:t>
            </w:r>
          </w:p>
          <w:p>
            <w:pPr>
              <w:pStyle w:val="null3"/>
              <w:ind w:firstLine="480"/>
              <w:jc w:val="both"/>
            </w:pPr>
            <w:r>
              <w:rPr>
                <w:rFonts w:ascii="仿宋_GB2312" w:hAnsi="仿宋_GB2312" w:cs="仿宋_GB2312" w:eastAsia="仿宋_GB2312"/>
                <w:sz w:val="24"/>
              </w:rPr>
              <w:t>2.3反应时间： 3-15分钟（可对各项目单独进行设定）</w:t>
            </w:r>
          </w:p>
          <w:p>
            <w:pPr>
              <w:pStyle w:val="null3"/>
              <w:ind w:firstLine="480"/>
              <w:jc w:val="both"/>
            </w:pPr>
            <w:r>
              <w:rPr>
                <w:rFonts w:ascii="仿宋_GB2312" w:hAnsi="仿宋_GB2312" w:cs="仿宋_GB2312" w:eastAsia="仿宋_GB2312"/>
                <w:sz w:val="24"/>
              </w:rPr>
              <w:t>2.4搅拌系统： 搅拌棒或非接触式搅拌混匀</w:t>
            </w:r>
          </w:p>
          <w:p>
            <w:pPr>
              <w:pStyle w:val="null3"/>
              <w:ind w:firstLine="480"/>
              <w:jc w:val="both"/>
            </w:pPr>
            <w:r>
              <w:rPr>
                <w:rFonts w:ascii="仿宋_GB2312" w:hAnsi="仿宋_GB2312" w:cs="仿宋_GB2312" w:eastAsia="仿宋_GB2312"/>
                <w:sz w:val="24"/>
              </w:rPr>
              <w:t>3、试剂及检测系统</w:t>
            </w:r>
          </w:p>
          <w:p>
            <w:pPr>
              <w:pStyle w:val="null3"/>
              <w:ind w:firstLine="480"/>
              <w:jc w:val="both"/>
            </w:pPr>
            <w:r>
              <w:rPr>
                <w:rFonts w:ascii="仿宋_GB2312" w:hAnsi="仿宋_GB2312" w:cs="仿宋_GB2312" w:eastAsia="仿宋_GB2312"/>
                <w:sz w:val="24"/>
              </w:rPr>
              <w:t>★3.1试剂系统：支持开放试剂模式，所有试剂位无软件锁定（ 提供承诺函）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rPr>
              <w:t>3.2试剂位：试剂位≥ 90个（包括清洗剂位置），带冷藏。</w:t>
            </w:r>
          </w:p>
          <w:p>
            <w:pPr>
              <w:pStyle w:val="null3"/>
              <w:ind w:firstLine="480"/>
              <w:jc w:val="both"/>
            </w:pPr>
            <w:r>
              <w:rPr>
                <w:rFonts w:ascii="仿宋_GB2312" w:hAnsi="仿宋_GB2312" w:cs="仿宋_GB2312" w:eastAsia="仿宋_GB2312"/>
                <w:sz w:val="24"/>
              </w:rPr>
              <w:t>3.3急诊方式：通过独立的急诊进样区（口）和独立的急诊进样轨道进行急诊样本进样。</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最小加</w:t>
            </w:r>
            <w:r>
              <w:rPr>
                <w:rFonts w:ascii="仿宋_GB2312" w:hAnsi="仿宋_GB2312" w:cs="仿宋_GB2312" w:eastAsia="仿宋_GB2312"/>
                <w:sz w:val="24"/>
              </w:rPr>
              <w:t>样量：</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ul（0.1ul步进）</w:t>
            </w:r>
          </w:p>
          <w:p>
            <w:pPr>
              <w:pStyle w:val="null3"/>
              <w:ind w:firstLine="480"/>
              <w:jc w:val="both"/>
            </w:pPr>
            <w:r>
              <w:rPr>
                <w:rFonts w:ascii="仿宋_GB2312" w:hAnsi="仿宋_GB2312" w:cs="仿宋_GB2312" w:eastAsia="仿宋_GB2312"/>
                <w:sz w:val="24"/>
              </w:rPr>
              <w:t>3.5试剂量：</w:t>
            </w:r>
            <w:r>
              <w:rPr>
                <w:rFonts w:ascii="仿宋_GB2312" w:hAnsi="仿宋_GB2312" w:cs="仿宋_GB2312" w:eastAsia="仿宋_GB2312"/>
                <w:sz w:val="24"/>
              </w:rPr>
              <w:t>≤</w:t>
            </w:r>
            <w:r>
              <w:rPr>
                <w:rFonts w:ascii="仿宋_GB2312" w:hAnsi="仿宋_GB2312" w:cs="仿宋_GB2312" w:eastAsia="仿宋_GB2312"/>
                <w:sz w:val="32"/>
              </w:rPr>
              <w:t xml:space="preserve"> </w:t>
            </w:r>
            <w:r>
              <w:rPr>
                <w:rFonts w:ascii="仿宋_GB2312" w:hAnsi="仿宋_GB2312" w:cs="仿宋_GB2312" w:eastAsia="仿宋_GB2312"/>
                <w:sz w:val="24"/>
              </w:rPr>
              <w:t>300</w:t>
            </w:r>
            <w:r>
              <w:rPr>
                <w:rFonts w:ascii="仿宋_GB2312" w:hAnsi="仿宋_GB2312" w:cs="仿宋_GB2312" w:eastAsia="仿宋_GB2312"/>
                <w:sz w:val="24"/>
              </w:rPr>
              <w:t>ul</w:t>
            </w:r>
          </w:p>
          <w:p>
            <w:pPr>
              <w:pStyle w:val="null3"/>
              <w:ind w:firstLine="480"/>
              <w:jc w:val="both"/>
            </w:pPr>
            <w:r>
              <w:rPr>
                <w:rFonts w:ascii="仿宋_GB2312" w:hAnsi="仿宋_GB2312" w:cs="仿宋_GB2312" w:eastAsia="仿宋_GB2312"/>
                <w:sz w:val="24"/>
              </w:rPr>
              <w:t>3.6探针系统：样本探针具有空吸监测功能、液面感应、自动冲洗、防撞保护和探测血凝块功能（MTS检堵），试剂探针具有防撞保护功能。</w:t>
            </w:r>
          </w:p>
          <w:p>
            <w:pPr>
              <w:pStyle w:val="null3"/>
              <w:ind w:firstLine="480"/>
              <w:jc w:val="both"/>
            </w:pPr>
            <w:r>
              <w:rPr>
                <w:rFonts w:ascii="仿宋_GB2312" w:hAnsi="仿宋_GB2312" w:cs="仿宋_GB2312" w:eastAsia="仿宋_GB2312"/>
                <w:sz w:val="24"/>
              </w:rPr>
              <w:t>3.7分光系统：后分光</w:t>
            </w:r>
          </w:p>
          <w:p>
            <w:pPr>
              <w:pStyle w:val="null3"/>
              <w:ind w:firstLine="480"/>
              <w:jc w:val="both"/>
            </w:pPr>
            <w:r>
              <w:rPr>
                <w:rFonts w:ascii="仿宋_GB2312" w:hAnsi="仿宋_GB2312" w:cs="仿宋_GB2312" w:eastAsia="仿宋_GB2312"/>
                <w:sz w:val="24"/>
              </w:rPr>
              <w:t>3.8检测波长：波长范围340-800nm， ≥ 12个波长段</w:t>
            </w:r>
          </w:p>
          <w:p>
            <w:pPr>
              <w:pStyle w:val="null3"/>
              <w:ind w:firstLine="480"/>
              <w:jc w:val="both"/>
            </w:pPr>
            <w:r>
              <w:rPr>
                <w:rFonts w:ascii="仿宋_GB2312" w:hAnsi="仿宋_GB2312" w:cs="仿宋_GB2312" w:eastAsia="仿宋_GB2312"/>
                <w:sz w:val="24"/>
              </w:rPr>
              <w:t>3.9光源：卤素灯</w:t>
            </w:r>
          </w:p>
          <w:p>
            <w:pPr>
              <w:pStyle w:val="null3"/>
              <w:ind w:firstLine="480"/>
              <w:jc w:val="both"/>
            </w:pPr>
            <w:r>
              <w:rPr>
                <w:rFonts w:ascii="仿宋_GB2312" w:hAnsi="仿宋_GB2312" w:cs="仿宋_GB2312" w:eastAsia="仿宋_GB2312"/>
                <w:sz w:val="24"/>
              </w:rPr>
              <w:t>3.10信息系统接口：支持智能双向通讯，可与医院LIS、HIS系统相连接</w:t>
            </w:r>
          </w:p>
          <w:p>
            <w:pPr>
              <w:pStyle w:val="null3"/>
              <w:ind w:firstLine="480"/>
              <w:jc w:val="both"/>
            </w:pPr>
            <w:r>
              <w:rPr>
                <w:rFonts w:ascii="仿宋_GB2312" w:hAnsi="仿宋_GB2312" w:cs="仿宋_GB2312" w:eastAsia="仿宋_GB2312"/>
                <w:sz w:val="24"/>
              </w:rPr>
              <w:t>3.11数据及指令输入：具双向功能，键盘、鼠标输入，Windows系统，显示器具有触摸功能</w:t>
            </w:r>
          </w:p>
          <w:p>
            <w:pPr>
              <w:pStyle w:val="null3"/>
              <w:ind w:firstLine="480"/>
              <w:jc w:val="both"/>
            </w:pPr>
            <w:r>
              <w:rPr>
                <w:rFonts w:ascii="仿宋_GB2312" w:hAnsi="仿宋_GB2312" w:cs="仿宋_GB2312" w:eastAsia="仿宋_GB2312"/>
                <w:sz w:val="24"/>
              </w:rPr>
              <w:t>3.12配置UPS不间断电源，续电时间≥ 60分钟，配置纯水机且产水量≥ 200L/h。</w:t>
            </w:r>
          </w:p>
          <w:p>
            <w:pPr>
              <w:pStyle w:val="null3"/>
              <w:ind w:firstLine="480"/>
              <w:jc w:val="both"/>
            </w:pPr>
            <w:r>
              <w:rPr>
                <w:rFonts w:ascii="仿宋_GB2312" w:hAnsi="仿宋_GB2312" w:cs="仿宋_GB2312" w:eastAsia="仿宋_GB2312"/>
                <w:sz w:val="24"/>
              </w:rPr>
              <w:t>3.13质控方式：Westgrad 多规则</w:t>
            </w:r>
          </w:p>
          <w:p>
            <w:pPr>
              <w:pStyle w:val="null3"/>
              <w:ind w:firstLine="241"/>
              <w:jc w:val="both"/>
            </w:pPr>
            <w:r>
              <w:rPr>
                <w:rFonts w:ascii="仿宋_GB2312" w:hAnsi="仿宋_GB2312" w:cs="仿宋_GB2312" w:eastAsia="仿宋_GB2312"/>
                <w:sz w:val="24"/>
                <w:b/>
              </w:rPr>
              <w:t>全自动生化分析仪</w:t>
            </w:r>
            <w:r>
              <w:rPr>
                <w:rFonts w:ascii="仿宋_GB2312" w:hAnsi="仿宋_GB2312" w:cs="仿宋_GB2312" w:eastAsia="仿宋_GB2312"/>
                <w:sz w:val="24"/>
                <w:b/>
              </w:rPr>
              <w:t>-400速</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、基本技术特性</w:t>
            </w:r>
          </w:p>
          <w:p>
            <w:pPr>
              <w:pStyle w:val="null3"/>
              <w:ind w:firstLine="480"/>
              <w:jc w:val="both"/>
            </w:pPr>
            <w:r>
              <w:rPr>
                <w:rFonts w:ascii="仿宋_GB2312" w:hAnsi="仿宋_GB2312" w:cs="仿宋_GB2312" w:eastAsia="仿宋_GB2312"/>
                <w:sz w:val="24"/>
              </w:rPr>
              <w:t>1.1测试速度：单模块分光光度法≥400测试/小时。</w:t>
            </w:r>
          </w:p>
          <w:p>
            <w:pPr>
              <w:pStyle w:val="null3"/>
              <w:ind w:firstLine="480"/>
              <w:jc w:val="both"/>
            </w:pPr>
            <w:r>
              <w:rPr>
                <w:rFonts w:ascii="仿宋_GB2312" w:hAnsi="仿宋_GB2312" w:cs="仿宋_GB2312" w:eastAsia="仿宋_GB2312"/>
                <w:sz w:val="24"/>
              </w:rPr>
              <w:t>1.2可分析项目数：可分析项目数</w:t>
            </w:r>
            <w:r>
              <w:rPr>
                <w:rFonts w:ascii="仿宋_GB2312" w:hAnsi="仿宋_GB2312" w:cs="仿宋_GB2312" w:eastAsia="仿宋_GB2312"/>
                <w:sz w:val="24"/>
              </w:rPr>
              <w:t>：</w:t>
            </w:r>
            <w:r>
              <w:rPr>
                <w:rFonts w:ascii="仿宋_GB2312" w:hAnsi="仿宋_GB2312" w:cs="仿宋_GB2312" w:eastAsia="仿宋_GB2312"/>
                <w:sz w:val="24"/>
              </w:rPr>
              <w:t>≥60项</w:t>
            </w:r>
          </w:p>
          <w:p>
            <w:pPr>
              <w:pStyle w:val="null3"/>
              <w:ind w:firstLine="480"/>
              <w:jc w:val="both"/>
            </w:pPr>
            <w:r>
              <w:rPr>
                <w:rFonts w:ascii="仿宋_GB2312" w:hAnsi="仿宋_GB2312" w:cs="仿宋_GB2312" w:eastAsia="仿宋_GB2312"/>
                <w:sz w:val="24"/>
              </w:rPr>
              <w:t>1.3分析方法：终点法、速率法、免疫比浊等</w:t>
            </w:r>
          </w:p>
          <w:p>
            <w:pPr>
              <w:pStyle w:val="null3"/>
              <w:ind w:firstLine="480"/>
              <w:jc w:val="both"/>
            </w:pPr>
            <w:r>
              <w:rPr>
                <w:rFonts w:ascii="仿宋_GB2312" w:hAnsi="仿宋_GB2312" w:cs="仿宋_GB2312" w:eastAsia="仿宋_GB2312"/>
                <w:sz w:val="24"/>
              </w:rPr>
              <w:t>1.4条码扫描功能：具有样本和试剂自动扫描功能</w:t>
            </w:r>
          </w:p>
          <w:p>
            <w:pPr>
              <w:pStyle w:val="null3"/>
              <w:ind w:firstLine="480"/>
              <w:jc w:val="both"/>
            </w:pPr>
            <w:r>
              <w:rPr>
                <w:rFonts w:ascii="仿宋_GB2312" w:hAnsi="仿宋_GB2312" w:cs="仿宋_GB2312" w:eastAsia="仿宋_GB2312"/>
                <w:sz w:val="24"/>
              </w:rPr>
              <w:t>1.5进样方式：转盘或轨道式进样，一次性可装载≥ 100个标本</w:t>
            </w:r>
          </w:p>
          <w:p>
            <w:pPr>
              <w:pStyle w:val="null3"/>
              <w:ind w:firstLine="480"/>
              <w:jc w:val="both"/>
            </w:pPr>
            <w:r>
              <w:rPr>
                <w:rFonts w:ascii="仿宋_GB2312" w:hAnsi="仿宋_GB2312" w:cs="仿宋_GB2312" w:eastAsia="仿宋_GB2312"/>
                <w:sz w:val="24"/>
              </w:rPr>
              <w:t>1.6恒温系统：采用水浴、干式恒温或固体直热方式，37±0.1℃</w:t>
            </w:r>
          </w:p>
          <w:p>
            <w:pPr>
              <w:pStyle w:val="null3"/>
              <w:ind w:firstLine="480"/>
              <w:jc w:val="both"/>
            </w:pPr>
            <w:r>
              <w:rPr>
                <w:rFonts w:ascii="仿宋_GB2312" w:hAnsi="仿宋_GB2312" w:cs="仿宋_GB2312" w:eastAsia="仿宋_GB2312"/>
                <w:sz w:val="24"/>
              </w:rPr>
              <w:t>2、反应系统</w:t>
            </w:r>
          </w:p>
          <w:p>
            <w:pPr>
              <w:pStyle w:val="null3"/>
              <w:ind w:firstLine="480"/>
              <w:jc w:val="both"/>
            </w:pPr>
            <w:r>
              <w:rPr>
                <w:rFonts w:ascii="仿宋_GB2312" w:hAnsi="仿宋_GB2312" w:cs="仿宋_GB2312" w:eastAsia="仿宋_GB2312"/>
                <w:sz w:val="24"/>
              </w:rPr>
              <w:t>2.1比色杯：塑料制反应杯、UA塑料制半永久性或石英反应杯</w:t>
            </w:r>
          </w:p>
          <w:p>
            <w:pPr>
              <w:pStyle w:val="null3"/>
              <w:ind w:firstLine="480"/>
              <w:jc w:val="both"/>
            </w:pPr>
            <w:r>
              <w:rPr>
                <w:rFonts w:ascii="仿宋_GB2312" w:hAnsi="仿宋_GB2312" w:cs="仿宋_GB2312" w:eastAsia="仿宋_GB2312"/>
                <w:sz w:val="24"/>
              </w:rPr>
              <w:t>2.2最小反应体积:</w:t>
            </w:r>
            <w:r>
              <w:rPr>
                <w:rFonts w:ascii="仿宋_GB2312" w:hAnsi="仿宋_GB2312" w:cs="仿宋_GB2312" w:eastAsia="仿宋_GB2312"/>
                <w:sz w:val="24"/>
              </w:rPr>
              <w:t>≤25</w:t>
            </w:r>
            <w:r>
              <w:rPr>
                <w:rFonts w:ascii="仿宋_GB2312" w:hAnsi="仿宋_GB2312" w:cs="仿宋_GB2312" w:eastAsia="仿宋_GB2312"/>
                <w:sz w:val="24"/>
              </w:rPr>
              <w:t>0ul</w:t>
            </w:r>
          </w:p>
          <w:p>
            <w:pPr>
              <w:pStyle w:val="null3"/>
              <w:ind w:firstLine="480"/>
              <w:jc w:val="both"/>
            </w:pPr>
            <w:r>
              <w:rPr>
                <w:rFonts w:ascii="仿宋_GB2312" w:hAnsi="仿宋_GB2312" w:cs="仿宋_GB2312" w:eastAsia="仿宋_GB2312"/>
                <w:sz w:val="24"/>
              </w:rPr>
              <w:t>2.3反应时间：3-20分钟（可对各项目单独进行设定）</w:t>
            </w:r>
          </w:p>
          <w:p>
            <w:pPr>
              <w:pStyle w:val="null3"/>
              <w:ind w:firstLine="480"/>
              <w:jc w:val="both"/>
            </w:pPr>
            <w:r>
              <w:rPr>
                <w:rFonts w:ascii="仿宋_GB2312" w:hAnsi="仿宋_GB2312" w:cs="仿宋_GB2312" w:eastAsia="仿宋_GB2312"/>
                <w:sz w:val="24"/>
              </w:rPr>
              <w:t>2.4搅拌系统：搅拌棒或非接触式搅拌混匀</w:t>
            </w:r>
          </w:p>
          <w:p>
            <w:pPr>
              <w:pStyle w:val="null3"/>
              <w:ind w:firstLine="480"/>
              <w:jc w:val="both"/>
            </w:pPr>
            <w:r>
              <w:rPr>
                <w:rFonts w:ascii="仿宋_GB2312" w:hAnsi="仿宋_GB2312" w:cs="仿宋_GB2312" w:eastAsia="仿宋_GB2312"/>
                <w:sz w:val="24"/>
              </w:rPr>
              <w:t>3、试剂及检测系统</w:t>
            </w:r>
          </w:p>
          <w:p>
            <w:pPr>
              <w:pStyle w:val="null3"/>
              <w:ind w:firstLine="480"/>
              <w:jc w:val="both"/>
            </w:pPr>
            <w:r>
              <w:rPr>
                <w:rFonts w:ascii="仿宋_GB2312" w:hAnsi="仿宋_GB2312" w:cs="仿宋_GB2312" w:eastAsia="仿宋_GB2312"/>
                <w:sz w:val="24"/>
              </w:rPr>
              <w:t>★3.1试剂系统：支持开放试剂模式，所有试剂位无软件锁定（ 提供承诺函）。</w:t>
            </w:r>
          </w:p>
          <w:p>
            <w:pPr>
              <w:pStyle w:val="null3"/>
              <w:ind w:firstLine="480"/>
              <w:jc w:val="both"/>
            </w:pPr>
            <w:r>
              <w:rPr>
                <w:rFonts w:ascii="仿宋_GB2312" w:hAnsi="仿宋_GB2312" w:cs="仿宋_GB2312" w:eastAsia="仿宋_GB2312"/>
                <w:sz w:val="24"/>
              </w:rPr>
              <w:t>3.2试剂位：试剂位≥ 70个（包括清洗剂位置），带冷藏</w:t>
            </w:r>
          </w:p>
          <w:p>
            <w:pPr>
              <w:pStyle w:val="null3"/>
              <w:ind w:firstLine="480"/>
              <w:jc w:val="both"/>
            </w:pPr>
            <w:r>
              <w:rPr>
                <w:rFonts w:ascii="仿宋_GB2312" w:hAnsi="仿宋_GB2312" w:cs="仿宋_GB2312" w:eastAsia="仿宋_GB2312"/>
                <w:sz w:val="24"/>
              </w:rPr>
              <w:t>3.3急诊方式：通过独立的急诊样本位进样。</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最小加</w:t>
            </w:r>
            <w:r>
              <w:rPr>
                <w:rFonts w:ascii="仿宋_GB2312" w:hAnsi="仿宋_GB2312" w:cs="仿宋_GB2312" w:eastAsia="仿宋_GB2312"/>
                <w:sz w:val="24"/>
              </w:rPr>
              <w:t>样量：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ul（0.1ul步进）</w:t>
            </w:r>
          </w:p>
          <w:p>
            <w:pPr>
              <w:pStyle w:val="null3"/>
              <w:ind w:firstLine="480"/>
              <w:jc w:val="both"/>
            </w:pPr>
            <w:r>
              <w:rPr>
                <w:rFonts w:ascii="仿宋_GB2312" w:hAnsi="仿宋_GB2312" w:cs="仿宋_GB2312" w:eastAsia="仿宋_GB2312"/>
                <w:sz w:val="24"/>
              </w:rPr>
              <w:t>3.5试剂量：</w:t>
            </w:r>
            <w:r>
              <w:rPr>
                <w:rFonts w:ascii="仿宋_GB2312" w:hAnsi="仿宋_GB2312" w:cs="仿宋_GB2312" w:eastAsia="仿宋_GB2312"/>
                <w:sz w:val="24"/>
              </w:rPr>
              <w:t>≤3</w:t>
            </w:r>
            <w:r>
              <w:rPr>
                <w:rFonts w:ascii="仿宋_GB2312" w:hAnsi="仿宋_GB2312" w:cs="仿宋_GB2312" w:eastAsia="仿宋_GB2312"/>
                <w:sz w:val="24"/>
              </w:rPr>
              <w:t>00ul</w:t>
            </w:r>
          </w:p>
          <w:p>
            <w:pPr>
              <w:pStyle w:val="null3"/>
              <w:ind w:firstLine="480"/>
              <w:jc w:val="both"/>
            </w:pPr>
            <w:r>
              <w:rPr>
                <w:rFonts w:ascii="仿宋_GB2312" w:hAnsi="仿宋_GB2312" w:cs="仿宋_GB2312" w:eastAsia="仿宋_GB2312"/>
                <w:sz w:val="24"/>
              </w:rPr>
              <w:t>3.6探针系统：样本探针具有自动冲洗、防撞保护，试剂探针具有防撞保护功能</w:t>
            </w:r>
          </w:p>
          <w:p>
            <w:pPr>
              <w:pStyle w:val="null3"/>
              <w:ind w:firstLine="480"/>
              <w:jc w:val="both"/>
            </w:pPr>
            <w:r>
              <w:rPr>
                <w:rFonts w:ascii="仿宋_GB2312" w:hAnsi="仿宋_GB2312" w:cs="仿宋_GB2312" w:eastAsia="仿宋_GB2312"/>
                <w:sz w:val="24"/>
              </w:rPr>
              <w:t>3.7分光系统：后分光</w:t>
            </w:r>
          </w:p>
          <w:p>
            <w:pPr>
              <w:pStyle w:val="null3"/>
              <w:ind w:firstLine="480"/>
              <w:jc w:val="both"/>
            </w:pPr>
            <w:r>
              <w:rPr>
                <w:rFonts w:ascii="仿宋_GB2312" w:hAnsi="仿宋_GB2312" w:cs="仿宋_GB2312" w:eastAsia="仿宋_GB2312"/>
                <w:sz w:val="24"/>
              </w:rPr>
              <w:t>3.8检测波长：波长范围340-800nm， ≥ 12个波长段</w:t>
            </w:r>
          </w:p>
          <w:p>
            <w:pPr>
              <w:pStyle w:val="null3"/>
              <w:ind w:firstLine="480"/>
              <w:jc w:val="both"/>
            </w:pPr>
            <w:r>
              <w:rPr>
                <w:rFonts w:ascii="仿宋_GB2312" w:hAnsi="仿宋_GB2312" w:cs="仿宋_GB2312" w:eastAsia="仿宋_GB2312"/>
                <w:sz w:val="24"/>
              </w:rPr>
              <w:t>3.9光源：卤素灯</w:t>
            </w:r>
          </w:p>
          <w:p>
            <w:pPr>
              <w:pStyle w:val="null3"/>
              <w:ind w:firstLine="480"/>
              <w:jc w:val="both"/>
            </w:pPr>
            <w:r>
              <w:rPr>
                <w:rFonts w:ascii="仿宋_GB2312" w:hAnsi="仿宋_GB2312" w:cs="仿宋_GB2312" w:eastAsia="仿宋_GB2312"/>
                <w:sz w:val="24"/>
              </w:rPr>
              <w:t>3.10信息系统接口：支持智能双向通讯，可与医院LIS、HIS系统相连接</w:t>
            </w:r>
          </w:p>
          <w:p>
            <w:pPr>
              <w:pStyle w:val="null3"/>
              <w:ind w:firstLine="480"/>
              <w:jc w:val="both"/>
            </w:pPr>
            <w:r>
              <w:rPr>
                <w:rFonts w:ascii="仿宋_GB2312" w:hAnsi="仿宋_GB2312" w:cs="仿宋_GB2312" w:eastAsia="仿宋_GB2312"/>
                <w:sz w:val="24"/>
              </w:rPr>
              <w:t>3.11数据及指令输入：具双向功能，键盘、鼠标输入，Windows系统</w:t>
            </w:r>
          </w:p>
          <w:p>
            <w:pPr>
              <w:pStyle w:val="null3"/>
              <w:ind w:firstLine="480"/>
              <w:jc w:val="both"/>
            </w:pPr>
            <w:r>
              <w:rPr>
                <w:rFonts w:ascii="仿宋_GB2312" w:hAnsi="仿宋_GB2312" w:cs="仿宋_GB2312" w:eastAsia="仿宋_GB2312"/>
                <w:sz w:val="24"/>
              </w:rPr>
              <w:t>3.12配置UPS不间断电源，续电时间≥ 60分钟，配置纯水机且产水量≥ 100L/h</w:t>
            </w:r>
          </w:p>
          <w:p>
            <w:pPr>
              <w:pStyle w:val="null3"/>
              <w:ind w:firstLine="480"/>
              <w:jc w:val="both"/>
            </w:pPr>
            <w:r>
              <w:rPr>
                <w:rFonts w:ascii="仿宋_GB2312" w:hAnsi="仿宋_GB2312" w:cs="仿宋_GB2312" w:eastAsia="仿宋_GB2312"/>
                <w:sz w:val="24"/>
              </w:rPr>
              <w:t>3.13质控方式：Westgrad 多规则</w:t>
            </w:r>
          </w:p>
          <w:p>
            <w:pPr>
              <w:pStyle w:val="null3"/>
              <w:jc w:val="both"/>
            </w:pPr>
            <w:r>
              <w:rPr>
                <w:rFonts w:ascii="仿宋_GB2312" w:hAnsi="仿宋_GB2312" w:cs="仿宋_GB2312" w:eastAsia="仿宋_GB2312"/>
                <w:sz w:val="24"/>
                <w:b/>
              </w:rPr>
              <w:t>三、其他要求：</w:t>
            </w:r>
          </w:p>
          <w:p>
            <w:pPr>
              <w:pStyle w:val="null3"/>
              <w:ind w:firstLine="480"/>
              <w:jc w:val="both"/>
            </w:pPr>
            <w:r>
              <w:rPr>
                <w:rFonts w:ascii="仿宋_GB2312" w:hAnsi="仿宋_GB2312" w:cs="仿宋_GB2312" w:eastAsia="仿宋_GB2312"/>
                <w:sz w:val="24"/>
              </w:rPr>
              <w:t>1、负责</w:t>
            </w:r>
            <w:r>
              <w:rPr>
                <w:rFonts w:ascii="仿宋_GB2312" w:hAnsi="仿宋_GB2312" w:cs="仿宋_GB2312" w:eastAsia="仿宋_GB2312"/>
                <w:sz w:val="24"/>
              </w:rPr>
              <w:t>对仪器进行年度校准并出具报告</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提供耗材、易损件报价</w:t>
            </w:r>
            <w:r>
              <w:rPr>
                <w:rFonts w:ascii="仿宋_GB2312" w:hAnsi="仿宋_GB2312" w:cs="仿宋_GB2312" w:eastAsia="仿宋_GB2312"/>
                <w:sz w:val="24"/>
              </w:rPr>
              <w:t>，</w:t>
            </w:r>
            <w:r>
              <w:rPr>
                <w:rFonts w:ascii="仿宋_GB2312" w:hAnsi="仿宋_GB2312" w:cs="仿宋_GB2312" w:eastAsia="仿宋_GB2312"/>
                <w:sz w:val="24"/>
              </w:rPr>
              <w:t>此报价不包含在本次投标报价中。</w:t>
            </w:r>
          </w:p>
          <w:p>
            <w:pPr>
              <w:pStyle w:val="null3"/>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1.交货时间：合同签订后30个日历天。</w:t>
            </w:r>
          </w:p>
          <w:p>
            <w:pPr>
              <w:pStyle w:val="null3"/>
              <w:ind w:firstLine="480"/>
              <w:jc w:val="both"/>
            </w:pPr>
            <w:r>
              <w:rPr>
                <w:rFonts w:ascii="仿宋_GB2312" w:hAnsi="仿宋_GB2312" w:cs="仿宋_GB2312" w:eastAsia="仿宋_GB2312"/>
                <w:sz w:val="24"/>
              </w:rPr>
              <w:t>2.付款方式：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1）付款条件说明：合同签订后，达到付款条件起15日内，支付合同总金额的 30.00%。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2）付款条件说明：货到现场甲方签收后，达到付款条件起15日内，支付合同总金额的40.00%。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3）付款条件说明：验收合格后 ，达到付款条件起15日内，支付合同总金额的30.00%。</w:t>
            </w:r>
          </w:p>
          <w:p>
            <w:pPr>
              <w:pStyle w:val="null3"/>
              <w:ind w:firstLine="480"/>
              <w:jc w:val="both"/>
            </w:pPr>
            <w:r>
              <w:rPr>
                <w:rFonts w:ascii="仿宋_GB2312" w:hAnsi="仿宋_GB2312" w:cs="仿宋_GB2312" w:eastAsia="仿宋_GB2312"/>
                <w:sz w:val="24"/>
              </w:rPr>
              <w:t>3.质保期：整机质保5年。</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汉中市，汉中市卫生健康委员会指定地点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汉中市，汉中市卫生健康委员会指定地点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货到现场甲方签收后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微生物质谱仪/微生物飞行时间质谱仪：整机质保6年。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全自动生化分析仪：整机质保5年。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1.负责与使用单位信息化系统予以连接； 2.所交付产品距离出厂日期≤6个月； 3.负责对软件系统终身免费升级； 4.操作系统须安装经授权的正版产品。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经销商的须具有《医疗器械经营许可证》或《医疗器械经营备案凭证》；供应商为制造商的须具有《医疗器械生产许可证》或《医疗器械生产备案凭证》；若所投产品为医疗器械管理的，须具有所投产品的医疗器械注册证；（注：以投标文件中所附加盖公章的证明资料复印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供应商须按照汉中市财政局《关于全面推行政府采购供应商基本资格条件承诺制的通知》（汉财办采管〔2024〕20号）文件要求，提供《汉中市政府采购供应商资格承诺函》；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本项目不接受联合体投标；（注：以投标文件中提供的非联合体声明为准）</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投标分项报价表.docx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 投标文件封面 实施方案.docx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法定代表人（单位负责人）身份证明或授权委托书.docx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投标分项报价表.docx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对“商务条款”内容进行响应且未附加采购人难以接受的条件</w:t>
            </w:r>
          </w:p>
        </w:tc>
        <w:tc>
          <w:tcPr>
            <w:tcW w:type="dxa" w:w="1661"/>
          </w:tcPr>
          <w:p>
            <w:pPr>
              <w:pStyle w:val="null3"/>
            </w:pPr>
            <w:r>
              <w:rPr>
                <w:rFonts w:ascii="仿宋_GB2312" w:hAnsi="仿宋_GB2312" w:cs="仿宋_GB2312" w:eastAsia="仿宋_GB2312"/>
              </w:rPr>
              <w:t>技术和商务偏离表.docx 实施方案.docx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 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技术和商务偏离表.docx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二、技术参数要求”，完全响应得30分。其中“▲”号技术参数一项不满足扣4分，非“▲”号技术指标参数一项不满足扣2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（1）方案内容详尽阐述，承诺及保障措施具体且针对性充足的，得8分； （2）方案内容明确，承诺及保障措施明确且有一定针对性的，得6分； （3）方案内容基本明确，承诺及保障措施简洁但具有一定针对性的，得4分； （4）方案内容含糊，承诺及保障措施空洞且不具有针对性的，得2分；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（1）培训计划详细具体，培训内容齐全，方案完善，切实可行，合理高效，且针对性充足的，得6分； （2）培训计划基本完整，培训内容基本齐全，方案完善，具有可行性和针对性的，得4分； （3）培训计划明确，培训内容、方案明确，具有一定可行性及针对性的，得2分； （4）培训计划及内容含糊空洞、方案含糊，缺乏可行性和针对性的，得1分；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二、技术参数要求”，完全响应得30分。其中“▲”号技术参数一项不满足扣3分，非“▲”号技术指标参数一项不满足扣1分，扣完为止。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技术和商务偏离表.docx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技术和商务偏离表.docx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根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（1）方案内容详尽阐述，承诺及保障措施具体且针对性充足的，得8分； （2）方案内容明确，承诺及保障措施明确且有一定针对性的，得6分； （3）方案内容基本明确，承诺及保障措施简洁但具有一定针对性的，得4分； （4）方案内容含糊，承诺及保障措施空洞且不具有针对性的，得2分；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（1）培训计划详细具体，培训内容齐全，方案完善，切实可行，合理高效，且针对性充足的，得6分； （2）培训计划基本完整，培训内容基本齐全，方案完善，具有可行性和针对性的，得4分； （3）培训计划明确，培训内容、方案明确，具有一定可行性及针对性的，得2分； （4）培训计划及内容含糊空洞、方案含糊，缺乏可行性和针对性的，得1分；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详见附件：法定代表人（单位负责人）身份证明或授权委托书.docx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