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FA8A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对项目的理解和认识</w:t>
      </w:r>
    </w:p>
    <w:bookmarkEnd w:id="0"/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项目需求情况全面分析；</w:t>
      </w:r>
    </w:p>
    <w:p w14:paraId="01B29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项目背景、项目目的、项目内容等总体情况理解和了解；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3、项目的基本情况和当前存在的主要问题分析。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4CF40ECD"/>
    <w:rsid w:val="548A223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0654563A78B34C6181CCE81954054497_13</vt:lpwstr>
  </property>
</Properties>
</file>