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版本号：ZCBN-汉中市-2026-0003420260205001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南郑分局禁毒实战查缉训练基地项目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ZCBN-汉中市-2026-00034</w:t>
      </w:r>
      <w:r>
        <w:br/>
      </w:r>
      <w:r>
        <w:br/>
      </w:r>
      <w:r>
        <w:br/>
      </w:r>
    </w:p>
    <w:p>
      <w:pPr>
        <w:pStyle w:val="null3"/>
        <w:jc w:val="center"/>
        <w:outlineLvl w:val="2"/>
      </w:pPr>
      <w:r>
        <w:rPr>
          <w:rFonts w:ascii="仿宋_GB2312" w:hAnsi="仿宋_GB2312" w:cs="仿宋_GB2312" w:eastAsia="仿宋_GB2312"/>
          <w:sz w:val="28"/>
          <w:b/>
        </w:rPr>
        <w:t>汉中市公安局南郑分局</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汉中市公安局南郑分局</w:t>
      </w:r>
      <w:r>
        <w:rPr>
          <w:rFonts w:ascii="仿宋_GB2312" w:hAnsi="仿宋_GB2312" w:cs="仿宋_GB2312" w:eastAsia="仿宋_GB2312"/>
        </w:rPr>
        <w:t>委托，拟对</w:t>
      </w:r>
      <w:r>
        <w:rPr>
          <w:rFonts w:ascii="仿宋_GB2312" w:hAnsi="仿宋_GB2312" w:cs="仿宋_GB2312" w:eastAsia="仿宋_GB2312"/>
        </w:rPr>
        <w:t>南郑分局禁毒实战查缉训练基地项目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ZCBN-汉中市-2026-00034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南郑分局禁毒实战查缉训练基地项目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因我局红庙喜神坝公安检查站为川陕交界处开展人、车盘查的重要据点，是禁毒、反恐的重要堡垒，拟在业务楼红庙派出所三层建设禁毒查缉培训基地和应急处突队伍培训备勤用房，平整院内地面，建设为训练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采购包1（汉中市公安局南郑分局禁毒实战查缉训练基地项目）：属于专门面向中小企业采购。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汉中市公安局南郑分局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汉中市南郑区汉山街道办吉祥路1号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0916-5525296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采购包1：289,292.00元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汉中市公安局南郑分局</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汉中市公安局南郑分局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汉中市公安局南郑分局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联系人：李涛</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289,292.00</w:t>
      </w:r>
    </w:p>
    <w:p>
      <w:pPr>
        <w:pStyle w:val="null3"/>
      </w:pPr>
      <w:r>
        <w:rPr>
          <w:rFonts w:ascii="仿宋_GB2312" w:hAnsi="仿宋_GB2312" w:cs="仿宋_GB2312" w:eastAsia="仿宋_GB2312"/>
        </w:rPr>
        <w:t>采购包最高限价（元）: 289,292.00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汉中市公安局南郑分局禁毒实战查缉训练基地项目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289,292.00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标的名称：汉中市公安局南郑分局禁毒实战查缉训练基地项目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1.工期：合同签订后15日历天</w:t>
            </w:r>
            <w:r>
              <w:br/>
            </w:r>
            <w:r>
              <w:rPr>
                <w:rFonts w:ascii="仿宋_GB2312" w:hAnsi="仿宋_GB2312" w:cs="仿宋_GB2312" w:eastAsia="仿宋_GB2312"/>
              </w:rPr>
              <w:t xml:space="preserve"> 2.质量目标：合格</w:t>
            </w:r>
            <w:r>
              <w:br/>
            </w:r>
            <w:r>
              <w:rPr>
                <w:rFonts w:ascii="仿宋_GB2312" w:hAnsi="仿宋_GB2312" w:cs="仿宋_GB2312" w:eastAsia="仿宋_GB2312"/>
              </w:rPr>
              <w:t xml:space="preserve"> 3.施工范围：工程量清单内所含的全部内容</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供应商认为需要说明的其他事宜.docx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注：业绩须是供应商完成的类似项目，提供中标通知书和施工合同（协议书）复印件并加盖单位公章，两者缺一不可，否则视为无效业绩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详见附件：供应商认为需要说明的其他事宜.docx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