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版本号：TZZB-HZ-2025386C20260212001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妇女儿童综合楼中央空调及热水热源供应改造项目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TZZB-HZ-2025386C</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妇女儿童综合楼中央空调及热水热源供应改造项目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TZZB-HZ-2025386C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妇女儿童综合楼中央空调及热水热源供应改造项目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妇女儿童综合楼中央空调及热水热源供应改造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p>
    <w:p>
      <w:pPr>
        <w:pStyle w:val="null3"/>
      </w:pPr>
      <w:r>
        <w:rPr>
          <w:rFonts w:ascii="仿宋_GB2312" w:hAnsi="仿宋_GB2312" w:cs="仿宋_GB2312" w:eastAsia="仿宋_GB2312"/>
        </w:rPr>
        <w:t>2、投标人资格要求：投标人须提供《汉中市政府采购供应商资格承诺函》。</w:t>
      </w:r>
    </w:p>
    <w:p>
      <w:pPr>
        <w:pStyle w:val="null3"/>
      </w:pPr>
      <w:r>
        <w:rPr>
          <w:rFonts w:ascii="仿宋_GB2312" w:hAnsi="仿宋_GB2312" w:cs="仿宋_GB2312" w:eastAsia="仿宋_GB2312"/>
        </w:rPr>
        <w:t>3、投标人须为具有独立承担民事责任能力的法人、其他组织或自然人：出具合法有效的营业执照或事业单位法人证书等国家规定的相关证明，自然人参与的提供其身份证明。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投标人资质要求：①投标人为制造商的，应具备新证《中华人民共和国特种设备生产许可证》（锅炉）B级及以上资质证书或旧证《中华人民共和国特种设备制造许可证》（锅炉）B级及以上资质证书及建筑机电安装工程专业承包三级及以上资质，并具有建设行政主管部门核发的有效安全生产许可证； ②投标人为经销商的，须出具新证《中华人民共和国特种设备生产许可证》锅炉安装（含修理改造）B级及以上资质证书或旧证《中华人民共和国特种设备安装改造维修许可证》（锅炉）B级及以上资质证书及建筑机电安装工程专业承包三级及以上资质，并具有建设行政主管部门核发的有效安全生产许可证，并提供制造商新证《中华人民共和国特种设备生产许可证》（锅炉）B级及以上资质证书或旧证《中华人民共和国特种设备制造许可证》（锅炉）B级及以上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妇女儿童综合楼中央空调及热水热源供应改造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2,650,000.00</w:t>
      </w:r>
    </w:p>
    <w:p>
      <w:pPr>
        <w:pStyle w:val="null3"/>
      </w:pPr>
      <w:r>
        <w:rPr>
          <w:rFonts w:ascii="仿宋_GB2312" w:hAnsi="仿宋_GB2312" w:cs="仿宋_GB2312" w:eastAsia="仿宋_GB2312"/>
        </w:rPr>
        <w:t>采购包最高限价（元）: 2,650,000.00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妇女儿童综合楼中央空调及热水热源供应改造项目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标的名称：妇女儿童综合楼中央空调及热水热源供应改造项目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1"/>
                <w:b/>
              </w:rPr>
              <w:t>一、项目</w:t>
            </w:r>
            <w:r>
              <w:rPr>
                <w:rFonts w:ascii="仿宋_GB2312" w:hAnsi="仿宋_GB2312" w:cs="仿宋_GB2312" w:eastAsia="仿宋_GB2312"/>
                <w:sz w:val="21"/>
                <w:b/>
              </w:rPr>
              <w:t>概况</w:t>
            </w:r>
          </w:p>
          <w:p>
            <w:pPr>
              <w:pStyle w:val="null3"/>
              <w:spacing w:before="105" w:after="105"/>
              <w:ind w:firstLine="480"/>
              <w:jc w:val="both"/>
            </w:pPr>
            <w:r>
              <w:rPr>
                <w:rFonts w:ascii="仿宋_GB2312" w:hAnsi="仿宋_GB2312" w:cs="仿宋_GB2312" w:eastAsia="仿宋_GB2312"/>
                <w:sz w:val="21"/>
              </w:rPr>
              <w:t>根据项目的实际情况，妇女儿童综合楼采暖、热水用汽与锅炉房之间的管道沟修建时因地下光缆、电缆等原因造成的管沟长时间积水，致使蒸汽管道保温破损、管道腐蚀严重，存在蒸汽渗漏的安全隐患。蒸汽管道距离远、长时间浸水，造成能源浪费情况严重以及由于蒸汽管道经常维修、冬季天然气停供等原因造成妇女儿童综合楼经常停供暖气和热水，对诊疗工作造成影响的同时也致使患者意见较大。</w:t>
            </w:r>
          </w:p>
          <w:p>
            <w:pPr>
              <w:pStyle w:val="null3"/>
              <w:spacing w:before="105" w:after="105"/>
              <w:ind w:firstLine="480"/>
              <w:jc w:val="both"/>
            </w:pPr>
            <w:r>
              <w:rPr>
                <w:rFonts w:ascii="仿宋_GB2312" w:hAnsi="仿宋_GB2312" w:cs="仿宋_GB2312" w:eastAsia="仿宋_GB2312"/>
                <w:sz w:val="21"/>
              </w:rPr>
              <w:t>在原锅炉房新建供热站，供热管道引至妇女儿童楼。妇女儿童楼原有供热站设备拆除，安装新设备。</w:t>
            </w:r>
          </w:p>
          <w:p>
            <w:pPr>
              <w:pStyle w:val="null3"/>
              <w:spacing w:before="105" w:after="105"/>
              <w:jc w:val="left"/>
            </w:pPr>
            <w:r>
              <w:rPr>
                <w:rFonts w:ascii="仿宋_GB2312" w:hAnsi="仿宋_GB2312" w:cs="仿宋_GB2312" w:eastAsia="仿宋_GB2312"/>
                <w:sz w:val="21"/>
                <w:b/>
              </w:rPr>
              <w:t>二、安装改造方案</w:t>
            </w:r>
          </w:p>
          <w:p>
            <w:pPr>
              <w:pStyle w:val="null3"/>
              <w:spacing w:before="105" w:after="105"/>
              <w:ind w:firstLine="480"/>
              <w:jc w:val="both"/>
            </w:pPr>
            <w:r>
              <w:rPr>
                <w:rFonts w:ascii="仿宋_GB2312" w:hAnsi="仿宋_GB2312" w:cs="仿宋_GB2312" w:eastAsia="仿宋_GB2312"/>
                <w:sz w:val="21"/>
              </w:rPr>
              <w:t>1、拆除锅炉房原有一台4吨蒸汽锅炉，购买安装2台功率</w:t>
            </w:r>
            <w:r>
              <w:rPr>
                <w:rFonts w:ascii="仿宋_GB2312" w:hAnsi="仿宋_GB2312" w:cs="仿宋_GB2312" w:eastAsia="仿宋_GB2312"/>
                <w:sz w:val="21"/>
                <w:color w:val="000000"/>
              </w:rPr>
              <w:t>≥</w:t>
            </w:r>
            <w:r>
              <w:rPr>
                <w:rFonts w:ascii="仿宋_GB2312" w:hAnsi="仿宋_GB2312" w:cs="仿宋_GB2312" w:eastAsia="仿宋_GB2312"/>
                <w:sz w:val="21"/>
              </w:rPr>
              <w:t>2800KW全预混冷凝低氮锅炉（总热负荷：</w:t>
            </w:r>
            <w:r>
              <w:rPr>
                <w:rFonts w:ascii="仿宋_GB2312" w:hAnsi="仿宋_GB2312" w:cs="仿宋_GB2312" w:eastAsia="仿宋_GB2312"/>
                <w:sz w:val="21"/>
                <w:color w:val="000000"/>
              </w:rPr>
              <w:t>≥</w:t>
            </w:r>
            <w:r>
              <w:rPr>
                <w:rFonts w:ascii="仿宋_GB2312" w:hAnsi="仿宋_GB2312" w:cs="仿宋_GB2312" w:eastAsia="仿宋_GB2312"/>
                <w:sz w:val="21"/>
              </w:rPr>
              <w:t>5600KW）满足本项目的供暖和供热水需求。</w:t>
            </w:r>
          </w:p>
          <w:p>
            <w:pPr>
              <w:pStyle w:val="null3"/>
              <w:spacing w:before="105" w:after="105"/>
              <w:ind w:firstLine="480"/>
              <w:jc w:val="both"/>
            </w:pPr>
            <w:r>
              <w:rPr>
                <w:rFonts w:ascii="仿宋_GB2312" w:hAnsi="仿宋_GB2312" w:cs="仿宋_GB2312" w:eastAsia="仿宋_GB2312"/>
                <w:sz w:val="21"/>
              </w:rPr>
              <w:t>2、锅炉安装：锅炉根据现场施工位置、天然气管道走向进行安装。排烟管道升至外墙。根据现场设备布局和天然气使用相关要求安装天然气报警、有害气体检测等设备以及防爆照明灯具等。</w:t>
            </w:r>
          </w:p>
          <w:p>
            <w:pPr>
              <w:pStyle w:val="null3"/>
              <w:spacing w:before="105" w:after="105"/>
              <w:ind w:firstLine="480"/>
              <w:jc w:val="both"/>
            </w:pPr>
            <w:r>
              <w:rPr>
                <w:rFonts w:ascii="仿宋_GB2312" w:hAnsi="仿宋_GB2312" w:cs="仿宋_GB2312" w:eastAsia="仿宋_GB2312"/>
                <w:sz w:val="21"/>
              </w:rPr>
              <w:t>3、拆除换热间2台汽水板式换热器、2台高区热水循环泵、2台低区热水循环泵、分汽缸一台、冷凝水回收装置1套（含水泵）、管道、阀门、电线、控制柜及其他附件等。拆除设备及部件运送至甲方指定院内地点。</w:t>
            </w:r>
          </w:p>
          <w:p>
            <w:pPr>
              <w:pStyle w:val="null3"/>
              <w:spacing w:before="105" w:after="105"/>
              <w:ind w:firstLine="480"/>
              <w:jc w:val="both"/>
            </w:pPr>
            <w:r>
              <w:rPr>
                <w:rFonts w:ascii="仿宋_GB2312" w:hAnsi="仿宋_GB2312" w:cs="仿宋_GB2312" w:eastAsia="仿宋_GB2312"/>
                <w:sz w:val="21"/>
              </w:rPr>
              <w:t>4、锅炉房安装锅炉补水高位软水箱1个（含自动补水系统），2台变频热源侧循环水泵，安装供热管道将热源导入妇女儿童楼换热间。</w:t>
            </w:r>
          </w:p>
          <w:p>
            <w:pPr>
              <w:pStyle w:val="null3"/>
              <w:spacing w:before="105" w:after="105"/>
              <w:ind w:firstLine="480"/>
              <w:jc w:val="both"/>
            </w:pPr>
            <w:r>
              <w:rPr>
                <w:rFonts w:ascii="仿宋_GB2312" w:hAnsi="仿宋_GB2312" w:cs="仿宋_GB2312" w:eastAsia="仿宋_GB2312"/>
                <w:sz w:val="21"/>
              </w:rPr>
              <w:t>5、换热间改造增加设备部分：采暖板式换热器2台、采暖一次循环泵2台，热水板式换热器2台、热水水箱1个（含自动补水系统）、热水一次变频循环泵2台，1-4层低区热水变频循环泵2台、5-8层高区变频热水循环水泵2台，配置相应的水泵控制柜。所有增加设备按需求铺设设备基础。</w:t>
            </w:r>
          </w:p>
          <w:p>
            <w:pPr>
              <w:pStyle w:val="null3"/>
              <w:spacing w:before="105" w:after="105"/>
              <w:ind w:firstLine="480"/>
              <w:jc w:val="both"/>
            </w:pPr>
            <w:r>
              <w:rPr>
                <w:rFonts w:ascii="仿宋_GB2312" w:hAnsi="仿宋_GB2312" w:cs="仿宋_GB2312" w:eastAsia="仿宋_GB2312"/>
                <w:sz w:val="21"/>
              </w:rPr>
              <w:t>6、配电部分：电缆、桥架、设备线路的购买、铺设、安装。锅炉配电柜安装于锅炉房内，控制柜根据现场情况选择安装位置。</w:t>
            </w:r>
          </w:p>
          <w:p>
            <w:pPr>
              <w:pStyle w:val="null3"/>
              <w:spacing w:before="105" w:after="105"/>
              <w:ind w:firstLine="480"/>
              <w:jc w:val="both"/>
            </w:pPr>
            <w:r>
              <w:rPr>
                <w:rFonts w:ascii="仿宋_GB2312" w:hAnsi="仿宋_GB2312" w:cs="仿宋_GB2312" w:eastAsia="仿宋_GB2312"/>
                <w:sz w:val="21"/>
              </w:rPr>
              <w:t>7、管道、阀门、软连接配件安装：根据设备位置对采暖、热水、补水的管道、阀门、软连接等配件进行购买及安装，管道进行保温。</w:t>
            </w:r>
          </w:p>
          <w:p>
            <w:pPr>
              <w:pStyle w:val="null3"/>
              <w:spacing w:before="105" w:after="105"/>
              <w:ind w:firstLine="480"/>
              <w:jc w:val="both"/>
            </w:pPr>
            <w:r>
              <w:rPr>
                <w:rFonts w:ascii="仿宋_GB2312" w:hAnsi="仿宋_GB2312" w:cs="仿宋_GB2312" w:eastAsia="仿宋_GB2312"/>
                <w:sz w:val="21"/>
                <w:color w:val="000000"/>
              </w:rPr>
              <w:t>8、技术标准：</w:t>
            </w:r>
          </w:p>
          <w:p>
            <w:pPr>
              <w:pStyle w:val="null3"/>
              <w:spacing w:before="105" w:after="105"/>
              <w:jc w:val="both"/>
            </w:pPr>
            <w:r>
              <w:rPr>
                <w:rFonts w:ascii="仿宋_GB2312" w:hAnsi="仿宋_GB2312" w:cs="仿宋_GB2312" w:eastAsia="仿宋_GB2312"/>
                <w:sz w:val="21"/>
                <w:color w:val="000000"/>
              </w:rPr>
              <w:t>锅炉设计、制造、运行、安装参照下列标准;</w:t>
            </w:r>
          </w:p>
          <w:p>
            <w:pPr>
              <w:pStyle w:val="null3"/>
              <w:spacing w:before="105" w:after="105"/>
              <w:jc w:val="both"/>
            </w:pPr>
            <w:r>
              <w:rPr>
                <w:rFonts w:ascii="仿宋_GB2312" w:hAnsi="仿宋_GB2312" w:cs="仿宋_GB2312" w:eastAsia="仿宋_GB2312"/>
                <w:sz w:val="21"/>
                <w:color w:val="000000"/>
              </w:rPr>
              <w:t>8.1、GB/T21434-2022《相变锅炉》;</w:t>
            </w:r>
          </w:p>
          <w:p>
            <w:pPr>
              <w:pStyle w:val="null3"/>
              <w:spacing w:before="105" w:after="105"/>
              <w:jc w:val="both"/>
            </w:pPr>
            <w:r>
              <w:rPr>
                <w:rFonts w:ascii="仿宋_GB2312" w:hAnsi="仿宋_GB2312" w:cs="仿宋_GB2312" w:eastAsia="仿宋_GB2312"/>
                <w:sz w:val="21"/>
                <w:color w:val="000000"/>
              </w:rPr>
              <w:t>8.2、NB- T 10941-2022《小型锅炉和常压热水锅炉技术条件》;</w:t>
            </w:r>
          </w:p>
          <w:p>
            <w:pPr>
              <w:pStyle w:val="null3"/>
              <w:spacing w:before="105" w:after="105"/>
              <w:jc w:val="both"/>
            </w:pPr>
            <w:r>
              <w:rPr>
                <w:rFonts w:ascii="仿宋_GB2312" w:hAnsi="仿宋_GB2312" w:cs="仿宋_GB2312" w:eastAsia="仿宋_GB2312"/>
                <w:sz w:val="21"/>
                <w:color w:val="000000"/>
              </w:rPr>
              <w:t>8.3、TSG 91-2021《锅炉节能环保技术规程》</w:t>
            </w:r>
          </w:p>
          <w:p>
            <w:pPr>
              <w:pStyle w:val="null3"/>
              <w:spacing w:before="105" w:after="105"/>
              <w:jc w:val="both"/>
            </w:pPr>
            <w:r>
              <w:rPr>
                <w:rFonts w:ascii="仿宋_GB2312" w:hAnsi="仿宋_GB2312" w:cs="仿宋_GB2312" w:eastAsia="仿宋_GB2312"/>
                <w:sz w:val="21"/>
                <w:color w:val="000000"/>
              </w:rPr>
              <w:t>8.4、GB/T1576-2018《工业锅炉水质》;</w:t>
            </w:r>
          </w:p>
          <w:p>
            <w:pPr>
              <w:pStyle w:val="null3"/>
              <w:spacing w:before="105" w:after="105"/>
              <w:jc w:val="both"/>
            </w:pPr>
            <w:r>
              <w:rPr>
                <w:rFonts w:ascii="仿宋_GB2312" w:hAnsi="仿宋_GB2312" w:cs="仿宋_GB2312" w:eastAsia="仿宋_GB2312"/>
                <w:sz w:val="21"/>
                <w:color w:val="000000"/>
              </w:rPr>
              <w:t>8.5、GB13271-2014《锅炉大气污染物排放标准》;</w:t>
            </w:r>
          </w:p>
          <w:p>
            <w:pPr>
              <w:pStyle w:val="null3"/>
              <w:spacing w:before="105" w:after="105"/>
              <w:jc w:val="both"/>
            </w:pPr>
            <w:r>
              <w:rPr>
                <w:rFonts w:ascii="仿宋_GB2312" w:hAnsi="仿宋_GB2312" w:cs="仿宋_GB2312" w:eastAsia="仿宋_GB2312"/>
                <w:sz w:val="21"/>
                <w:color w:val="000000"/>
              </w:rPr>
              <w:t>8.6、TSG 11-2020《锅炉安全技术规程》、</w:t>
            </w:r>
          </w:p>
          <w:p>
            <w:pPr>
              <w:pStyle w:val="null3"/>
              <w:spacing w:before="105" w:after="105"/>
              <w:jc w:val="both"/>
            </w:pPr>
            <w:r>
              <w:rPr>
                <w:rFonts w:ascii="仿宋_GB2312" w:hAnsi="仿宋_GB2312" w:cs="仿宋_GB2312" w:eastAsia="仿宋_GB2312"/>
                <w:sz w:val="21"/>
                <w:color w:val="000000"/>
              </w:rPr>
              <w:t>8.7、NB/T47034-2013《工业锅炉技术条件》和GB/T 16508.1~16508.8-2022《锅壳锅炉》。</w:t>
            </w:r>
          </w:p>
          <w:p>
            <w:pPr>
              <w:pStyle w:val="null3"/>
              <w:spacing w:before="105" w:after="105"/>
              <w:jc w:val="both"/>
            </w:pPr>
            <w:r>
              <w:rPr>
                <w:rFonts w:ascii="仿宋_GB2312" w:hAnsi="仿宋_GB2312" w:cs="仿宋_GB2312" w:eastAsia="仿宋_GB2312"/>
                <w:sz w:val="21"/>
                <w:color w:val="000000"/>
              </w:rPr>
              <w:t>8.8、锅炉安装时应符合GB50273-2022《锅炉安装工程施工及验收标准》。</w:t>
            </w:r>
          </w:p>
          <w:p>
            <w:pPr>
              <w:pStyle w:val="null3"/>
              <w:spacing w:before="105" w:after="105"/>
              <w:jc w:val="left"/>
            </w:pPr>
            <w:r>
              <w:rPr>
                <w:rFonts w:ascii="仿宋_GB2312" w:hAnsi="仿宋_GB2312" w:cs="仿宋_GB2312" w:eastAsia="仿宋_GB2312"/>
                <w:sz w:val="21"/>
                <w:b/>
              </w:rPr>
              <w:t>三、设备安装清单</w:t>
            </w:r>
          </w:p>
          <w:p>
            <w:pPr>
              <w:pStyle w:val="null3"/>
              <w:spacing w:before="105" w:after="105"/>
              <w:jc w:val="both"/>
            </w:pPr>
            <w:r>
              <w:rPr>
                <w:rFonts w:ascii="仿宋_GB2312" w:hAnsi="仿宋_GB2312" w:cs="仿宋_GB2312" w:eastAsia="仿宋_GB2312"/>
                <w:sz w:val="21"/>
                <w:b/>
              </w:rPr>
              <w:t>（一）拆除部分：</w:t>
            </w:r>
          </w:p>
          <w:tbl>
            <w:tblPr>
              <w:tblInd w:type="dxa" w:w="75"/>
              <w:tblBorders>
                <w:top w:val="none" w:color="000000" w:sz="4"/>
                <w:left w:val="none" w:color="000000" w:sz="4"/>
                <w:bottom w:val="none" w:color="000000" w:sz="4"/>
                <w:right w:val="none" w:color="000000" w:sz="4"/>
                <w:insideH w:val="none"/>
                <w:insideV w:val="none"/>
              </w:tblBorders>
            </w:tblPr>
            <w:tblGrid>
              <w:gridCol w:w="171"/>
              <w:gridCol w:w="525"/>
              <w:gridCol w:w="1039"/>
              <w:gridCol w:w="560"/>
            </w:tblGrid>
            <w:tr>
              <w:tc>
                <w:tcPr>
                  <w:tcW w:type="dxa" w:w="17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after="105"/>
                    <w:jc w:val="center"/>
                  </w:pPr>
                  <w:r>
                    <w:rPr>
                      <w:rFonts w:ascii="仿宋_GB2312" w:hAnsi="仿宋_GB2312" w:cs="仿宋_GB2312" w:eastAsia="仿宋_GB2312"/>
                      <w:sz w:val="21"/>
                    </w:rPr>
                    <w:t>序号</w:t>
                  </w:r>
                </w:p>
              </w:tc>
              <w:tc>
                <w:tcPr>
                  <w:tcW w:type="dxa" w:w="525"/>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after="105"/>
                    <w:jc w:val="center"/>
                  </w:pPr>
                  <w:r>
                    <w:rPr>
                      <w:rFonts w:ascii="仿宋_GB2312" w:hAnsi="仿宋_GB2312" w:cs="仿宋_GB2312" w:eastAsia="仿宋_GB2312"/>
                      <w:sz w:val="21"/>
                    </w:rPr>
                    <w:t>项目名称</w:t>
                  </w:r>
                </w:p>
              </w:tc>
              <w:tc>
                <w:tcPr>
                  <w:tcW w:type="dxa" w:w="1039"/>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after="105"/>
                    <w:jc w:val="center"/>
                  </w:pPr>
                  <w:r>
                    <w:rPr>
                      <w:rFonts w:ascii="仿宋_GB2312" w:hAnsi="仿宋_GB2312" w:cs="仿宋_GB2312" w:eastAsia="仿宋_GB2312"/>
                      <w:sz w:val="21"/>
                    </w:rPr>
                    <w:t>拆除要求</w:t>
                  </w:r>
                </w:p>
              </w:tc>
              <w:tc>
                <w:tcPr>
                  <w:tcW w:type="dxa" w:w="560"/>
                  <w:vMerge w:val="restart"/>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after="105"/>
                    <w:jc w:val="center"/>
                  </w:pPr>
                  <w:r>
                    <w:rPr>
                      <w:rFonts w:ascii="仿宋_GB2312" w:hAnsi="仿宋_GB2312" w:cs="仿宋_GB2312" w:eastAsia="仿宋_GB2312"/>
                      <w:sz w:val="21"/>
                    </w:rPr>
                    <w:t>单位</w:t>
                  </w:r>
                </w:p>
              </w:tc>
            </w:tr>
            <w:tr>
              <w:tc>
                <w:tcPr>
                  <w:tcW w:type="dxa" w:w="171"/>
                  <w:vMerge/>
                  <w:tcBorders>
                    <w:top w:val="single" w:color="000000" w:sz="4"/>
                    <w:left w:val="single" w:color="000000" w:sz="4"/>
                    <w:bottom w:val="single" w:color="000000" w:sz="4"/>
                    <w:right w:val="single" w:color="000000" w:sz="4"/>
                  </w:tcBorders>
                </w:tcPr>
                <w:p/>
              </w:tc>
              <w:tc>
                <w:tcPr>
                  <w:tcW w:type="dxa" w:w="525"/>
                  <w:vMerge/>
                  <w:tcBorders>
                    <w:top w:val="single" w:color="000000" w:sz="4"/>
                    <w:left w:val="none" w:color="000000" w:sz="4"/>
                    <w:bottom w:val="single" w:color="000000" w:sz="4"/>
                    <w:right w:val="single" w:color="000000" w:sz="4"/>
                  </w:tcBorders>
                </w:tcPr>
                <w:p/>
              </w:tc>
              <w:tc>
                <w:tcPr>
                  <w:tcW w:type="dxa" w:w="1039"/>
                  <w:vMerge/>
                  <w:tcBorders>
                    <w:top w:val="single" w:color="000000" w:sz="4"/>
                    <w:left w:val="none" w:color="000000" w:sz="4"/>
                    <w:bottom w:val="single" w:color="000000" w:sz="4"/>
                    <w:right w:val="single" w:color="000000" w:sz="4"/>
                  </w:tcBorders>
                </w:tcPr>
                <w:p/>
              </w:tc>
              <w:tc>
                <w:tcPr>
                  <w:tcW w:type="dxa" w:w="560"/>
                  <w:vMerge/>
                  <w:tcBorders>
                    <w:top w:val="single" w:color="000000" w:sz="4"/>
                    <w:left w:val="none" w:color="000000" w:sz="4"/>
                    <w:bottom w:val="single" w:color="000000" w:sz="4"/>
                    <w:right w:val="single" w:color="000000" w:sz="4"/>
                  </w:tcBorders>
                </w:tcPr>
                <w:p/>
              </w:tc>
            </w:tr>
            <w:tr>
              <w:tc>
                <w:tcPr>
                  <w:tcW w:type="dxa" w:w="171"/>
                  <w:vMerge/>
                  <w:tcBorders>
                    <w:top w:val="single" w:color="000000" w:sz="4"/>
                    <w:left w:val="single" w:color="000000" w:sz="4"/>
                    <w:bottom w:val="single" w:color="000000" w:sz="4"/>
                    <w:right w:val="single" w:color="000000" w:sz="4"/>
                  </w:tcBorders>
                </w:tcPr>
                <w:p/>
              </w:tc>
              <w:tc>
                <w:tcPr>
                  <w:tcW w:type="dxa" w:w="525"/>
                  <w:vMerge/>
                  <w:tcBorders>
                    <w:top w:val="single" w:color="000000" w:sz="4"/>
                    <w:left w:val="none" w:color="000000" w:sz="4"/>
                    <w:bottom w:val="single" w:color="000000" w:sz="4"/>
                    <w:right w:val="single" w:color="000000" w:sz="4"/>
                  </w:tcBorders>
                </w:tcPr>
                <w:p/>
              </w:tc>
              <w:tc>
                <w:tcPr>
                  <w:tcW w:type="dxa" w:w="1039"/>
                  <w:vMerge/>
                  <w:tcBorders>
                    <w:top w:val="single" w:color="000000" w:sz="4"/>
                    <w:left w:val="none" w:color="000000" w:sz="4"/>
                    <w:bottom w:val="single" w:color="000000" w:sz="4"/>
                    <w:right w:val="single" w:color="000000" w:sz="4"/>
                  </w:tcBorders>
                </w:tcPr>
                <w:p/>
              </w:tc>
              <w:tc>
                <w:tcPr>
                  <w:tcW w:type="dxa" w:w="560"/>
                  <w:vMerge/>
                  <w:tcBorders>
                    <w:top w:val="single" w:color="000000" w:sz="4"/>
                    <w:left w:val="none" w:color="000000" w:sz="4"/>
                    <w:bottom w:val="single" w:color="000000" w:sz="4"/>
                    <w:right w:val="single" w:color="000000" w:sz="4"/>
                  </w:tcBorders>
                </w:tcP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after="105"/>
                    <w:jc w:val="center"/>
                  </w:pPr>
                  <w:r>
                    <w:rPr>
                      <w:rFonts w:ascii="仿宋_GB2312" w:hAnsi="仿宋_GB2312" w:cs="仿宋_GB2312" w:eastAsia="仿宋_GB2312"/>
                      <w:sz w:val="21"/>
                    </w:rPr>
                    <w:t>1</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after="105"/>
                    <w:jc w:val="left"/>
                  </w:pPr>
                  <w:r>
                    <w:rPr>
                      <w:rFonts w:ascii="仿宋_GB2312" w:hAnsi="仿宋_GB2312" w:cs="仿宋_GB2312" w:eastAsia="仿宋_GB2312"/>
                      <w:sz w:val="21"/>
                    </w:rPr>
                    <w:t>拆除原有管道</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1"/>
                    </w:rPr>
                    <w:t>1.拆除妇幼儿童综合楼换热机房内与原有拆除设备配套的管道、阀门、支架等</w:t>
                  </w:r>
                </w:p>
                <w:p>
                  <w:pPr>
                    <w:pStyle w:val="null3"/>
                    <w:spacing w:before="105" w:after="105"/>
                    <w:jc w:val="left"/>
                  </w:pPr>
                  <w:r>
                    <w:rPr>
                      <w:rFonts w:ascii="仿宋_GB2312" w:hAnsi="仿宋_GB2312" w:cs="仿宋_GB2312" w:eastAsia="仿宋_GB2312"/>
                      <w:sz w:val="21"/>
                    </w:rPr>
                    <w:t>2.拆除外运</w:t>
                  </w:r>
                </w:p>
              </w:tc>
              <w:tc>
                <w:tcPr>
                  <w:tcW w:type="dxa" w:w="5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after="105"/>
                    <w:jc w:val="center"/>
                  </w:pPr>
                  <w:r>
                    <w:rPr>
                      <w:rFonts w:ascii="仿宋_GB2312" w:hAnsi="仿宋_GB2312" w:cs="仿宋_GB2312" w:eastAsia="仿宋_GB2312"/>
                      <w:sz w:val="21"/>
                    </w:rPr>
                    <w:t>项</w:t>
                  </w:r>
                </w:p>
              </w:tc>
            </w:tr>
            <w:tr>
              <w:tc>
                <w:tcPr>
                  <w:tcW w:type="dxa" w:w="1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after="105"/>
                    <w:jc w:val="center"/>
                  </w:pPr>
                  <w:r>
                    <w:rPr>
                      <w:rFonts w:ascii="仿宋_GB2312" w:hAnsi="仿宋_GB2312" w:cs="仿宋_GB2312" w:eastAsia="仿宋_GB2312"/>
                      <w:sz w:val="21"/>
                    </w:rPr>
                    <w:t>2</w:t>
                  </w:r>
                </w:p>
              </w:tc>
              <w:tc>
                <w:tcPr>
                  <w:tcW w:type="dxa" w:w="5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after="105"/>
                    <w:jc w:val="left"/>
                  </w:pPr>
                  <w:r>
                    <w:rPr>
                      <w:rFonts w:ascii="仿宋_GB2312" w:hAnsi="仿宋_GB2312" w:cs="仿宋_GB2312" w:eastAsia="仿宋_GB2312"/>
                      <w:sz w:val="21"/>
                    </w:rPr>
                    <w:t>拆除原有设备</w:t>
                  </w:r>
                </w:p>
              </w:tc>
              <w:tc>
                <w:tcPr>
                  <w:tcW w:type="dxa" w:w="10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1"/>
                    </w:rPr>
                    <w:t>1.拆除锅炉房原有锅炉1台，具体现场确定；拆除2台汽水板式热交换器、1台闭式凝结水回收装置、1台分汽缸、4台立式容积式换热器、4台高区卫生热水循环水泵、附属配电设备等</w:t>
                  </w:r>
                </w:p>
                <w:p>
                  <w:pPr>
                    <w:pStyle w:val="null3"/>
                    <w:spacing w:before="105" w:after="105"/>
                    <w:jc w:val="left"/>
                  </w:pPr>
                  <w:r>
                    <w:rPr>
                      <w:rFonts w:ascii="仿宋_GB2312" w:hAnsi="仿宋_GB2312" w:cs="仿宋_GB2312" w:eastAsia="仿宋_GB2312"/>
                      <w:sz w:val="21"/>
                    </w:rPr>
                    <w:t>2.拆除外运</w:t>
                  </w:r>
                </w:p>
                <w:p>
                  <w:pPr>
                    <w:pStyle w:val="null3"/>
                    <w:spacing w:before="105" w:after="105"/>
                    <w:jc w:val="left"/>
                  </w:pPr>
                  <w:r>
                    <w:rPr>
                      <w:rFonts w:ascii="仿宋_GB2312" w:hAnsi="仿宋_GB2312" w:cs="仿宋_GB2312" w:eastAsia="仿宋_GB2312"/>
                      <w:sz w:val="21"/>
                    </w:rPr>
                    <w:t>3.拆除锅炉机头并指定位置安装，拆除、新安装柴油管道</w:t>
                  </w:r>
                </w:p>
              </w:tc>
              <w:tc>
                <w:tcPr>
                  <w:tcW w:type="dxa" w:w="56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after="105"/>
                    <w:jc w:val="center"/>
                  </w:pPr>
                  <w:r>
                    <w:rPr>
                      <w:rFonts w:ascii="仿宋_GB2312" w:hAnsi="仿宋_GB2312" w:cs="仿宋_GB2312" w:eastAsia="仿宋_GB2312"/>
                      <w:sz w:val="21"/>
                    </w:rPr>
                    <w:t>项</w:t>
                  </w:r>
                </w:p>
              </w:tc>
            </w:tr>
          </w:tbl>
          <w:p>
            <w:pPr>
              <w:pStyle w:val="null3"/>
              <w:spacing w:before="105" w:after="105"/>
              <w:jc w:val="both"/>
            </w:pPr>
            <w:r>
              <w:rPr>
                <w:rFonts w:ascii="仿宋_GB2312" w:hAnsi="仿宋_GB2312" w:cs="仿宋_GB2312" w:eastAsia="仿宋_GB2312"/>
                <w:sz w:val="21"/>
                <w:b/>
              </w:rPr>
              <w:t>（二）土建部分：</w:t>
            </w:r>
          </w:p>
          <w:tbl>
            <w:tblPr>
              <w:tblBorders>
                <w:top w:val="none" w:color="000000" w:sz="4"/>
                <w:left w:val="none" w:color="000000" w:sz="4"/>
                <w:bottom w:val="none" w:color="000000" w:sz="4"/>
                <w:right w:val="none" w:color="000000" w:sz="4"/>
                <w:insideH w:val="none"/>
                <w:insideV w:val="none"/>
              </w:tblBorders>
            </w:tblPr>
            <w:tblGrid>
              <w:gridCol w:w="175"/>
              <w:gridCol w:w="291"/>
              <w:gridCol w:w="1407"/>
              <w:gridCol w:w="335"/>
              <w:gridCol w:w="332"/>
            </w:tblGrid>
            <w:tr>
              <w:tc>
                <w:tcPr>
                  <w:tcW w:type="dxa" w:w="1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29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项目名称</w:t>
                  </w:r>
                </w:p>
              </w:tc>
              <w:tc>
                <w:tcPr>
                  <w:tcW w:type="dxa" w:w="14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技术要求</w:t>
                  </w:r>
                </w:p>
              </w:tc>
              <w:tc>
                <w:tcPr>
                  <w:tcW w:type="dxa" w:w="3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计量单位</w:t>
                  </w:r>
                </w:p>
              </w:tc>
              <w:tc>
                <w:tcPr>
                  <w:tcW w:type="dxa" w:w="3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250"/>
                    <w:jc w:val="left"/>
                  </w:pPr>
                  <w:r>
                    <w:rPr>
                      <w:rFonts w:ascii="仿宋_GB2312" w:hAnsi="仿宋_GB2312" w:cs="仿宋_GB2312" w:eastAsia="仿宋_GB2312"/>
                      <w:sz w:val="21"/>
                    </w:rPr>
                    <w:t>数量</w:t>
                  </w:r>
                </w:p>
              </w:tc>
            </w:tr>
            <w:tr>
              <w:tc>
                <w:tcPr>
                  <w:tcW w:type="dxa" w:w="175"/>
                  <w:vMerge/>
                  <w:tcBorders>
                    <w:top w:val="single" w:color="000000" w:sz="4"/>
                    <w:left w:val="single" w:color="000000" w:sz="4"/>
                    <w:bottom w:val="single" w:color="000000" w:sz="4"/>
                    <w:right w:val="single" w:color="000000" w:sz="4"/>
                  </w:tcBorders>
                </w:tcPr>
                <w:p/>
              </w:tc>
              <w:tc>
                <w:tcPr>
                  <w:tcW w:type="dxa" w:w="291"/>
                  <w:vMerge/>
                  <w:tcBorders>
                    <w:top w:val="single" w:color="000000" w:sz="4"/>
                    <w:left w:val="single" w:color="000000" w:sz="4"/>
                    <w:bottom w:val="single" w:color="000000" w:sz="4"/>
                    <w:right w:val="single" w:color="000000" w:sz="4"/>
                  </w:tcBorders>
                </w:tcPr>
                <w:p/>
              </w:tc>
              <w:tc>
                <w:tcPr>
                  <w:tcW w:type="dxa" w:w="1407"/>
                  <w:vMerge/>
                  <w:tcBorders>
                    <w:top w:val="single" w:color="000000" w:sz="4"/>
                    <w:left w:val="single" w:color="000000" w:sz="4"/>
                    <w:bottom w:val="single" w:color="000000" w:sz="4"/>
                    <w:right w:val="single" w:color="000000" w:sz="4"/>
                  </w:tcBorders>
                </w:tcPr>
                <w:p/>
              </w:tc>
              <w:tc>
                <w:tcPr>
                  <w:tcW w:type="dxa" w:w="335"/>
                  <w:vMerge/>
                  <w:tcBorders>
                    <w:top w:val="single" w:color="000000" w:sz="4"/>
                    <w:left w:val="single" w:color="000000" w:sz="4"/>
                    <w:bottom w:val="single" w:color="000000" w:sz="4"/>
                    <w:right w:val="single" w:color="000000" w:sz="4"/>
                  </w:tcBorders>
                </w:tcPr>
                <w:p/>
              </w:tc>
              <w:tc>
                <w:tcPr>
                  <w:tcW w:type="dxa" w:w="332"/>
                  <w:vMerge/>
                  <w:tcBorders>
                    <w:top w:val="single" w:color="000000" w:sz="4"/>
                    <w:left w:val="singl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拆除路面</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1.名称:破除原有路面</w:t>
                  </w:r>
                  <w:r>
                    <w:br/>
                  </w:r>
                  <w:r>
                    <w:rPr>
                      <w:rFonts w:ascii="仿宋_GB2312" w:hAnsi="仿宋_GB2312" w:cs="仿宋_GB2312" w:eastAsia="仿宋_GB2312"/>
                      <w:sz w:val="21"/>
                    </w:rPr>
                    <w:t xml:space="preserve"> 2.拆除厚度:≥25cm</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1.拆除、清理</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m2</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114.84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挖沟槽土方</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1.机械开挖</w:t>
                  </w:r>
                </w:p>
                <w:p>
                  <w:pPr>
                    <w:pStyle w:val="null3"/>
                    <w:spacing w:before="105" w:after="105"/>
                    <w:jc w:val="left"/>
                  </w:pPr>
                  <w:r>
                    <w:rPr>
                      <w:rFonts w:ascii="仿宋_GB2312" w:hAnsi="仿宋_GB2312" w:cs="仿宋_GB2312" w:eastAsia="仿宋_GB2312"/>
                      <w:sz w:val="21"/>
                    </w:rPr>
                    <w:t>2.开挖深度：≥1.9m</w:t>
                  </w:r>
                </w:p>
                <w:p>
                  <w:pPr>
                    <w:pStyle w:val="null3"/>
                    <w:spacing w:before="105" w:after="105"/>
                    <w:jc w:val="left"/>
                  </w:pPr>
                  <w:r>
                    <w:rPr>
                      <w:rFonts w:ascii="仿宋_GB2312" w:hAnsi="仿宋_GB2312" w:cs="仿宋_GB2312" w:eastAsia="仿宋_GB2312"/>
                      <w:sz w:val="21"/>
                    </w:rPr>
                    <w:t>3.供应商应认真查看现场，自行考虑工程量变化潜在风险</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1.开挖、放坡、挡土板围护</w:t>
                  </w:r>
                </w:p>
                <w:p>
                  <w:pPr>
                    <w:pStyle w:val="null3"/>
                    <w:spacing w:before="105" w:after="105"/>
                    <w:jc w:val="left"/>
                  </w:pPr>
                  <w:r>
                    <w:rPr>
                      <w:rFonts w:ascii="仿宋_GB2312" w:hAnsi="仿宋_GB2312" w:cs="仿宋_GB2312" w:eastAsia="仿宋_GB2312"/>
                      <w:sz w:val="21"/>
                    </w:rPr>
                    <w:t>2.清底修边</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m3</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145.52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回填方</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1.填方部位:地沟</w:t>
                  </w:r>
                </w:p>
                <w:p>
                  <w:pPr>
                    <w:pStyle w:val="null3"/>
                    <w:spacing w:before="105" w:after="105"/>
                    <w:jc w:val="left"/>
                  </w:pPr>
                  <w:r>
                    <w:rPr>
                      <w:rFonts w:ascii="仿宋_GB2312" w:hAnsi="仿宋_GB2312" w:cs="仿宋_GB2312" w:eastAsia="仿宋_GB2312"/>
                      <w:sz w:val="21"/>
                    </w:rPr>
                    <w:t>2.材料品种:中粗砂</w:t>
                  </w:r>
                </w:p>
                <w:p>
                  <w:pPr>
                    <w:pStyle w:val="null3"/>
                    <w:spacing w:before="105" w:after="105"/>
                    <w:jc w:val="left"/>
                  </w:pPr>
                  <w:r>
                    <w:rPr>
                      <w:rFonts w:ascii="仿宋_GB2312" w:hAnsi="仿宋_GB2312" w:cs="仿宋_GB2312" w:eastAsia="仿宋_GB2312"/>
                      <w:sz w:val="21"/>
                    </w:rPr>
                    <w:t>3.密实度:压实系数≥0.93</w:t>
                  </w:r>
                </w:p>
                <w:p>
                  <w:pPr>
                    <w:pStyle w:val="null3"/>
                    <w:spacing w:before="105" w:after="105"/>
                    <w:jc w:val="left"/>
                  </w:pPr>
                  <w:r>
                    <w:rPr>
                      <w:rFonts w:ascii="仿宋_GB2312" w:hAnsi="仿宋_GB2312" w:cs="仿宋_GB2312" w:eastAsia="仿宋_GB2312"/>
                      <w:sz w:val="21"/>
                    </w:rPr>
                    <w:t>4.回填深度：≥0.8m</w:t>
                  </w:r>
                </w:p>
                <w:p>
                  <w:pPr>
                    <w:pStyle w:val="null3"/>
                    <w:spacing w:before="105" w:after="105"/>
                    <w:jc w:val="left"/>
                  </w:pPr>
                  <w:r>
                    <w:rPr>
                      <w:rFonts w:ascii="仿宋_GB2312" w:hAnsi="仿宋_GB2312" w:cs="仿宋_GB2312" w:eastAsia="仿宋_GB2312"/>
                      <w:sz w:val="21"/>
                    </w:rPr>
                    <w:t>5.铺设标识带</w:t>
                  </w:r>
                </w:p>
                <w:p>
                  <w:pPr>
                    <w:pStyle w:val="null3"/>
                    <w:spacing w:before="105" w:after="105"/>
                    <w:jc w:val="left"/>
                  </w:pPr>
                  <w:r>
                    <w:rPr>
                      <w:rFonts w:ascii="仿宋_GB2312" w:hAnsi="仿宋_GB2312" w:cs="仿宋_GB2312" w:eastAsia="仿宋_GB2312"/>
                      <w:sz w:val="21"/>
                    </w:rPr>
                    <w:t>6.供应商应认真查看现场，自行考虑工程量变化潜在风险</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1.回填</w:t>
                  </w:r>
                </w:p>
                <w:p>
                  <w:pPr>
                    <w:pStyle w:val="null3"/>
                    <w:spacing w:before="105" w:after="105"/>
                    <w:jc w:val="left"/>
                  </w:pPr>
                  <w:r>
                    <w:rPr>
                      <w:rFonts w:ascii="仿宋_GB2312" w:hAnsi="仿宋_GB2312" w:cs="仿宋_GB2312" w:eastAsia="仿宋_GB2312"/>
                      <w:sz w:val="21"/>
                    </w:rPr>
                    <w:t>2.压实</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m3</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60.67</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回填方</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1.填方部位:地沟</w:t>
                  </w:r>
                </w:p>
                <w:p>
                  <w:pPr>
                    <w:pStyle w:val="null3"/>
                    <w:spacing w:before="105" w:after="105"/>
                    <w:jc w:val="left"/>
                  </w:pPr>
                  <w:r>
                    <w:rPr>
                      <w:rFonts w:ascii="仿宋_GB2312" w:hAnsi="仿宋_GB2312" w:cs="仿宋_GB2312" w:eastAsia="仿宋_GB2312"/>
                      <w:sz w:val="21"/>
                    </w:rPr>
                    <w:t>2.材料品种:原土</w:t>
                  </w:r>
                </w:p>
                <w:p>
                  <w:pPr>
                    <w:pStyle w:val="null3"/>
                    <w:spacing w:before="105" w:after="105"/>
                    <w:jc w:val="left"/>
                  </w:pPr>
                  <w:r>
                    <w:rPr>
                      <w:rFonts w:ascii="仿宋_GB2312" w:hAnsi="仿宋_GB2312" w:cs="仿宋_GB2312" w:eastAsia="仿宋_GB2312"/>
                      <w:sz w:val="21"/>
                    </w:rPr>
                    <w:t>3.密实度:压实系数≥0.95</w:t>
                  </w:r>
                </w:p>
                <w:p>
                  <w:pPr>
                    <w:pStyle w:val="null3"/>
                    <w:spacing w:before="105" w:after="105"/>
                    <w:jc w:val="left"/>
                  </w:pPr>
                  <w:r>
                    <w:rPr>
                      <w:rFonts w:ascii="仿宋_GB2312" w:hAnsi="仿宋_GB2312" w:cs="仿宋_GB2312" w:eastAsia="仿宋_GB2312"/>
                      <w:sz w:val="21"/>
                    </w:rPr>
                    <w:t>4.回填深度：≥1.1m</w:t>
                  </w:r>
                </w:p>
                <w:p>
                  <w:pPr>
                    <w:pStyle w:val="null3"/>
                    <w:spacing w:before="105" w:after="105"/>
                    <w:jc w:val="left"/>
                  </w:pPr>
                  <w:r>
                    <w:rPr>
                      <w:rFonts w:ascii="仿宋_GB2312" w:hAnsi="仿宋_GB2312" w:cs="仿宋_GB2312" w:eastAsia="仿宋_GB2312"/>
                      <w:sz w:val="21"/>
                    </w:rPr>
                    <w:t>5.铺设标识带</w:t>
                  </w:r>
                </w:p>
                <w:p>
                  <w:pPr>
                    <w:pStyle w:val="null3"/>
                    <w:spacing w:before="105" w:after="105"/>
                    <w:jc w:val="left"/>
                  </w:pPr>
                  <w:r>
                    <w:rPr>
                      <w:rFonts w:ascii="仿宋_GB2312" w:hAnsi="仿宋_GB2312" w:cs="仿宋_GB2312" w:eastAsia="仿宋_GB2312"/>
                      <w:sz w:val="21"/>
                    </w:rPr>
                    <w:t>6.供应商应认真查看现场，自行考虑工程量变化潜在风险</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1.回填</w:t>
                  </w:r>
                </w:p>
                <w:p>
                  <w:pPr>
                    <w:pStyle w:val="null3"/>
                    <w:spacing w:before="105" w:after="105"/>
                    <w:jc w:val="left"/>
                  </w:pPr>
                  <w:r>
                    <w:rPr>
                      <w:rFonts w:ascii="仿宋_GB2312" w:hAnsi="仿宋_GB2312" w:cs="仿宋_GB2312" w:eastAsia="仿宋_GB2312"/>
                      <w:sz w:val="21"/>
                    </w:rPr>
                    <w:t>2.压实</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m3</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84.85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余方弃置</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1.运距:≥10Km</w:t>
                  </w:r>
                  <w:r>
                    <w:br/>
                  </w:r>
                  <w:r>
                    <w:rPr>
                      <w:rFonts w:ascii="仿宋_GB2312" w:hAnsi="仿宋_GB2312" w:cs="仿宋_GB2312" w:eastAsia="仿宋_GB2312"/>
                      <w:sz w:val="21"/>
                    </w:rPr>
                    <w:t xml:space="preserve"> 2.原土</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1.装卸</w:t>
                  </w:r>
                  <w:r>
                    <w:br/>
                  </w:r>
                  <w:r>
                    <w:rPr>
                      <w:rFonts w:ascii="仿宋_GB2312" w:hAnsi="仿宋_GB2312" w:cs="仿宋_GB2312" w:eastAsia="仿宋_GB2312"/>
                      <w:sz w:val="21"/>
                    </w:rPr>
                    <w:t xml:space="preserve"> 2.外运</w:t>
                  </w:r>
                  <w:r>
                    <w:br/>
                  </w:r>
                  <w:r>
                    <w:rPr>
                      <w:rFonts w:ascii="仿宋_GB2312" w:hAnsi="仿宋_GB2312" w:cs="仿宋_GB2312" w:eastAsia="仿宋_GB2312"/>
                      <w:sz w:val="21"/>
                    </w:rPr>
                    <w:t xml:space="preserve"> 3.消纳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m3</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60.67</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余方弃置</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1.运距:≥10Km</w:t>
                  </w:r>
                  <w:r>
                    <w:br/>
                  </w:r>
                  <w:r>
                    <w:rPr>
                      <w:rFonts w:ascii="仿宋_GB2312" w:hAnsi="仿宋_GB2312" w:cs="仿宋_GB2312" w:eastAsia="仿宋_GB2312"/>
                      <w:sz w:val="21"/>
                    </w:rPr>
                    <w:t xml:space="preserve"> 2.石渣</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1.装卸</w:t>
                  </w:r>
                  <w:r>
                    <w:br/>
                  </w:r>
                  <w:r>
                    <w:rPr>
                      <w:rFonts w:ascii="仿宋_GB2312" w:hAnsi="仿宋_GB2312" w:cs="仿宋_GB2312" w:eastAsia="仿宋_GB2312"/>
                      <w:sz w:val="21"/>
                    </w:rPr>
                    <w:t xml:space="preserve"> 2.外运</w:t>
                  </w:r>
                  <w:r>
                    <w:br/>
                  </w:r>
                  <w:r>
                    <w:rPr>
                      <w:rFonts w:ascii="仿宋_GB2312" w:hAnsi="仿宋_GB2312" w:cs="仿宋_GB2312" w:eastAsia="仿宋_GB2312"/>
                      <w:sz w:val="21"/>
                    </w:rPr>
                    <w:t xml:space="preserve"> 3.消纳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m3</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28.71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水泥混凝土</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1.名称:恢复路面</w:t>
                  </w:r>
                  <w:r>
                    <w:br/>
                  </w:r>
                  <w:r>
                    <w:rPr>
                      <w:rFonts w:ascii="仿宋_GB2312" w:hAnsi="仿宋_GB2312" w:cs="仿宋_GB2312" w:eastAsia="仿宋_GB2312"/>
                      <w:sz w:val="21"/>
                    </w:rPr>
                    <w:t xml:space="preserve"> 2.厚度:≥25cm</w:t>
                  </w:r>
                  <w:r>
                    <w:br/>
                  </w:r>
                  <w:r>
                    <w:rPr>
                      <w:rFonts w:ascii="仿宋_GB2312" w:hAnsi="仿宋_GB2312" w:cs="仿宋_GB2312" w:eastAsia="仿宋_GB2312"/>
                      <w:sz w:val="21"/>
                    </w:rPr>
                    <w:t xml:space="preserve"> 3.混凝土标号：C25</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1.模板制作、安装、拆除</w:t>
                  </w:r>
                  <w:r>
                    <w:br/>
                  </w:r>
                  <w:r>
                    <w:rPr>
                      <w:rFonts w:ascii="仿宋_GB2312" w:hAnsi="仿宋_GB2312" w:cs="仿宋_GB2312" w:eastAsia="仿宋_GB2312"/>
                      <w:sz w:val="21"/>
                    </w:rPr>
                    <w:t xml:space="preserve"> 2.混凝土浇捣、养护</w:t>
                  </w:r>
                  <w:r>
                    <w:br/>
                  </w:r>
                  <w:r>
                    <w:rPr>
                      <w:rFonts w:ascii="仿宋_GB2312" w:hAnsi="仿宋_GB2312" w:cs="仿宋_GB2312" w:eastAsia="仿宋_GB2312"/>
                      <w:sz w:val="21"/>
                    </w:rPr>
                    <w:t xml:space="preserve"> 3.锯缝、嵌缝</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m2</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114.84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检查井</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1.垫层、基础材质及厚度:300厚3:7灰土；100厚C15混凝土</w:t>
                  </w:r>
                </w:p>
                <w:p>
                  <w:pPr>
                    <w:pStyle w:val="null3"/>
                    <w:spacing w:before="105" w:after="105"/>
                    <w:jc w:val="left"/>
                  </w:pPr>
                  <w:r>
                    <w:rPr>
                      <w:rFonts w:ascii="仿宋_GB2312" w:hAnsi="仿宋_GB2312" w:cs="仿宋_GB2312" w:eastAsia="仿宋_GB2312"/>
                      <w:sz w:val="21"/>
                    </w:rPr>
                    <w:t>2.混凝土强度等级:C30混凝土</w:t>
                  </w:r>
                </w:p>
                <w:p>
                  <w:pPr>
                    <w:pStyle w:val="null3"/>
                    <w:spacing w:before="105" w:after="105"/>
                    <w:jc w:val="left"/>
                  </w:pPr>
                  <w:r>
                    <w:rPr>
                      <w:rFonts w:ascii="仿宋_GB2312" w:hAnsi="仿宋_GB2312" w:cs="仿宋_GB2312" w:eastAsia="仿宋_GB2312"/>
                      <w:sz w:val="21"/>
                    </w:rPr>
                    <w:t>3.C15混凝土流槽</w:t>
                  </w:r>
                </w:p>
                <w:p>
                  <w:pPr>
                    <w:pStyle w:val="null3"/>
                    <w:spacing w:before="105" w:after="105"/>
                    <w:jc w:val="left"/>
                  </w:pPr>
                  <w:r>
                    <w:rPr>
                      <w:rFonts w:ascii="仿宋_GB2312" w:hAnsi="仿宋_GB2312" w:cs="仿宋_GB2312" w:eastAsia="仿宋_GB2312"/>
                      <w:sz w:val="21"/>
                    </w:rPr>
                    <w:t>4.井筒、井盖、井圈材质及规格:C30混凝土四防井盖（防噪音、防盗、防坠落、防位移，承重≥250KN载重</w:t>
                  </w:r>
                </w:p>
                <w:p>
                  <w:pPr>
                    <w:pStyle w:val="null3"/>
                    <w:spacing w:before="105" w:after="105"/>
                    <w:jc w:val="left"/>
                  </w:pPr>
                  <w:r>
                    <w:rPr>
                      <w:rFonts w:ascii="仿宋_GB2312" w:hAnsi="仿宋_GB2312" w:cs="仿宋_GB2312" w:eastAsia="仿宋_GB2312"/>
                      <w:sz w:val="21"/>
                    </w:rPr>
                    <w:t>5.合成高分子防水涂膜防水层</w:t>
                  </w:r>
                </w:p>
                <w:p>
                  <w:pPr>
                    <w:pStyle w:val="null3"/>
                    <w:spacing w:before="105" w:after="105"/>
                    <w:jc w:val="left"/>
                  </w:pPr>
                  <w:r>
                    <w:rPr>
                      <w:rFonts w:ascii="仿宋_GB2312" w:hAnsi="仿宋_GB2312" w:cs="仿宋_GB2312" w:eastAsia="仿宋_GB2312"/>
                      <w:sz w:val="21"/>
                    </w:rPr>
                    <w:t>6.铸铁踏步、防水套管、管道支架</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1.垫层铺筑</w:t>
                  </w:r>
                </w:p>
                <w:p>
                  <w:pPr>
                    <w:pStyle w:val="null3"/>
                    <w:spacing w:before="105" w:after="105"/>
                    <w:jc w:val="left"/>
                  </w:pPr>
                  <w:r>
                    <w:rPr>
                      <w:rFonts w:ascii="仿宋_GB2312" w:hAnsi="仿宋_GB2312" w:cs="仿宋_GB2312" w:eastAsia="仿宋_GB2312"/>
                      <w:sz w:val="21"/>
                    </w:rPr>
                    <w:t>2.模板制作、安装、拆除</w:t>
                  </w:r>
                </w:p>
                <w:p>
                  <w:pPr>
                    <w:pStyle w:val="null3"/>
                    <w:spacing w:before="105" w:after="105"/>
                    <w:jc w:val="left"/>
                  </w:pPr>
                  <w:r>
                    <w:rPr>
                      <w:rFonts w:ascii="仿宋_GB2312" w:hAnsi="仿宋_GB2312" w:cs="仿宋_GB2312" w:eastAsia="仿宋_GB2312"/>
                      <w:sz w:val="21"/>
                    </w:rPr>
                    <w:t>3.混凝土浇捣、养护</w:t>
                  </w:r>
                </w:p>
                <w:p>
                  <w:pPr>
                    <w:pStyle w:val="null3"/>
                    <w:spacing w:before="105" w:after="105"/>
                    <w:jc w:val="left"/>
                  </w:pPr>
                  <w:r>
                    <w:rPr>
                      <w:rFonts w:ascii="仿宋_GB2312" w:hAnsi="仿宋_GB2312" w:cs="仿宋_GB2312" w:eastAsia="仿宋_GB2312"/>
                      <w:sz w:val="21"/>
                    </w:rPr>
                    <w:t>4.井筒、井圈、井盖安装</w:t>
                  </w:r>
                </w:p>
                <w:p>
                  <w:pPr>
                    <w:pStyle w:val="null3"/>
                    <w:spacing w:before="105" w:after="105"/>
                    <w:jc w:val="left"/>
                  </w:pPr>
                  <w:r>
                    <w:rPr>
                      <w:rFonts w:ascii="仿宋_GB2312" w:hAnsi="仿宋_GB2312" w:cs="仿宋_GB2312" w:eastAsia="仿宋_GB2312"/>
                      <w:sz w:val="21"/>
                    </w:rPr>
                    <w:t>5.盖板安装</w:t>
                  </w:r>
                </w:p>
                <w:p>
                  <w:pPr>
                    <w:pStyle w:val="null3"/>
                    <w:spacing w:before="105" w:after="105"/>
                    <w:jc w:val="left"/>
                  </w:pPr>
                  <w:r>
                    <w:rPr>
                      <w:rFonts w:ascii="仿宋_GB2312" w:hAnsi="仿宋_GB2312" w:cs="仿宋_GB2312" w:eastAsia="仿宋_GB2312"/>
                      <w:sz w:val="21"/>
                    </w:rPr>
                    <w:t>6.防坠装置安装</w:t>
                  </w:r>
                </w:p>
                <w:p>
                  <w:pPr>
                    <w:pStyle w:val="null3"/>
                    <w:spacing w:before="105" w:after="105"/>
                    <w:jc w:val="left"/>
                  </w:pPr>
                  <w:r>
                    <w:rPr>
                      <w:rFonts w:ascii="仿宋_GB2312" w:hAnsi="仿宋_GB2312" w:cs="仿宋_GB2312" w:eastAsia="仿宋_GB2312"/>
                      <w:sz w:val="21"/>
                    </w:rPr>
                    <w:t>7.踏步安装</w:t>
                  </w:r>
                </w:p>
                <w:p>
                  <w:pPr>
                    <w:pStyle w:val="null3"/>
                    <w:spacing w:before="105" w:after="105"/>
                    <w:jc w:val="left"/>
                  </w:pPr>
                  <w:r>
                    <w:rPr>
                      <w:rFonts w:ascii="仿宋_GB2312" w:hAnsi="仿宋_GB2312" w:cs="仿宋_GB2312" w:eastAsia="仿宋_GB2312"/>
                      <w:sz w:val="21"/>
                    </w:rPr>
                    <w:t>8.防水、止水</w:t>
                  </w:r>
                </w:p>
                <w:p>
                  <w:pPr>
                    <w:pStyle w:val="null3"/>
                    <w:spacing w:before="105" w:after="105"/>
                    <w:jc w:val="left"/>
                  </w:pPr>
                  <w:r>
                    <w:rPr>
                      <w:rFonts w:ascii="仿宋_GB2312" w:hAnsi="仿宋_GB2312" w:cs="仿宋_GB2312" w:eastAsia="仿宋_GB2312"/>
                      <w:sz w:val="21"/>
                    </w:rPr>
                    <w:t>9.防腐</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座</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bl>
          <w:p>
            <w:pPr>
              <w:pStyle w:val="null3"/>
              <w:spacing w:before="105" w:after="105"/>
              <w:jc w:val="both"/>
            </w:pPr>
            <w:r>
              <w:rPr>
                <w:rFonts w:ascii="仿宋_GB2312" w:hAnsi="仿宋_GB2312" w:cs="仿宋_GB2312" w:eastAsia="仿宋_GB2312"/>
                <w:sz w:val="21"/>
                <w:b/>
              </w:rPr>
              <w:t>（三）电气设备安装部分 ：</w:t>
            </w:r>
            <w:r>
              <w:rPr>
                <w:rFonts w:ascii="仿宋_GB2312" w:hAnsi="仿宋_GB2312" w:cs="仿宋_GB2312" w:eastAsia="仿宋_GB2312"/>
                <w:sz w:val="21"/>
              </w:rPr>
              <w:t xml:space="preserve"> </w:t>
            </w:r>
          </w:p>
          <w:tbl>
            <w:tblPr>
              <w:tblBorders>
                <w:top w:val="none" w:color="000000" w:sz="4"/>
                <w:left w:val="none" w:color="000000" w:sz="4"/>
                <w:bottom w:val="none" w:color="000000" w:sz="4"/>
                <w:right w:val="none" w:color="000000" w:sz="4"/>
                <w:insideH w:val="none"/>
                <w:insideV w:val="none"/>
              </w:tblBorders>
            </w:tblPr>
            <w:tblGrid>
              <w:gridCol w:w="168"/>
              <w:gridCol w:w="303"/>
              <w:gridCol w:w="1407"/>
              <w:gridCol w:w="344"/>
              <w:gridCol w:w="318"/>
            </w:tblGrid>
            <w:tr>
              <w:tc>
                <w:tcPr>
                  <w:tcW w:type="dxa" w:w="1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30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项目名称</w:t>
                  </w:r>
                </w:p>
              </w:tc>
              <w:tc>
                <w:tcPr>
                  <w:tcW w:type="dxa" w:w="14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技术要求</w:t>
                  </w:r>
                </w:p>
              </w:tc>
              <w:tc>
                <w:tcPr>
                  <w:tcW w:type="dxa" w:w="3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计量单位</w:t>
                  </w:r>
                </w:p>
              </w:tc>
              <w:tc>
                <w:tcPr>
                  <w:tcW w:type="dxa" w:w="3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firstLine="250"/>
                    <w:jc w:val="left"/>
                  </w:pPr>
                  <w:r>
                    <w:rPr>
                      <w:rFonts w:ascii="仿宋_GB2312" w:hAnsi="仿宋_GB2312" w:cs="仿宋_GB2312" w:eastAsia="仿宋_GB2312"/>
                      <w:sz w:val="21"/>
                    </w:rPr>
                    <w:t>数量</w:t>
                  </w:r>
                </w:p>
              </w:tc>
            </w:tr>
            <w:tr>
              <w:tc>
                <w:tcPr>
                  <w:tcW w:type="dxa" w:w="168"/>
                  <w:vMerge/>
                  <w:tcBorders>
                    <w:top w:val="single" w:color="000000" w:sz="4"/>
                    <w:left w:val="single" w:color="000000" w:sz="4"/>
                    <w:bottom w:val="single" w:color="000000" w:sz="4"/>
                    <w:right w:val="single" w:color="000000" w:sz="4"/>
                  </w:tcBorders>
                </w:tcPr>
                <w:p/>
              </w:tc>
              <w:tc>
                <w:tcPr>
                  <w:tcW w:type="dxa" w:w="303"/>
                  <w:vMerge/>
                  <w:tcBorders>
                    <w:top w:val="single" w:color="000000" w:sz="4"/>
                    <w:left w:val="none" w:color="000000" w:sz="4"/>
                    <w:bottom w:val="single" w:color="000000" w:sz="4"/>
                    <w:right w:val="single" w:color="000000" w:sz="4"/>
                  </w:tcBorders>
                </w:tcPr>
                <w:p/>
              </w:tc>
              <w:tc>
                <w:tcPr>
                  <w:tcW w:type="dxa" w:w="1407"/>
                  <w:vMerge/>
                  <w:tcBorders>
                    <w:top w:val="single" w:color="000000" w:sz="4"/>
                    <w:left w:val="none" w:color="000000" w:sz="4"/>
                    <w:bottom w:val="single" w:color="000000" w:sz="4"/>
                    <w:right w:val="single" w:color="000000" w:sz="4"/>
                  </w:tcBorders>
                </w:tcPr>
                <w:p/>
              </w:tc>
              <w:tc>
                <w:tcPr>
                  <w:tcW w:type="dxa" w:w="344"/>
                  <w:vMerge/>
                  <w:tcBorders>
                    <w:top w:val="single" w:color="000000" w:sz="4"/>
                    <w:left w:val="none" w:color="000000" w:sz="4"/>
                    <w:bottom w:val="single" w:color="000000" w:sz="4"/>
                    <w:right w:val="single" w:color="000000" w:sz="4"/>
                  </w:tcBorders>
                </w:tcPr>
                <w:p/>
              </w:tc>
              <w:tc>
                <w:tcPr>
                  <w:tcW w:type="dxa" w:w="318"/>
                  <w:vMerge/>
                  <w:tcBorders>
                    <w:top w:val="single" w:color="000000" w:sz="4"/>
                    <w:left w:val="none" w:color="000000" w:sz="4"/>
                    <w:bottom w:val="single" w:color="000000" w:sz="4"/>
                    <w:right w:val="single" w:color="000000" w:sz="4"/>
                  </w:tcBorders>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成套配电箱</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1.名称:水泵控制箱AC</w:t>
                  </w:r>
                </w:p>
                <w:p>
                  <w:pPr>
                    <w:pStyle w:val="null3"/>
                    <w:spacing w:before="105" w:after="105"/>
                    <w:jc w:val="left"/>
                  </w:pPr>
                  <w:r>
                    <w:rPr>
                      <w:rFonts w:ascii="仿宋_GB2312" w:hAnsi="仿宋_GB2312" w:cs="仿宋_GB2312" w:eastAsia="仿宋_GB2312"/>
                      <w:sz w:val="21"/>
                    </w:rPr>
                    <w:t>2.型号:防水防尘箱体</w:t>
                  </w:r>
                </w:p>
                <w:p>
                  <w:pPr>
                    <w:pStyle w:val="null3"/>
                    <w:spacing w:before="105" w:after="105"/>
                    <w:jc w:val="left"/>
                  </w:pPr>
                  <w:r>
                    <w:rPr>
                      <w:rFonts w:ascii="仿宋_GB2312" w:hAnsi="仿宋_GB2312" w:cs="仿宋_GB2312" w:eastAsia="仿宋_GB2312"/>
                      <w:sz w:val="21"/>
                    </w:rPr>
                    <w:t>3.规格:500*600*180</w:t>
                  </w:r>
                </w:p>
                <w:p>
                  <w:pPr>
                    <w:pStyle w:val="null3"/>
                    <w:spacing w:before="105" w:after="105"/>
                    <w:jc w:val="left"/>
                  </w:pPr>
                  <w:r>
                    <w:rPr>
                      <w:rFonts w:ascii="仿宋_GB2312" w:hAnsi="仿宋_GB2312" w:cs="仿宋_GB2312" w:eastAsia="仿宋_GB2312"/>
                      <w:sz w:val="21"/>
                    </w:rPr>
                    <w:t>4.安装方式:距地1.5m明装</w:t>
                  </w:r>
                </w:p>
                <w:p>
                  <w:pPr>
                    <w:pStyle w:val="null3"/>
                    <w:spacing w:before="105" w:after="105"/>
                    <w:jc w:val="left"/>
                  </w:pPr>
                  <w:r>
                    <w:rPr>
                      <w:rFonts w:ascii="仿宋_GB2312" w:hAnsi="仿宋_GB2312" w:cs="仿宋_GB2312" w:eastAsia="仿宋_GB2312"/>
                      <w:sz w:val="21"/>
                    </w:rPr>
                    <w:t>5.防护等级：≥IP65</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1.安装</w:t>
                  </w:r>
                </w:p>
                <w:p>
                  <w:pPr>
                    <w:pStyle w:val="null3"/>
                    <w:spacing w:before="105" w:after="105"/>
                    <w:jc w:val="left"/>
                  </w:pPr>
                  <w:r>
                    <w:rPr>
                      <w:rFonts w:ascii="仿宋_GB2312" w:hAnsi="仿宋_GB2312" w:cs="仿宋_GB2312" w:eastAsia="仿宋_GB2312"/>
                      <w:sz w:val="21"/>
                    </w:rPr>
                    <w:t>2.焊、压接线端子</w:t>
                  </w:r>
                </w:p>
                <w:p>
                  <w:pPr>
                    <w:pStyle w:val="null3"/>
                    <w:spacing w:before="105" w:after="105"/>
                    <w:jc w:val="left"/>
                  </w:pPr>
                  <w:r>
                    <w:rPr>
                      <w:rFonts w:ascii="仿宋_GB2312" w:hAnsi="仿宋_GB2312" w:cs="仿宋_GB2312" w:eastAsia="仿宋_GB2312"/>
                      <w:sz w:val="21"/>
                    </w:rPr>
                    <w:t>3.配电箱二次线连接</w:t>
                  </w:r>
                </w:p>
                <w:p>
                  <w:pPr>
                    <w:pStyle w:val="null3"/>
                    <w:spacing w:before="105" w:after="105"/>
                    <w:jc w:val="left"/>
                  </w:pPr>
                  <w:r>
                    <w:rPr>
                      <w:rFonts w:ascii="仿宋_GB2312" w:hAnsi="仿宋_GB2312" w:cs="仿宋_GB2312" w:eastAsia="仿宋_GB2312"/>
                      <w:sz w:val="21"/>
                    </w:rPr>
                    <w:t>4.本体接地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成套配电箱</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1.名称:水泵控制箱AC2</w:t>
                  </w:r>
                </w:p>
                <w:p>
                  <w:pPr>
                    <w:pStyle w:val="null3"/>
                    <w:spacing w:before="105" w:after="105"/>
                    <w:jc w:val="left"/>
                  </w:pPr>
                  <w:r>
                    <w:rPr>
                      <w:rFonts w:ascii="仿宋_GB2312" w:hAnsi="仿宋_GB2312" w:cs="仿宋_GB2312" w:eastAsia="仿宋_GB2312"/>
                      <w:sz w:val="21"/>
                    </w:rPr>
                    <w:t>2.型号:防水防尘箱体</w:t>
                  </w:r>
                </w:p>
                <w:p>
                  <w:pPr>
                    <w:pStyle w:val="null3"/>
                    <w:spacing w:before="105" w:after="105"/>
                    <w:jc w:val="left"/>
                  </w:pPr>
                  <w:r>
                    <w:rPr>
                      <w:rFonts w:ascii="仿宋_GB2312" w:hAnsi="仿宋_GB2312" w:cs="仿宋_GB2312" w:eastAsia="仿宋_GB2312"/>
                      <w:sz w:val="21"/>
                    </w:rPr>
                    <w:t>3.规格:500*600*180</w:t>
                  </w:r>
                </w:p>
                <w:p>
                  <w:pPr>
                    <w:pStyle w:val="null3"/>
                    <w:spacing w:before="105" w:after="105"/>
                    <w:jc w:val="left"/>
                  </w:pPr>
                  <w:r>
                    <w:rPr>
                      <w:rFonts w:ascii="仿宋_GB2312" w:hAnsi="仿宋_GB2312" w:cs="仿宋_GB2312" w:eastAsia="仿宋_GB2312"/>
                      <w:sz w:val="21"/>
                    </w:rPr>
                    <w:t>4.安装方式:距地1.5m明装</w:t>
                  </w:r>
                </w:p>
                <w:p>
                  <w:pPr>
                    <w:pStyle w:val="null3"/>
                    <w:spacing w:before="105" w:after="105"/>
                    <w:jc w:val="left"/>
                  </w:pPr>
                  <w:r>
                    <w:rPr>
                      <w:rFonts w:ascii="仿宋_GB2312" w:hAnsi="仿宋_GB2312" w:cs="仿宋_GB2312" w:eastAsia="仿宋_GB2312"/>
                      <w:sz w:val="21"/>
                    </w:rPr>
                    <w:t>5.防护等级：≥IP65</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1.安装</w:t>
                  </w:r>
                </w:p>
                <w:p>
                  <w:pPr>
                    <w:pStyle w:val="null3"/>
                    <w:spacing w:before="105" w:after="105"/>
                    <w:jc w:val="left"/>
                  </w:pPr>
                  <w:r>
                    <w:rPr>
                      <w:rFonts w:ascii="仿宋_GB2312" w:hAnsi="仿宋_GB2312" w:cs="仿宋_GB2312" w:eastAsia="仿宋_GB2312"/>
                      <w:sz w:val="21"/>
                    </w:rPr>
                    <w:t>2.焊、压接线端子</w:t>
                  </w:r>
                </w:p>
                <w:p>
                  <w:pPr>
                    <w:pStyle w:val="null3"/>
                    <w:spacing w:before="105" w:after="105"/>
                    <w:jc w:val="left"/>
                  </w:pPr>
                  <w:r>
                    <w:rPr>
                      <w:rFonts w:ascii="仿宋_GB2312" w:hAnsi="仿宋_GB2312" w:cs="仿宋_GB2312" w:eastAsia="仿宋_GB2312"/>
                      <w:sz w:val="21"/>
                    </w:rPr>
                    <w:t>3.配电箱二次线连接</w:t>
                  </w:r>
                </w:p>
                <w:p>
                  <w:pPr>
                    <w:pStyle w:val="null3"/>
                    <w:spacing w:before="105" w:after="105"/>
                    <w:jc w:val="left"/>
                  </w:pPr>
                  <w:r>
                    <w:rPr>
                      <w:rFonts w:ascii="仿宋_GB2312" w:hAnsi="仿宋_GB2312" w:cs="仿宋_GB2312" w:eastAsia="仿宋_GB2312"/>
                      <w:sz w:val="21"/>
                    </w:rPr>
                    <w:t>4.本体接地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断路器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1.材质:塑壳断路器</w:t>
                  </w:r>
                </w:p>
                <w:p>
                  <w:pPr>
                    <w:pStyle w:val="null3"/>
                    <w:spacing w:before="105" w:after="105"/>
                    <w:jc w:val="left"/>
                  </w:pPr>
                  <w:r>
                    <w:rPr>
                      <w:rFonts w:ascii="仿宋_GB2312" w:hAnsi="仿宋_GB2312" w:cs="仿宋_GB2312" w:eastAsia="仿宋_GB2312"/>
                      <w:sz w:val="21"/>
                    </w:rPr>
                    <w:t>2.三极带复式脱扣(过载加短路保护)</w:t>
                  </w:r>
                </w:p>
                <w:p>
                  <w:pPr>
                    <w:pStyle w:val="null3"/>
                    <w:spacing w:before="105" w:after="105"/>
                    <w:jc w:val="left"/>
                  </w:pPr>
                  <w:r>
                    <w:rPr>
                      <w:rFonts w:ascii="仿宋_GB2312" w:hAnsi="仿宋_GB2312" w:cs="仿宋_GB2312" w:eastAsia="仿宋_GB2312"/>
                      <w:sz w:val="21"/>
                    </w:rPr>
                    <w:t>3.壳架电流：100A</w:t>
                  </w:r>
                </w:p>
                <w:p>
                  <w:pPr>
                    <w:pStyle w:val="null3"/>
                    <w:spacing w:before="105" w:after="105"/>
                    <w:jc w:val="left"/>
                  </w:pPr>
                  <w:r>
                    <w:rPr>
                      <w:rFonts w:ascii="仿宋_GB2312" w:hAnsi="仿宋_GB2312" w:cs="仿宋_GB2312" w:eastAsia="仿宋_GB2312"/>
                      <w:sz w:val="21"/>
                    </w:rPr>
                    <w:t>4.安装方式:原配电箱内安装</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1.安装</w:t>
                  </w:r>
                </w:p>
                <w:p>
                  <w:pPr>
                    <w:pStyle w:val="null3"/>
                    <w:spacing w:before="105" w:after="105"/>
                    <w:jc w:val="left"/>
                  </w:pPr>
                  <w:r>
                    <w:rPr>
                      <w:rFonts w:ascii="仿宋_GB2312" w:hAnsi="仿宋_GB2312" w:cs="仿宋_GB2312" w:eastAsia="仿宋_GB2312"/>
                      <w:sz w:val="21"/>
                    </w:rPr>
                    <w:t>2.接线</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断路器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1.材质:塑壳断路器</w:t>
                  </w:r>
                </w:p>
                <w:p>
                  <w:pPr>
                    <w:pStyle w:val="null3"/>
                    <w:spacing w:before="105" w:after="105"/>
                    <w:jc w:val="left"/>
                  </w:pPr>
                  <w:r>
                    <w:rPr>
                      <w:rFonts w:ascii="仿宋_GB2312" w:hAnsi="仿宋_GB2312" w:cs="仿宋_GB2312" w:eastAsia="仿宋_GB2312"/>
                      <w:sz w:val="21"/>
                    </w:rPr>
                    <w:t>2.三极带复式脱扣(过载加短路保护)</w:t>
                  </w:r>
                </w:p>
                <w:p>
                  <w:pPr>
                    <w:pStyle w:val="null3"/>
                    <w:spacing w:before="105" w:after="105"/>
                    <w:jc w:val="left"/>
                  </w:pPr>
                  <w:r>
                    <w:rPr>
                      <w:rFonts w:ascii="仿宋_GB2312" w:hAnsi="仿宋_GB2312" w:cs="仿宋_GB2312" w:eastAsia="仿宋_GB2312"/>
                      <w:sz w:val="21"/>
                    </w:rPr>
                    <w:t>3.壳架电流：20A</w:t>
                  </w:r>
                </w:p>
                <w:p>
                  <w:pPr>
                    <w:pStyle w:val="null3"/>
                    <w:spacing w:before="105" w:after="105"/>
                    <w:jc w:val="left"/>
                  </w:pPr>
                  <w:r>
                    <w:rPr>
                      <w:rFonts w:ascii="仿宋_GB2312" w:hAnsi="仿宋_GB2312" w:cs="仿宋_GB2312" w:eastAsia="仿宋_GB2312"/>
                      <w:sz w:val="21"/>
                    </w:rPr>
                    <w:t>4.安装方式:原配电箱内安装</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1.安装</w:t>
                  </w:r>
                </w:p>
                <w:p>
                  <w:pPr>
                    <w:pStyle w:val="null3"/>
                    <w:spacing w:before="105" w:after="105"/>
                    <w:jc w:val="left"/>
                  </w:pPr>
                  <w:r>
                    <w:rPr>
                      <w:rFonts w:ascii="仿宋_GB2312" w:hAnsi="仿宋_GB2312" w:cs="仿宋_GB2312" w:eastAsia="仿宋_GB2312"/>
                      <w:sz w:val="21"/>
                    </w:rPr>
                    <w:t>2.接线</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断路器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1.三极带复式脱扣(过载加短路保护)</w:t>
                  </w:r>
                </w:p>
                <w:p>
                  <w:pPr>
                    <w:pStyle w:val="null3"/>
                    <w:spacing w:before="105" w:after="105"/>
                    <w:jc w:val="left"/>
                  </w:pPr>
                  <w:r>
                    <w:rPr>
                      <w:rFonts w:ascii="仿宋_GB2312" w:hAnsi="仿宋_GB2312" w:cs="仿宋_GB2312" w:eastAsia="仿宋_GB2312"/>
                      <w:sz w:val="21"/>
                    </w:rPr>
                    <w:t>2.壳架等级电流：63A，额定电流：32A，断路器控制的线路极数3极</w:t>
                  </w:r>
                </w:p>
                <w:p>
                  <w:pPr>
                    <w:pStyle w:val="null3"/>
                    <w:spacing w:before="105" w:after="105"/>
                    <w:jc w:val="left"/>
                  </w:pPr>
                  <w:r>
                    <w:rPr>
                      <w:rFonts w:ascii="仿宋_GB2312" w:hAnsi="仿宋_GB2312" w:cs="仿宋_GB2312" w:eastAsia="仿宋_GB2312"/>
                      <w:sz w:val="21"/>
                    </w:rPr>
                    <w:t>3.安装方式:原配电箱内安装</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1.安装</w:t>
                  </w:r>
                </w:p>
                <w:p>
                  <w:pPr>
                    <w:pStyle w:val="null3"/>
                    <w:spacing w:before="105" w:after="105"/>
                    <w:jc w:val="left"/>
                  </w:pPr>
                  <w:r>
                    <w:rPr>
                      <w:rFonts w:ascii="仿宋_GB2312" w:hAnsi="仿宋_GB2312" w:cs="仿宋_GB2312" w:eastAsia="仿宋_GB2312"/>
                      <w:sz w:val="21"/>
                    </w:rPr>
                    <w:t>2.接线</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断路器</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1.壳架等级电流：63A，额定电流：20A，</w:t>
                  </w:r>
                </w:p>
                <w:p>
                  <w:pPr>
                    <w:pStyle w:val="null3"/>
                    <w:spacing w:before="105" w:after="105"/>
                    <w:jc w:val="left"/>
                  </w:pPr>
                  <w:r>
                    <w:rPr>
                      <w:rFonts w:ascii="仿宋_GB2312" w:hAnsi="仿宋_GB2312" w:cs="仿宋_GB2312" w:eastAsia="仿宋_GB2312"/>
                      <w:sz w:val="21"/>
                    </w:rPr>
                    <w:t>2.极数：双模，额定剩余动作电流:30mA</w:t>
                  </w:r>
                </w:p>
                <w:p>
                  <w:pPr>
                    <w:pStyle w:val="null3"/>
                    <w:spacing w:before="105" w:after="105"/>
                    <w:jc w:val="left"/>
                  </w:pPr>
                  <w:r>
                    <w:rPr>
                      <w:rFonts w:ascii="仿宋_GB2312" w:hAnsi="仿宋_GB2312" w:cs="仿宋_GB2312" w:eastAsia="仿宋_GB2312"/>
                      <w:sz w:val="21"/>
                    </w:rPr>
                    <w:t>3.安装方式:原配电箱内安装</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1.安装</w:t>
                  </w:r>
                </w:p>
                <w:p>
                  <w:pPr>
                    <w:pStyle w:val="null3"/>
                    <w:spacing w:before="105" w:after="105"/>
                    <w:jc w:val="left"/>
                  </w:pPr>
                  <w:r>
                    <w:rPr>
                      <w:rFonts w:ascii="仿宋_GB2312" w:hAnsi="仿宋_GB2312" w:cs="仿宋_GB2312" w:eastAsia="仿宋_GB2312"/>
                      <w:sz w:val="21"/>
                    </w:rPr>
                    <w:t>2.接线</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1.规格:SC80</w:t>
                  </w:r>
                </w:p>
                <w:p>
                  <w:pPr>
                    <w:pStyle w:val="null3"/>
                    <w:spacing w:before="105" w:after="105"/>
                    <w:jc w:val="left"/>
                  </w:pPr>
                  <w:r>
                    <w:rPr>
                      <w:rFonts w:ascii="仿宋_GB2312" w:hAnsi="仿宋_GB2312" w:cs="仿宋_GB2312" w:eastAsia="仿宋_GB2312"/>
                      <w:sz w:val="21"/>
                    </w:rPr>
                    <w:t>2.壁厚:≥4.5mm</w:t>
                  </w:r>
                </w:p>
                <w:p>
                  <w:pPr>
                    <w:pStyle w:val="null3"/>
                    <w:spacing w:before="105" w:after="105"/>
                    <w:jc w:val="left"/>
                  </w:pPr>
                  <w:r>
                    <w:rPr>
                      <w:rFonts w:ascii="仿宋_GB2312" w:hAnsi="仿宋_GB2312" w:cs="仿宋_GB2312" w:eastAsia="仿宋_GB2312"/>
                      <w:sz w:val="21"/>
                    </w:rPr>
                    <w:t>3.配置形式:沿墙明配含支架</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1.电线管路敷设</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22.02</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1.规格:SC65</w:t>
                  </w:r>
                </w:p>
                <w:p>
                  <w:pPr>
                    <w:pStyle w:val="null3"/>
                    <w:spacing w:before="105" w:after="105"/>
                    <w:jc w:val="left"/>
                  </w:pPr>
                  <w:r>
                    <w:rPr>
                      <w:rFonts w:ascii="仿宋_GB2312" w:hAnsi="仿宋_GB2312" w:cs="仿宋_GB2312" w:eastAsia="仿宋_GB2312"/>
                      <w:sz w:val="21"/>
                    </w:rPr>
                    <w:t>2.配置形式:沿墙明配含支架</w:t>
                  </w:r>
                </w:p>
                <w:p>
                  <w:pPr>
                    <w:pStyle w:val="null3"/>
                    <w:spacing w:before="105" w:after="105"/>
                    <w:jc w:val="left"/>
                  </w:pPr>
                  <w:r>
                    <w:rPr>
                      <w:rFonts w:ascii="仿宋_GB2312" w:hAnsi="仿宋_GB2312" w:cs="仿宋_GB2312" w:eastAsia="仿宋_GB2312"/>
                      <w:sz w:val="21"/>
                    </w:rPr>
                    <w:t>3.壁厚:≥4mm</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1.电线管路敷设</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7.81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1.规格:SC32</w:t>
                  </w:r>
                  <w:r>
                    <w:br/>
                  </w:r>
                  <w:r>
                    <w:rPr>
                      <w:rFonts w:ascii="仿宋_GB2312" w:hAnsi="仿宋_GB2312" w:cs="仿宋_GB2312" w:eastAsia="仿宋_GB2312"/>
                      <w:sz w:val="21"/>
                    </w:rPr>
                    <w:t xml:space="preserve"> 2.配置形式:沿墙明配含支架</w:t>
                  </w:r>
                  <w:r>
                    <w:br/>
                  </w:r>
                  <w:r>
                    <w:rPr>
                      <w:rFonts w:ascii="仿宋_GB2312" w:hAnsi="仿宋_GB2312" w:cs="仿宋_GB2312" w:eastAsia="仿宋_GB2312"/>
                      <w:sz w:val="21"/>
                    </w:rPr>
                    <w:t xml:space="preserve"> 3.壁厚:3.5mm</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1.电线管路敷设</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10.59</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1.规格:PC20 聚氯乙烯管</w:t>
                  </w:r>
                  <w:r>
                    <w:br/>
                  </w:r>
                  <w:r>
                    <w:rPr>
                      <w:rFonts w:ascii="仿宋_GB2312" w:hAnsi="仿宋_GB2312" w:cs="仿宋_GB2312" w:eastAsia="仿宋_GB2312"/>
                      <w:sz w:val="21"/>
                    </w:rPr>
                    <w:t xml:space="preserve"> 2.配置形式:沿墙明配含支架</w:t>
                  </w:r>
                  <w:r>
                    <w:br/>
                  </w:r>
                  <w:r>
                    <w:rPr>
                      <w:rFonts w:ascii="仿宋_GB2312" w:hAnsi="仿宋_GB2312" w:cs="仿宋_GB2312" w:eastAsia="仿宋_GB2312"/>
                      <w:sz w:val="21"/>
                    </w:rPr>
                    <w:t xml:space="preserve"> 3.壁厚参考国标规定</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1.电线管路敷设</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16.39</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1.规格:PC25 聚氯乙烯管</w:t>
                  </w:r>
                  <w:r>
                    <w:br/>
                  </w:r>
                  <w:r>
                    <w:rPr>
                      <w:rFonts w:ascii="仿宋_GB2312" w:hAnsi="仿宋_GB2312" w:cs="仿宋_GB2312" w:eastAsia="仿宋_GB2312"/>
                      <w:sz w:val="21"/>
                    </w:rPr>
                    <w:t xml:space="preserve"> 2.配置形式:沿墙明配含支架</w:t>
                  </w:r>
                  <w:r>
                    <w:br/>
                  </w:r>
                  <w:r>
                    <w:rPr>
                      <w:rFonts w:ascii="仿宋_GB2312" w:hAnsi="仿宋_GB2312" w:cs="仿宋_GB2312" w:eastAsia="仿宋_GB2312"/>
                      <w:sz w:val="21"/>
                    </w:rPr>
                    <w:t xml:space="preserve"> 3.壁厚参考国标规定</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1.电线管路敷设</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57.43</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1.规格:PC32 聚氯乙烯管</w:t>
                  </w:r>
                  <w:r>
                    <w:br/>
                  </w:r>
                  <w:r>
                    <w:rPr>
                      <w:rFonts w:ascii="仿宋_GB2312" w:hAnsi="仿宋_GB2312" w:cs="仿宋_GB2312" w:eastAsia="仿宋_GB2312"/>
                      <w:sz w:val="21"/>
                    </w:rPr>
                    <w:t xml:space="preserve"> 2.配置形式:沿墙明配含支架</w:t>
                  </w:r>
                  <w:r>
                    <w:br/>
                  </w:r>
                  <w:r>
                    <w:rPr>
                      <w:rFonts w:ascii="仿宋_GB2312" w:hAnsi="仿宋_GB2312" w:cs="仿宋_GB2312" w:eastAsia="仿宋_GB2312"/>
                      <w:sz w:val="21"/>
                    </w:rPr>
                    <w:t xml:space="preserve"> 3.壁厚参考国标规定</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1.电线管路敷设</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4.69</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13</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电力电缆</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1.规格:WDZ-YJE-4x16+3x16</w:t>
                  </w:r>
                  <w:r>
                    <w:br/>
                  </w:r>
                  <w:r>
                    <w:rPr>
                      <w:rFonts w:ascii="仿宋_GB2312" w:hAnsi="仿宋_GB2312" w:cs="仿宋_GB2312" w:eastAsia="仿宋_GB2312"/>
                      <w:sz w:val="21"/>
                    </w:rPr>
                    <w:t xml:space="preserve"> 2.安装方式：穿管/桥架敷设</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1.电缆敷设</w:t>
                  </w:r>
                  <w:r>
                    <w:br/>
                  </w:r>
                  <w:r>
                    <w:rPr>
                      <w:rFonts w:ascii="仿宋_GB2312" w:hAnsi="仿宋_GB2312" w:cs="仿宋_GB2312" w:eastAsia="仿宋_GB2312"/>
                      <w:sz w:val="21"/>
                    </w:rPr>
                    <w:t xml:space="preserve"> 2.电缆防护</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27.77</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电力电缆</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1.规格:WDZ-YJE-4x25+1x16</w:t>
                  </w:r>
                  <w:r>
                    <w:br/>
                  </w:r>
                  <w:r>
                    <w:rPr>
                      <w:rFonts w:ascii="仿宋_GB2312" w:hAnsi="仿宋_GB2312" w:cs="仿宋_GB2312" w:eastAsia="仿宋_GB2312"/>
                      <w:sz w:val="21"/>
                    </w:rPr>
                    <w:t xml:space="preserve"> 2.安装方式：穿管/桥架敷设</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1.电缆敷设</w:t>
                  </w:r>
                  <w:r>
                    <w:br/>
                  </w:r>
                  <w:r>
                    <w:rPr>
                      <w:rFonts w:ascii="仿宋_GB2312" w:hAnsi="仿宋_GB2312" w:cs="仿宋_GB2312" w:eastAsia="仿宋_GB2312"/>
                      <w:sz w:val="21"/>
                    </w:rPr>
                    <w:t xml:space="preserve"> 2.电缆防护</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36.9</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电力电缆</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1.规格:WDZ-YJE-5x4</w:t>
                  </w:r>
                  <w:r>
                    <w:br/>
                  </w:r>
                  <w:r>
                    <w:rPr>
                      <w:rFonts w:ascii="仿宋_GB2312" w:hAnsi="仿宋_GB2312" w:cs="仿宋_GB2312" w:eastAsia="仿宋_GB2312"/>
                      <w:sz w:val="21"/>
                    </w:rPr>
                    <w:t xml:space="preserve"> 2.安装方式：穿管/桥架敷设</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1.电缆敷设</w:t>
                  </w:r>
                  <w:r>
                    <w:br/>
                  </w:r>
                  <w:r>
                    <w:rPr>
                      <w:rFonts w:ascii="仿宋_GB2312" w:hAnsi="仿宋_GB2312" w:cs="仿宋_GB2312" w:eastAsia="仿宋_GB2312"/>
                      <w:sz w:val="21"/>
                    </w:rPr>
                    <w:t xml:space="preserve"> 2.电缆防护</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44.51</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16</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电力电缆</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1.规格:WDZ-YJE-5x6</w:t>
                  </w:r>
                  <w:r>
                    <w:br/>
                  </w:r>
                  <w:r>
                    <w:rPr>
                      <w:rFonts w:ascii="仿宋_GB2312" w:hAnsi="仿宋_GB2312" w:cs="仿宋_GB2312" w:eastAsia="仿宋_GB2312"/>
                      <w:sz w:val="21"/>
                    </w:rPr>
                    <w:t xml:space="preserve"> 2.安装方式：穿管/桥架敷设</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1.电缆敷设</w:t>
                  </w:r>
                  <w:r>
                    <w:br/>
                  </w:r>
                  <w:r>
                    <w:rPr>
                      <w:rFonts w:ascii="仿宋_GB2312" w:hAnsi="仿宋_GB2312" w:cs="仿宋_GB2312" w:eastAsia="仿宋_GB2312"/>
                      <w:sz w:val="21"/>
                    </w:rPr>
                    <w:t xml:space="preserve"> 2.电缆防护</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电力电缆头</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1.名称:干包式电缆头</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1.制作</w:t>
                  </w:r>
                  <w:r>
                    <w:br/>
                  </w:r>
                  <w:r>
                    <w:rPr>
                      <w:rFonts w:ascii="仿宋_GB2312" w:hAnsi="仿宋_GB2312" w:cs="仿宋_GB2312" w:eastAsia="仿宋_GB2312"/>
                      <w:sz w:val="21"/>
                    </w:rPr>
                    <w:t xml:space="preserve"> 2.安装</w:t>
                  </w:r>
                  <w:r>
                    <w:br/>
                  </w:r>
                  <w:r>
                    <w:rPr>
                      <w:rFonts w:ascii="仿宋_GB2312" w:hAnsi="仿宋_GB2312" w:cs="仿宋_GB2312" w:eastAsia="仿宋_GB2312"/>
                      <w:sz w:val="21"/>
                    </w:rPr>
                    <w:t xml:space="preserve"> 3.接地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配线</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1.配线形式:穿管/桥架敷设</w:t>
                  </w:r>
                  <w:r>
                    <w:br/>
                  </w:r>
                  <w:r>
                    <w:rPr>
                      <w:rFonts w:ascii="仿宋_GB2312" w:hAnsi="仿宋_GB2312" w:cs="仿宋_GB2312" w:eastAsia="仿宋_GB2312"/>
                      <w:sz w:val="21"/>
                    </w:rPr>
                    <w:t xml:space="preserve"> 2.规格:WDZ-BYJ-4mm2</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1.配线</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372.62</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1.规格:PE32 聚乙烯管</w:t>
                  </w:r>
                  <w:r>
                    <w:br/>
                  </w:r>
                  <w:r>
                    <w:rPr>
                      <w:rFonts w:ascii="仿宋_GB2312" w:hAnsi="仿宋_GB2312" w:cs="仿宋_GB2312" w:eastAsia="仿宋_GB2312"/>
                      <w:sz w:val="21"/>
                    </w:rPr>
                    <w:t xml:space="preserve"> 2.壁厚:2mm</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1.电线管路敷设</w:t>
                  </w:r>
                  <w:r>
                    <w:br/>
                  </w:r>
                  <w:r>
                    <w:rPr>
                      <w:rFonts w:ascii="仿宋_GB2312" w:hAnsi="仿宋_GB2312" w:cs="仿宋_GB2312" w:eastAsia="仿宋_GB2312"/>
                      <w:sz w:val="21"/>
                    </w:rPr>
                    <w:t xml:space="preserve"> 2.钢索架设（拉紧、挂钩、锚固装置安装）</w:t>
                  </w:r>
                  <w:r>
                    <w:br/>
                  </w:r>
                  <w:r>
                    <w:rPr>
                      <w:rFonts w:ascii="仿宋_GB2312" w:hAnsi="仿宋_GB2312" w:cs="仿宋_GB2312" w:eastAsia="仿宋_GB2312"/>
                      <w:sz w:val="21"/>
                    </w:rPr>
                    <w:t xml:space="preserve"> 3.穿引线</w:t>
                  </w:r>
                  <w:r>
                    <w:br/>
                  </w:r>
                  <w:r>
                    <w:rPr>
                      <w:rFonts w:ascii="仿宋_GB2312" w:hAnsi="仿宋_GB2312" w:cs="仿宋_GB2312" w:eastAsia="仿宋_GB2312"/>
                      <w:sz w:val="21"/>
                    </w:rPr>
                    <w:t xml:space="preserve"> 4.接地</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215.27</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配线</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1.名称:弱电信号线</w:t>
                  </w:r>
                  <w:r>
                    <w:br/>
                  </w:r>
                  <w:r>
                    <w:rPr>
                      <w:rFonts w:ascii="仿宋_GB2312" w:hAnsi="仿宋_GB2312" w:cs="仿宋_GB2312" w:eastAsia="仿宋_GB2312"/>
                      <w:sz w:val="21"/>
                    </w:rPr>
                    <w:t xml:space="preserve"> 2.配线形式:穿管/桥架敷设含支架</w:t>
                  </w:r>
                  <w:r>
                    <w:br/>
                  </w:r>
                  <w:r>
                    <w:rPr>
                      <w:rFonts w:ascii="仿宋_GB2312" w:hAnsi="仿宋_GB2312" w:cs="仿宋_GB2312" w:eastAsia="仿宋_GB2312"/>
                      <w:sz w:val="21"/>
                    </w:rPr>
                    <w:t xml:space="preserve"> 3.规格:RS485-RVS-2*2.5</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1.配线</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220.65</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套管</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1.名称、类型:穿墙套管</w:t>
                  </w:r>
                  <w:r>
                    <w:br/>
                  </w:r>
                  <w:r>
                    <w:rPr>
                      <w:rFonts w:ascii="仿宋_GB2312" w:hAnsi="仿宋_GB2312" w:cs="仿宋_GB2312" w:eastAsia="仿宋_GB2312"/>
                      <w:sz w:val="21"/>
                    </w:rPr>
                    <w:t xml:space="preserve"> 2.规格:SC40</w:t>
                  </w:r>
                  <w:r>
                    <w:br/>
                  </w:r>
                  <w:r>
                    <w:rPr>
                      <w:rFonts w:ascii="仿宋_GB2312" w:hAnsi="仿宋_GB2312" w:cs="仿宋_GB2312" w:eastAsia="仿宋_GB2312"/>
                      <w:sz w:val="21"/>
                    </w:rPr>
                    <w:t xml:space="preserve"> 3.壁厚:</w:t>
                  </w:r>
                  <w:r>
                    <w:rPr>
                      <w:rFonts w:ascii="仿宋_GB2312" w:hAnsi="仿宋_GB2312" w:cs="仿宋_GB2312" w:eastAsia="仿宋_GB2312"/>
                      <w:sz w:val="21"/>
                      <w:color w:val="000000"/>
                    </w:rPr>
                    <w:t>≥</w:t>
                  </w:r>
                  <w:r>
                    <w:rPr>
                      <w:rFonts w:ascii="仿宋_GB2312" w:hAnsi="仿宋_GB2312" w:cs="仿宋_GB2312" w:eastAsia="仿宋_GB2312"/>
                      <w:sz w:val="21"/>
                    </w:rPr>
                    <w:t>3.25mm</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1.制作</w:t>
                  </w:r>
                  <w:r>
                    <w:br/>
                  </w:r>
                  <w:r>
                    <w:rPr>
                      <w:rFonts w:ascii="仿宋_GB2312" w:hAnsi="仿宋_GB2312" w:cs="仿宋_GB2312" w:eastAsia="仿宋_GB2312"/>
                      <w:sz w:val="21"/>
                    </w:rPr>
                    <w:t xml:space="preserve"> 2.安装</w:t>
                  </w:r>
                  <w:r>
                    <w:br/>
                  </w:r>
                  <w:r>
                    <w:rPr>
                      <w:rFonts w:ascii="仿宋_GB2312" w:hAnsi="仿宋_GB2312" w:cs="仿宋_GB2312" w:eastAsia="仿宋_GB2312"/>
                      <w:sz w:val="21"/>
                    </w:rPr>
                    <w:t xml:space="preserve"> 3.除锈、刷油</w:t>
                  </w:r>
                  <w:r>
                    <w:br/>
                  </w:r>
                  <w:r>
                    <w:rPr>
                      <w:rFonts w:ascii="仿宋_GB2312" w:hAnsi="仿宋_GB2312" w:cs="仿宋_GB2312" w:eastAsia="仿宋_GB2312"/>
                      <w:sz w:val="21"/>
                    </w:rPr>
                    <w:t xml:space="preserve"> 4.填塞密封材料、堵洞</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w:t>
                  </w:r>
                </w:p>
              </w:tc>
            </w:tr>
          </w:tbl>
          <w:p>
            <w:pPr>
              <w:pStyle w:val="null3"/>
              <w:spacing w:before="105" w:after="105"/>
              <w:jc w:val="both"/>
            </w:pPr>
            <w:r>
              <w:rPr>
                <w:rFonts w:ascii="仿宋_GB2312" w:hAnsi="仿宋_GB2312" w:cs="仿宋_GB2312" w:eastAsia="仿宋_GB2312"/>
                <w:sz w:val="21"/>
                <w:b/>
              </w:rPr>
              <w:t>（四）给排水部分：</w:t>
            </w:r>
          </w:p>
          <w:tbl>
            <w:tblPr>
              <w:tblBorders>
                <w:top w:val="none" w:color="000000" w:sz="4"/>
                <w:left w:val="none" w:color="000000" w:sz="4"/>
                <w:bottom w:val="none" w:color="000000" w:sz="4"/>
                <w:right w:val="none" w:color="000000" w:sz="4"/>
                <w:insideH w:val="none"/>
                <w:insideV w:val="none"/>
              </w:tblBorders>
            </w:tblPr>
            <w:tblGrid>
              <w:gridCol w:w="179"/>
              <w:gridCol w:w="288"/>
              <w:gridCol w:w="1488"/>
              <w:gridCol w:w="273"/>
              <w:gridCol w:w="314"/>
            </w:tblGrid>
            <w:tr>
              <w:tc>
                <w:tcPr>
                  <w:tcW w:type="dxa" w:w="1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序号</w:t>
                  </w:r>
                </w:p>
              </w:tc>
              <w:tc>
                <w:tcPr>
                  <w:tcW w:type="dxa" w:w="2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项目名称</w:t>
                  </w:r>
                </w:p>
              </w:tc>
              <w:tc>
                <w:tcPr>
                  <w:tcW w:type="dxa" w:w="14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技术要求</w:t>
                  </w:r>
                </w:p>
              </w:tc>
              <w:tc>
                <w:tcPr>
                  <w:tcW w:type="dxa" w:w="2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计量单位</w:t>
                  </w:r>
                </w:p>
              </w:tc>
              <w:tc>
                <w:tcPr>
                  <w:tcW w:type="dxa" w:w="31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数量</w:t>
                  </w:r>
                </w:p>
              </w:tc>
            </w:tr>
            <w:tr>
              <w:tc>
                <w:tcPr>
                  <w:tcW w:type="dxa" w:w="179"/>
                  <w:vMerge/>
                  <w:tcBorders>
                    <w:top w:val="single" w:color="000000" w:sz="4"/>
                    <w:left w:val="single" w:color="000000" w:sz="4"/>
                    <w:bottom w:val="single" w:color="000000" w:sz="4"/>
                    <w:right w:val="single" w:color="000000" w:sz="4"/>
                  </w:tcBorders>
                </w:tcPr>
                <w:p/>
              </w:tc>
              <w:tc>
                <w:tcPr>
                  <w:tcW w:type="dxa" w:w="288"/>
                  <w:vMerge/>
                  <w:tcBorders>
                    <w:top w:val="single" w:color="000000" w:sz="4"/>
                    <w:left w:val="single" w:color="000000" w:sz="4"/>
                    <w:bottom w:val="single" w:color="000000" w:sz="4"/>
                    <w:right w:val="single" w:color="000000" w:sz="4"/>
                  </w:tcBorders>
                </w:tcPr>
                <w:p/>
              </w:tc>
              <w:tc>
                <w:tcPr>
                  <w:tcW w:type="dxa" w:w="1488"/>
                  <w:vMerge/>
                  <w:tcBorders>
                    <w:top w:val="single" w:color="000000" w:sz="4"/>
                    <w:left w:val="single" w:color="000000" w:sz="4"/>
                    <w:bottom w:val="single" w:color="000000" w:sz="4"/>
                    <w:right w:val="single" w:color="000000" w:sz="4"/>
                  </w:tcBorders>
                </w:tcPr>
                <w:p/>
              </w:tc>
              <w:tc>
                <w:tcPr>
                  <w:tcW w:type="dxa" w:w="273"/>
                  <w:vMerge/>
                  <w:tcBorders>
                    <w:top w:val="single" w:color="000000" w:sz="4"/>
                    <w:left w:val="single" w:color="000000" w:sz="4"/>
                    <w:bottom w:val="single" w:color="000000" w:sz="4"/>
                    <w:right w:val="single" w:color="000000" w:sz="4"/>
                  </w:tcBorders>
                </w:tcPr>
                <w:p/>
              </w:tc>
              <w:tc>
                <w:tcPr>
                  <w:tcW w:type="dxa" w:w="314"/>
                  <w:vMerge/>
                  <w:tcBorders>
                    <w:top w:val="single" w:color="000000" w:sz="4"/>
                    <w:left w:val="single" w:color="000000" w:sz="4"/>
                    <w:bottom w:val="single" w:color="000000" w:sz="4"/>
                    <w:right w:val="single" w:color="000000" w:sz="4"/>
                  </w:tcBorders>
                </w:tc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2.规格:DN219*8</w:t>
                  </w:r>
                </w:p>
                <w:p>
                  <w:pPr>
                    <w:pStyle w:val="null3"/>
                    <w:spacing w:before="105" w:after="105"/>
                    <w:jc w:val="left"/>
                  </w:pPr>
                  <w:r>
                    <w:rPr>
                      <w:rFonts w:ascii="仿宋_GB2312" w:hAnsi="仿宋_GB2312" w:cs="仿宋_GB2312" w:eastAsia="仿宋_GB2312"/>
                      <w:sz w:val="21"/>
                    </w:rPr>
                    <w:t>3.壁厚:≥8mm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5.保温:手工除锈，刷防锈漆两遍、铝箔玻璃棉管壳保温60mm、玻璃布保护层、外刷防火漆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338.95</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2.规格:DN219*6</w:t>
                  </w:r>
                </w:p>
                <w:p>
                  <w:pPr>
                    <w:pStyle w:val="null3"/>
                    <w:spacing w:before="105" w:after="105"/>
                    <w:jc w:val="left"/>
                  </w:pPr>
                  <w:r>
                    <w:rPr>
                      <w:rFonts w:ascii="仿宋_GB2312" w:hAnsi="仿宋_GB2312" w:cs="仿宋_GB2312" w:eastAsia="仿宋_GB2312"/>
                      <w:sz w:val="21"/>
                    </w:rPr>
                    <w:t>3.壁厚:≥6mm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5.保温:手工除锈，刷防锈漆两遍、铝箔玻璃棉管壳保温60mm、玻璃布保护层、外刷防火漆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21.44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2.规格:DN133</w:t>
                  </w:r>
                </w:p>
                <w:p>
                  <w:pPr>
                    <w:pStyle w:val="null3"/>
                    <w:spacing w:before="105" w:after="105"/>
                    <w:jc w:val="left"/>
                  </w:pPr>
                  <w:r>
                    <w:rPr>
                      <w:rFonts w:ascii="仿宋_GB2312" w:hAnsi="仿宋_GB2312" w:cs="仿宋_GB2312" w:eastAsia="仿宋_GB2312"/>
                      <w:sz w:val="21"/>
                    </w:rPr>
                    <w:t>3.壁厚:≥4mm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5.保温:手工除锈，刷防锈漆两遍、铝箔玻璃棉管壳保温50mm、玻璃布保护层、外刷防火漆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26.45</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2.规格:DN150</w:t>
                  </w:r>
                  <w:r>
                    <w:br/>
                  </w:r>
                  <w:r>
                    <w:rPr>
                      <w:rFonts w:ascii="仿宋_GB2312" w:hAnsi="仿宋_GB2312" w:cs="仿宋_GB2312" w:eastAsia="仿宋_GB2312"/>
                      <w:sz w:val="21"/>
                    </w:rPr>
                    <w:t xml:space="preserve"> 3.壁厚:≥6mm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5.保温:手工除锈，刷防锈漆两遍、铝箔玻璃棉管壳保温50mm、玻璃布保护层、外刷防火漆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13.6</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2.规格:DN100</w:t>
                  </w:r>
                  <w:r>
                    <w:br/>
                  </w:r>
                  <w:r>
                    <w:rPr>
                      <w:rFonts w:ascii="仿宋_GB2312" w:hAnsi="仿宋_GB2312" w:cs="仿宋_GB2312" w:eastAsia="仿宋_GB2312"/>
                      <w:sz w:val="21"/>
                    </w:rPr>
                    <w:t xml:space="preserve"> 3.壁厚:≥6mm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5.保温:手工除锈，刷防锈漆两遍、铝箔玻璃棉管壳保温50mm、玻璃布保护层、外刷防火漆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66.67</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3.壁厚:≥4mm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5.保温:手工除锈，刷防锈漆两遍、铝箔玻璃棉管壳保温45mm、玻璃布保护层、外刷防火漆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23.64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2.规格:DN65</w:t>
                  </w:r>
                  <w:r>
                    <w:br/>
                  </w:r>
                  <w:r>
                    <w:rPr>
                      <w:rFonts w:ascii="仿宋_GB2312" w:hAnsi="仿宋_GB2312" w:cs="仿宋_GB2312" w:eastAsia="仿宋_GB2312"/>
                      <w:sz w:val="21"/>
                    </w:rPr>
                    <w:t xml:space="preserve"> 3.壁厚:≥4mm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5.保温:手工除锈，刷防锈漆两遍、铝箔玻璃棉管壳保温45mm、玻璃布保护层、外刷防火漆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12.43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2.规格:DN50</w:t>
                  </w:r>
                  <w:r>
                    <w:br/>
                  </w:r>
                  <w:r>
                    <w:rPr>
                      <w:rFonts w:ascii="仿宋_GB2312" w:hAnsi="仿宋_GB2312" w:cs="仿宋_GB2312" w:eastAsia="仿宋_GB2312"/>
                      <w:sz w:val="21"/>
                    </w:rPr>
                    <w:t xml:space="preserve"> 3.壁厚:≥4mm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5.保温:手工除锈，刷防锈漆两遍、铝箔玻璃棉管壳保温45mm、玻璃布保护层、外刷防火漆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15.68</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2.规格:DN40</w:t>
                  </w:r>
                  <w:r>
                    <w:br/>
                  </w:r>
                  <w:r>
                    <w:rPr>
                      <w:rFonts w:ascii="仿宋_GB2312" w:hAnsi="仿宋_GB2312" w:cs="仿宋_GB2312" w:eastAsia="仿宋_GB2312"/>
                      <w:sz w:val="21"/>
                    </w:rPr>
                    <w:t xml:space="preserve"> 3.壁厚:≥4mm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5.保温:手工除锈，刷防锈漆两遍、铝箔玻璃棉管壳保温45mm、玻璃布保护层、外刷防火漆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10.18</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2.规格:DN32</w:t>
                  </w:r>
                  <w:r>
                    <w:br/>
                  </w:r>
                  <w:r>
                    <w:rPr>
                      <w:rFonts w:ascii="仿宋_GB2312" w:hAnsi="仿宋_GB2312" w:cs="仿宋_GB2312" w:eastAsia="仿宋_GB2312"/>
                      <w:sz w:val="21"/>
                    </w:rPr>
                    <w:t xml:space="preserve"> 3.壁厚:≥3.2mm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5.保温:手工除锈，刷防锈漆两遍、铝箔玻璃棉管壳保温45mm、玻璃布保护层、外刷防火漆</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42.64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1.材质:无缝钢管</w:t>
                  </w:r>
                  <w:r>
                    <w:br/>
                  </w:r>
                  <w:r>
                    <w:rPr>
                      <w:rFonts w:ascii="仿宋_GB2312" w:hAnsi="仿宋_GB2312" w:cs="仿宋_GB2312" w:eastAsia="仿宋_GB2312"/>
                      <w:sz w:val="21"/>
                    </w:rPr>
                    <w:t xml:space="preserve"> 2.规格:DN25</w:t>
                  </w:r>
                  <w:r>
                    <w:br/>
                  </w:r>
                  <w:r>
                    <w:rPr>
                      <w:rFonts w:ascii="仿宋_GB2312" w:hAnsi="仿宋_GB2312" w:cs="仿宋_GB2312" w:eastAsia="仿宋_GB2312"/>
                      <w:sz w:val="21"/>
                    </w:rPr>
                    <w:t xml:space="preserve"> 3.壁厚:≥3.2mm</w:t>
                  </w:r>
                  <w:r>
                    <w:br/>
                  </w:r>
                  <w:r>
                    <w:rPr>
                      <w:rFonts w:ascii="仿宋_GB2312" w:hAnsi="仿宋_GB2312" w:cs="仿宋_GB2312" w:eastAsia="仿宋_GB2312"/>
                      <w:sz w:val="21"/>
                    </w:rPr>
                    <w:t xml:space="preserve"> 4.连接形式:焊接</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保温成品烟囱</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1.名称:钢烟囱</w:t>
                  </w:r>
                  <w:r>
                    <w:br/>
                  </w:r>
                  <w:r>
                    <w:rPr>
                      <w:rFonts w:ascii="仿宋_GB2312" w:hAnsi="仿宋_GB2312" w:cs="仿宋_GB2312" w:eastAsia="仿宋_GB2312"/>
                      <w:sz w:val="21"/>
                    </w:rPr>
                    <w:t xml:space="preserve"> 2.材质:钢板</w:t>
                  </w:r>
                  <w:r>
                    <w:br/>
                  </w:r>
                  <w:r>
                    <w:rPr>
                      <w:rFonts w:ascii="仿宋_GB2312" w:hAnsi="仿宋_GB2312" w:cs="仿宋_GB2312" w:eastAsia="仿宋_GB2312"/>
                      <w:sz w:val="21"/>
                    </w:rPr>
                    <w:t xml:space="preserve"> 3.规格:DN500</w:t>
                  </w:r>
                  <w:r>
                    <w:br/>
                  </w:r>
                  <w:r>
                    <w:rPr>
                      <w:rFonts w:ascii="仿宋_GB2312" w:hAnsi="仿宋_GB2312" w:cs="仿宋_GB2312" w:eastAsia="仿宋_GB2312"/>
                      <w:sz w:val="21"/>
                    </w:rPr>
                    <w:t xml:space="preserve"> 4.钢板厚度:≥5mm</w:t>
                  </w:r>
                  <w:r>
                    <w:br/>
                  </w:r>
                  <w:r>
                    <w:rPr>
                      <w:rFonts w:ascii="仿宋_GB2312" w:hAnsi="仿宋_GB2312" w:cs="仿宋_GB2312" w:eastAsia="仿宋_GB2312"/>
                      <w:sz w:val="21"/>
                    </w:rPr>
                    <w:t xml:space="preserve"> 5.保温:岩棉管壳50mm,中心距顶板底1.2m</w:t>
                  </w:r>
                  <w:r>
                    <w:br/>
                  </w:r>
                  <w:r>
                    <w:rPr>
                      <w:rFonts w:ascii="仿宋_GB2312" w:hAnsi="仿宋_GB2312" w:cs="仿宋_GB2312" w:eastAsia="仿宋_GB2312"/>
                      <w:sz w:val="21"/>
                    </w:rPr>
                    <w:t xml:space="preserve"> 6.在2/3高度处布设三根牵引拉绳固定(互为120°）</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r>
                    <w:br/>
                  </w:r>
                  <w:r>
                    <w:rPr>
                      <w:rFonts w:ascii="仿宋_GB2312" w:hAnsi="仿宋_GB2312" w:cs="仿宋_GB2312" w:eastAsia="仿宋_GB2312"/>
                      <w:sz w:val="21"/>
                    </w:rPr>
                    <w:t xml:space="preserve"> 2.支吊架制作、安装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19.36</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保温成品烟囱</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1.名称:钢烟囱</w:t>
                  </w:r>
                  <w:r>
                    <w:br/>
                  </w:r>
                  <w:r>
                    <w:rPr>
                      <w:rFonts w:ascii="仿宋_GB2312" w:hAnsi="仿宋_GB2312" w:cs="仿宋_GB2312" w:eastAsia="仿宋_GB2312"/>
                      <w:sz w:val="21"/>
                    </w:rPr>
                    <w:t xml:space="preserve"> 2.材质:钢板</w:t>
                  </w:r>
                  <w:r>
                    <w:br/>
                  </w:r>
                  <w:r>
                    <w:rPr>
                      <w:rFonts w:ascii="仿宋_GB2312" w:hAnsi="仿宋_GB2312" w:cs="仿宋_GB2312" w:eastAsia="仿宋_GB2312"/>
                      <w:sz w:val="21"/>
                    </w:rPr>
                    <w:t xml:space="preserve"> 3.规格:DN320</w:t>
                  </w:r>
                  <w:r>
                    <w:br/>
                  </w:r>
                  <w:r>
                    <w:rPr>
                      <w:rFonts w:ascii="仿宋_GB2312" w:hAnsi="仿宋_GB2312" w:cs="仿宋_GB2312" w:eastAsia="仿宋_GB2312"/>
                      <w:sz w:val="21"/>
                    </w:rPr>
                    <w:t xml:space="preserve"> 4.钢板厚度:≥5mm</w:t>
                  </w:r>
                  <w:r>
                    <w:br/>
                  </w:r>
                  <w:r>
                    <w:rPr>
                      <w:rFonts w:ascii="仿宋_GB2312" w:hAnsi="仿宋_GB2312" w:cs="仿宋_GB2312" w:eastAsia="仿宋_GB2312"/>
                      <w:sz w:val="21"/>
                    </w:rPr>
                    <w:t xml:space="preserve"> 5.保温:岩棉管壳50mm,中心距顶板底1.2m</w:t>
                  </w:r>
                  <w:r>
                    <w:br/>
                  </w:r>
                  <w:r>
                    <w:rPr>
                      <w:rFonts w:ascii="仿宋_GB2312" w:hAnsi="仿宋_GB2312" w:cs="仿宋_GB2312" w:eastAsia="仿宋_GB2312"/>
                      <w:sz w:val="21"/>
                    </w:rPr>
                    <w:t xml:space="preserve"> 6.在2/3高度处布设三根牵引拉绳固定(互为120°）</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r>
                    <w:br/>
                  </w:r>
                  <w:r>
                    <w:rPr>
                      <w:rFonts w:ascii="仿宋_GB2312" w:hAnsi="仿宋_GB2312" w:cs="仿宋_GB2312" w:eastAsia="仿宋_GB2312"/>
                      <w:sz w:val="21"/>
                    </w:rPr>
                    <w:t xml:space="preserve"> 2.支吊架制作、安装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9.4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管道支架</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1.类型:管道支架</w:t>
                  </w:r>
                </w:p>
                <w:p>
                  <w:pPr>
                    <w:pStyle w:val="null3"/>
                    <w:spacing w:before="105" w:after="105"/>
                    <w:jc w:val="left"/>
                  </w:pPr>
                  <w:r>
                    <w:rPr>
                      <w:rFonts w:ascii="仿宋_GB2312" w:hAnsi="仿宋_GB2312" w:cs="仿宋_GB2312" w:eastAsia="仿宋_GB2312"/>
                      <w:sz w:val="21"/>
                    </w:rPr>
                    <w:t>2.材质：镀锌</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1.制作</w:t>
                  </w:r>
                </w:p>
                <w:p>
                  <w:pPr>
                    <w:pStyle w:val="null3"/>
                    <w:spacing w:before="105" w:after="105"/>
                    <w:jc w:val="left"/>
                  </w:pPr>
                  <w:r>
                    <w:rPr>
                      <w:rFonts w:ascii="仿宋_GB2312" w:hAnsi="仿宋_GB2312" w:cs="仿宋_GB2312" w:eastAsia="仿宋_GB2312"/>
                      <w:sz w:val="21"/>
                    </w:rPr>
                    <w:t>2.安装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kg</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116.8</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除污器(过滤器)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1.材质:Y型除污器</w:t>
                  </w:r>
                  <w:r>
                    <w:br/>
                  </w:r>
                  <w:r>
                    <w:rPr>
                      <w:rFonts w:ascii="仿宋_GB2312" w:hAnsi="仿宋_GB2312" w:cs="仿宋_GB2312" w:eastAsia="仿宋_GB2312"/>
                      <w:sz w:val="21"/>
                    </w:rPr>
                    <w:t xml:space="preserve"> 2.规格:DN150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4.过滤效率:≥99.9%</w:t>
                  </w:r>
                  <w:r>
                    <w:br/>
                  </w:r>
                  <w:r>
                    <w:rPr>
                      <w:rFonts w:ascii="仿宋_GB2312" w:hAnsi="仿宋_GB2312" w:cs="仿宋_GB2312" w:eastAsia="仿宋_GB2312"/>
                      <w:sz w:val="21"/>
                    </w:rPr>
                    <w:t xml:space="preserve"> 5.通水网精度:≥20目</w:t>
                  </w:r>
                  <w:r>
                    <w:br/>
                  </w:r>
                  <w:r>
                    <w:rPr>
                      <w:rFonts w:ascii="仿宋_GB2312" w:hAnsi="仿宋_GB2312" w:cs="仿宋_GB2312" w:eastAsia="仿宋_GB2312"/>
                      <w:sz w:val="21"/>
                    </w:rPr>
                    <w:t xml:space="preserve"> 6.公称压力:≥1.6MPa</w:t>
                  </w:r>
                  <w:r>
                    <w:br/>
                  </w:r>
                  <w:r>
                    <w:rPr>
                      <w:rFonts w:ascii="仿宋_GB2312" w:hAnsi="仿宋_GB2312" w:cs="仿宋_GB2312" w:eastAsia="仿宋_GB2312"/>
                      <w:sz w:val="21"/>
                    </w:rPr>
                    <w:t xml:space="preserve"> 7.材质:铸钢</w:t>
                  </w:r>
                  <w:r>
                    <w:br/>
                  </w:r>
                  <w:r>
                    <w:rPr>
                      <w:rFonts w:ascii="仿宋_GB2312" w:hAnsi="仿宋_GB2312" w:cs="仿宋_GB2312" w:eastAsia="仿宋_GB2312"/>
                      <w:sz w:val="21"/>
                    </w:rPr>
                    <w:t xml:space="preserve"> 8.工作温度:≤220℃</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组</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除污器(过滤器)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1.材质:Y型除污器</w:t>
                  </w:r>
                  <w:r>
                    <w:br/>
                  </w:r>
                  <w:r>
                    <w:rPr>
                      <w:rFonts w:ascii="仿宋_GB2312" w:hAnsi="仿宋_GB2312" w:cs="仿宋_GB2312" w:eastAsia="仿宋_GB2312"/>
                      <w:sz w:val="21"/>
                    </w:rPr>
                    <w:t xml:space="preserve"> 2.规格:DN100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4.过滤效率:≥99.9%</w:t>
                  </w:r>
                  <w:r>
                    <w:br/>
                  </w:r>
                  <w:r>
                    <w:rPr>
                      <w:rFonts w:ascii="仿宋_GB2312" w:hAnsi="仿宋_GB2312" w:cs="仿宋_GB2312" w:eastAsia="仿宋_GB2312"/>
                      <w:sz w:val="21"/>
                    </w:rPr>
                    <w:t xml:space="preserve"> 5.通水网精度:≥20目</w:t>
                  </w:r>
                  <w:r>
                    <w:br/>
                  </w:r>
                  <w:r>
                    <w:rPr>
                      <w:rFonts w:ascii="仿宋_GB2312" w:hAnsi="仿宋_GB2312" w:cs="仿宋_GB2312" w:eastAsia="仿宋_GB2312"/>
                      <w:sz w:val="21"/>
                    </w:rPr>
                    <w:t xml:space="preserve"> 6.公称压力:≥1.6MPa</w:t>
                  </w:r>
                  <w:r>
                    <w:br/>
                  </w:r>
                  <w:r>
                    <w:rPr>
                      <w:rFonts w:ascii="仿宋_GB2312" w:hAnsi="仿宋_GB2312" w:cs="仿宋_GB2312" w:eastAsia="仿宋_GB2312"/>
                      <w:sz w:val="21"/>
                    </w:rPr>
                    <w:t xml:space="preserve"> 7.材质:铸钢</w:t>
                  </w:r>
                  <w:r>
                    <w:br/>
                  </w:r>
                  <w:r>
                    <w:rPr>
                      <w:rFonts w:ascii="仿宋_GB2312" w:hAnsi="仿宋_GB2312" w:cs="仿宋_GB2312" w:eastAsia="仿宋_GB2312"/>
                      <w:sz w:val="21"/>
                    </w:rPr>
                    <w:t xml:space="preserve"> 8.工作温度:≤220℃</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组</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除污器(过滤器)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1.材质:Y型除污器</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4.过滤效率:≥99.9%</w:t>
                  </w:r>
                  <w:r>
                    <w:br/>
                  </w:r>
                  <w:r>
                    <w:rPr>
                      <w:rFonts w:ascii="仿宋_GB2312" w:hAnsi="仿宋_GB2312" w:cs="仿宋_GB2312" w:eastAsia="仿宋_GB2312"/>
                      <w:sz w:val="21"/>
                    </w:rPr>
                    <w:t xml:space="preserve"> 5.通水网精度:≥20目</w:t>
                  </w:r>
                  <w:r>
                    <w:br/>
                  </w:r>
                  <w:r>
                    <w:rPr>
                      <w:rFonts w:ascii="仿宋_GB2312" w:hAnsi="仿宋_GB2312" w:cs="仿宋_GB2312" w:eastAsia="仿宋_GB2312"/>
                      <w:sz w:val="21"/>
                    </w:rPr>
                    <w:t xml:space="preserve"> 6.公称压力:≥1.6MPa</w:t>
                  </w:r>
                  <w:r>
                    <w:br/>
                  </w:r>
                  <w:r>
                    <w:rPr>
                      <w:rFonts w:ascii="仿宋_GB2312" w:hAnsi="仿宋_GB2312" w:cs="仿宋_GB2312" w:eastAsia="仿宋_GB2312"/>
                      <w:sz w:val="21"/>
                    </w:rPr>
                    <w:t xml:space="preserve"> 7.材质:铸钢</w:t>
                  </w:r>
                  <w:r>
                    <w:br/>
                  </w:r>
                  <w:r>
                    <w:rPr>
                      <w:rFonts w:ascii="仿宋_GB2312" w:hAnsi="仿宋_GB2312" w:cs="仿宋_GB2312" w:eastAsia="仿宋_GB2312"/>
                      <w:sz w:val="21"/>
                    </w:rPr>
                    <w:t xml:space="preserve"> 8.工作温度:≤220℃</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组</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倒流防止器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1.类型:倒流防止器</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组</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1.类型:电磁阀（厂家配套）</w:t>
                  </w:r>
                  <w:r>
                    <w:br/>
                  </w:r>
                  <w:r>
                    <w:rPr>
                      <w:rFonts w:ascii="仿宋_GB2312" w:hAnsi="仿宋_GB2312" w:cs="仿宋_GB2312" w:eastAsia="仿宋_GB2312"/>
                      <w:sz w:val="21"/>
                    </w:rPr>
                    <w:t xml:space="preserve"> 2.规格:DN100</w:t>
                  </w:r>
                  <w:r>
                    <w:br/>
                  </w:r>
                  <w:r>
                    <w:rPr>
                      <w:rFonts w:ascii="仿宋_GB2312" w:hAnsi="仿宋_GB2312" w:cs="仿宋_GB2312" w:eastAsia="仿宋_GB2312"/>
                      <w:sz w:val="21"/>
                    </w:rPr>
                    <w:t xml:space="preserve"> 3.连接形式:法兰连接</w:t>
                  </w:r>
                </w:p>
                <w:p>
                  <w:pPr>
                    <w:pStyle w:val="null3"/>
                    <w:spacing w:before="105" w:after="105"/>
                    <w:jc w:val="left"/>
                  </w:pPr>
                  <w:r>
                    <w:rPr>
                      <w:rFonts w:ascii="仿宋_GB2312" w:hAnsi="仿宋_GB2312" w:cs="仿宋_GB2312" w:eastAsia="仿宋_GB2312"/>
                      <w:sz w:val="21"/>
                    </w:rPr>
                    <w:t>4.公称压力:≥1.6MPa</w:t>
                  </w:r>
                </w:p>
                <w:p>
                  <w:pPr>
                    <w:pStyle w:val="null3"/>
                    <w:spacing w:before="105" w:after="105"/>
                    <w:jc w:val="left"/>
                  </w:pPr>
                  <w:r>
                    <w:rPr>
                      <w:rFonts w:ascii="仿宋_GB2312" w:hAnsi="仿宋_GB2312" w:cs="仿宋_GB2312" w:eastAsia="仿宋_GB2312"/>
                      <w:sz w:val="21"/>
                    </w:rPr>
                    <w:t>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1.类型:电磁阀（厂家配套）</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p>
                <w:p>
                  <w:pPr>
                    <w:pStyle w:val="null3"/>
                    <w:spacing w:before="105" w:after="105"/>
                    <w:jc w:val="left"/>
                  </w:pPr>
                  <w:r>
                    <w:rPr>
                      <w:rFonts w:ascii="仿宋_GB2312" w:hAnsi="仿宋_GB2312" w:cs="仿宋_GB2312" w:eastAsia="仿宋_GB2312"/>
                      <w:sz w:val="21"/>
                    </w:rPr>
                    <w:t>4.公称压力:≥1.6MPa</w:t>
                  </w:r>
                </w:p>
                <w:p>
                  <w:pPr>
                    <w:pStyle w:val="null3"/>
                    <w:spacing w:before="105" w:after="105"/>
                    <w:jc w:val="left"/>
                  </w:pPr>
                  <w:r>
                    <w:rPr>
                      <w:rFonts w:ascii="仿宋_GB2312" w:hAnsi="仿宋_GB2312" w:cs="仿宋_GB2312" w:eastAsia="仿宋_GB2312"/>
                      <w:sz w:val="21"/>
                    </w:rPr>
                    <w:t>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1.类型:电动蝶阀</w:t>
                  </w:r>
                  <w:r>
                    <w:br/>
                  </w:r>
                  <w:r>
                    <w:rPr>
                      <w:rFonts w:ascii="仿宋_GB2312" w:hAnsi="仿宋_GB2312" w:cs="仿宋_GB2312" w:eastAsia="仿宋_GB2312"/>
                      <w:sz w:val="21"/>
                    </w:rPr>
                    <w:t xml:space="preserve"> 2.规格:DN125</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6.电压:220V</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1.类型:电动阀</w:t>
                  </w:r>
                  <w:r>
                    <w:br/>
                  </w:r>
                  <w:r>
                    <w:rPr>
                      <w:rFonts w:ascii="仿宋_GB2312" w:hAnsi="仿宋_GB2312" w:cs="仿宋_GB2312" w:eastAsia="仿宋_GB2312"/>
                      <w:sz w:val="21"/>
                    </w:rPr>
                    <w:t xml:space="preserve"> 2.规格:DN200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6.电压:220V</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1.类型:截止阀</w:t>
                  </w:r>
                  <w:r>
                    <w:br/>
                  </w:r>
                  <w:r>
                    <w:rPr>
                      <w:rFonts w:ascii="仿宋_GB2312" w:hAnsi="仿宋_GB2312" w:cs="仿宋_GB2312" w:eastAsia="仿宋_GB2312"/>
                      <w:sz w:val="21"/>
                    </w:rPr>
                    <w:t xml:space="preserve"> 2.规格:DN25</w:t>
                  </w:r>
                  <w:r>
                    <w:br/>
                  </w:r>
                  <w:r>
                    <w:rPr>
                      <w:rFonts w:ascii="仿宋_GB2312" w:hAnsi="仿宋_GB2312" w:cs="仿宋_GB2312" w:eastAsia="仿宋_GB2312"/>
                      <w:sz w:val="21"/>
                    </w:rPr>
                    <w:t xml:space="preserve"> 3.公称压力:≥1.6MPa</w:t>
                  </w:r>
                  <w:r>
                    <w:br/>
                  </w:r>
                  <w:r>
                    <w:rPr>
                      <w:rFonts w:ascii="仿宋_GB2312" w:hAnsi="仿宋_GB2312" w:cs="仿宋_GB2312" w:eastAsia="仿宋_GB2312"/>
                      <w:sz w:val="21"/>
                    </w:rPr>
                    <w:t xml:space="preserve"> 4.材质:铸铁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1.类型:可调式减压阀</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1.类型:可调式减压阀</w:t>
                  </w:r>
                  <w:r>
                    <w:br/>
                  </w:r>
                  <w:r>
                    <w:rPr>
                      <w:rFonts w:ascii="仿宋_GB2312" w:hAnsi="仿宋_GB2312" w:cs="仿宋_GB2312" w:eastAsia="仿宋_GB2312"/>
                      <w:sz w:val="21"/>
                    </w:rPr>
                    <w:t xml:space="preserve"> 2.规格:DN65</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1.类型:密闭烟管阀</w:t>
                  </w:r>
                  <w:r>
                    <w:br/>
                  </w:r>
                  <w:r>
                    <w:rPr>
                      <w:rFonts w:ascii="仿宋_GB2312" w:hAnsi="仿宋_GB2312" w:cs="仿宋_GB2312" w:eastAsia="仿宋_GB2312"/>
                      <w:sz w:val="21"/>
                    </w:rPr>
                    <w:t xml:space="preserve"> 2.规格:DN320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1.类型:逆止阀</w:t>
                  </w:r>
                  <w:r>
                    <w:br/>
                  </w:r>
                  <w:r>
                    <w:rPr>
                      <w:rFonts w:ascii="仿宋_GB2312" w:hAnsi="仿宋_GB2312" w:cs="仿宋_GB2312" w:eastAsia="仿宋_GB2312"/>
                      <w:sz w:val="21"/>
                    </w:rPr>
                    <w:t xml:space="preserve"> 2.规格:DN150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1.类型:逆止阀</w:t>
                  </w:r>
                  <w:r>
                    <w:br/>
                  </w:r>
                  <w:r>
                    <w:rPr>
                      <w:rFonts w:ascii="仿宋_GB2312" w:hAnsi="仿宋_GB2312" w:cs="仿宋_GB2312" w:eastAsia="仿宋_GB2312"/>
                      <w:sz w:val="21"/>
                    </w:rPr>
                    <w:t xml:space="preserve"> 2.规格:DN100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1.类型:逆止阀</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1.类型:手动蝶阀</w:t>
                  </w:r>
                  <w:r>
                    <w:br/>
                  </w:r>
                  <w:r>
                    <w:rPr>
                      <w:rFonts w:ascii="仿宋_GB2312" w:hAnsi="仿宋_GB2312" w:cs="仿宋_GB2312" w:eastAsia="仿宋_GB2312"/>
                      <w:sz w:val="21"/>
                    </w:rPr>
                    <w:t xml:space="preserve"> 2.规格:DN200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1.类型:手动蝶阀</w:t>
                  </w:r>
                  <w:r>
                    <w:br/>
                  </w:r>
                  <w:r>
                    <w:rPr>
                      <w:rFonts w:ascii="仿宋_GB2312" w:hAnsi="仿宋_GB2312" w:cs="仿宋_GB2312" w:eastAsia="仿宋_GB2312"/>
                      <w:sz w:val="21"/>
                    </w:rPr>
                    <w:t xml:space="preserve"> 2.规格:DN125</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1.类型:手动蝶阀</w:t>
                  </w:r>
                  <w:r>
                    <w:br/>
                  </w:r>
                  <w:r>
                    <w:rPr>
                      <w:rFonts w:ascii="仿宋_GB2312" w:hAnsi="仿宋_GB2312" w:cs="仿宋_GB2312" w:eastAsia="仿宋_GB2312"/>
                      <w:sz w:val="21"/>
                    </w:rPr>
                    <w:t xml:space="preserve"> 2.规格:DN100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1.类型:手动蝶阀</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1.类型:手动蝶阀</w:t>
                  </w:r>
                  <w:r>
                    <w:br/>
                  </w:r>
                  <w:r>
                    <w:rPr>
                      <w:rFonts w:ascii="仿宋_GB2312" w:hAnsi="仿宋_GB2312" w:cs="仿宋_GB2312" w:eastAsia="仿宋_GB2312"/>
                      <w:sz w:val="21"/>
                    </w:rPr>
                    <w:t xml:space="preserve"> 2.规格:DN65</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软接头(软管)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1.材质:橡胶软接头</w:t>
                  </w:r>
                  <w:r>
                    <w:br/>
                  </w:r>
                  <w:r>
                    <w:rPr>
                      <w:rFonts w:ascii="仿宋_GB2312" w:hAnsi="仿宋_GB2312" w:cs="仿宋_GB2312" w:eastAsia="仿宋_GB2312"/>
                      <w:sz w:val="21"/>
                    </w:rPr>
                    <w:t xml:space="preserve"> 2.规格:DN150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软接头(软管)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1.材质:橡胶软接头</w:t>
                  </w:r>
                  <w:r>
                    <w:br/>
                  </w:r>
                  <w:r>
                    <w:rPr>
                      <w:rFonts w:ascii="仿宋_GB2312" w:hAnsi="仿宋_GB2312" w:cs="仿宋_GB2312" w:eastAsia="仿宋_GB2312"/>
                      <w:sz w:val="21"/>
                    </w:rPr>
                    <w:t xml:space="preserve"> 2.规格:DN125</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软接头(软管)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1.材质:橡胶软接头</w:t>
                  </w:r>
                  <w:r>
                    <w:br/>
                  </w:r>
                  <w:r>
                    <w:rPr>
                      <w:rFonts w:ascii="仿宋_GB2312" w:hAnsi="仿宋_GB2312" w:cs="仿宋_GB2312" w:eastAsia="仿宋_GB2312"/>
                      <w:sz w:val="21"/>
                    </w:rPr>
                    <w:t xml:space="preserve"> 2.规格:DN100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8</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软接头(软管)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1.材质:橡胶软接头</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w:t>
                  </w:r>
                  <w:r>
                    <w:br/>
                  </w:r>
                  <w:r>
                    <w:rPr>
                      <w:rFonts w:ascii="仿宋_GB2312" w:hAnsi="仿宋_GB2312" w:cs="仿宋_GB2312" w:eastAsia="仿宋_GB2312"/>
                      <w:sz w:val="21"/>
                    </w:rPr>
                    <w:t xml:space="preserve"> 2.规格:DN200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w:t>
                  </w:r>
                  <w:r>
                    <w:br/>
                  </w:r>
                  <w:r>
                    <w:rPr>
                      <w:rFonts w:ascii="仿宋_GB2312" w:hAnsi="仿宋_GB2312" w:cs="仿宋_GB2312" w:eastAsia="仿宋_GB2312"/>
                      <w:sz w:val="21"/>
                    </w:rPr>
                    <w:t xml:space="preserve"> 2.规格:DN150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w:t>
                  </w:r>
                  <w:r>
                    <w:br/>
                  </w:r>
                  <w:r>
                    <w:rPr>
                      <w:rFonts w:ascii="仿宋_GB2312" w:hAnsi="仿宋_GB2312" w:cs="仿宋_GB2312" w:eastAsia="仿宋_GB2312"/>
                      <w:sz w:val="21"/>
                    </w:rPr>
                    <w:t xml:space="preserve"> 2.规格:DN125</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w:t>
                  </w:r>
                  <w:r>
                    <w:br/>
                  </w:r>
                  <w:r>
                    <w:rPr>
                      <w:rFonts w:ascii="仿宋_GB2312" w:hAnsi="仿宋_GB2312" w:cs="仿宋_GB2312" w:eastAsia="仿宋_GB2312"/>
                      <w:sz w:val="21"/>
                    </w:rPr>
                    <w:t xml:space="preserve"> 2.规格:DN100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w:t>
                  </w:r>
                  <w:r>
                    <w:br/>
                  </w:r>
                  <w:r>
                    <w:rPr>
                      <w:rFonts w:ascii="仿宋_GB2312" w:hAnsi="仿宋_GB2312" w:cs="仿宋_GB2312" w:eastAsia="仿宋_GB2312"/>
                      <w:sz w:val="21"/>
                    </w:rPr>
                    <w:t xml:space="preserve"> 2.规格:DN50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w:t>
                  </w:r>
                  <w:r>
                    <w:br/>
                  </w:r>
                  <w:r>
                    <w:rPr>
                      <w:rFonts w:ascii="仿宋_GB2312" w:hAnsi="仿宋_GB2312" w:cs="仿宋_GB2312" w:eastAsia="仿宋_GB2312"/>
                      <w:sz w:val="21"/>
                    </w:rPr>
                    <w:t xml:space="preserve"> 2.规格:DN40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1.类型:闸阀 泄水阀</w:t>
                  </w:r>
                  <w:r>
                    <w:br/>
                  </w:r>
                  <w:r>
                    <w:rPr>
                      <w:rFonts w:ascii="仿宋_GB2312" w:hAnsi="仿宋_GB2312" w:cs="仿宋_GB2312" w:eastAsia="仿宋_GB2312"/>
                      <w:sz w:val="21"/>
                    </w:rPr>
                    <w:t xml:space="preserve"> 2.规格:DN25</w:t>
                  </w:r>
                  <w:r>
                    <w:br/>
                  </w:r>
                  <w:r>
                    <w:rPr>
                      <w:rFonts w:ascii="仿宋_GB2312" w:hAnsi="仿宋_GB2312" w:cs="仿宋_GB2312" w:eastAsia="仿宋_GB2312"/>
                      <w:sz w:val="21"/>
                    </w:rPr>
                    <w:t xml:space="preserve"> 3.公称压力:≥1.6MPa</w:t>
                  </w:r>
                  <w:r>
                    <w:br/>
                  </w:r>
                  <w:r>
                    <w:rPr>
                      <w:rFonts w:ascii="仿宋_GB2312" w:hAnsi="仿宋_GB2312" w:cs="仿宋_GB2312" w:eastAsia="仿宋_GB2312"/>
                      <w:sz w:val="21"/>
                    </w:rPr>
                    <w:t xml:space="preserve"> 4.材质:铸铁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10</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1.类型:柱塞阀</w:t>
                  </w:r>
                  <w:r>
                    <w:br/>
                  </w:r>
                  <w:r>
                    <w:rPr>
                      <w:rFonts w:ascii="仿宋_GB2312" w:hAnsi="仿宋_GB2312" w:cs="仿宋_GB2312" w:eastAsia="仿宋_GB2312"/>
                      <w:sz w:val="21"/>
                    </w:rPr>
                    <w:t xml:space="preserve"> 2.规格:DN200</w:t>
                  </w:r>
                  <w:r>
                    <w:br/>
                  </w:r>
                  <w:r>
                    <w:rPr>
                      <w:rFonts w:ascii="仿宋_GB2312" w:hAnsi="仿宋_GB2312" w:cs="仿宋_GB2312" w:eastAsia="仿宋_GB2312"/>
                      <w:sz w:val="21"/>
                    </w:rPr>
                    <w:t xml:space="preserve"> 3.连接形式:法兰连接</w:t>
                  </w:r>
                </w:p>
                <w:p>
                  <w:pPr>
                    <w:pStyle w:val="null3"/>
                    <w:spacing w:before="105" w:after="105"/>
                    <w:jc w:val="left"/>
                  </w:pPr>
                  <w:r>
                    <w:rPr>
                      <w:rFonts w:ascii="仿宋_GB2312" w:hAnsi="仿宋_GB2312" w:cs="仿宋_GB2312" w:eastAsia="仿宋_GB2312"/>
                      <w:sz w:val="21"/>
                    </w:rPr>
                    <w:t>4.公称压力:≥1.6MPa</w:t>
                  </w:r>
                  <w:r>
                    <w:br/>
                  </w:r>
                  <w:r>
                    <w:rPr>
                      <w:rFonts w:ascii="仿宋_GB2312" w:hAnsi="仿宋_GB2312" w:cs="仿宋_GB2312" w:eastAsia="仿宋_GB2312"/>
                      <w:sz w:val="21"/>
                    </w:rPr>
                    <w:t xml:space="preserve"> 5.材质:铸钢</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1.类型:柱塞阀</w:t>
                  </w:r>
                  <w:r>
                    <w:br/>
                  </w:r>
                  <w:r>
                    <w:rPr>
                      <w:rFonts w:ascii="仿宋_GB2312" w:hAnsi="仿宋_GB2312" w:cs="仿宋_GB2312" w:eastAsia="仿宋_GB2312"/>
                      <w:sz w:val="21"/>
                    </w:rPr>
                    <w:t xml:space="preserve"> 2.规格:DN80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1.类型:柱塞阀</w:t>
                  </w:r>
                  <w:r>
                    <w:br/>
                  </w:r>
                  <w:r>
                    <w:rPr>
                      <w:rFonts w:ascii="仿宋_GB2312" w:hAnsi="仿宋_GB2312" w:cs="仿宋_GB2312" w:eastAsia="仿宋_GB2312"/>
                      <w:sz w:val="21"/>
                    </w:rPr>
                    <w:t xml:space="preserve"> 2.规格:DN65</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1.类型:柱塞阀</w:t>
                  </w:r>
                  <w:r>
                    <w:br/>
                  </w:r>
                  <w:r>
                    <w:rPr>
                      <w:rFonts w:ascii="仿宋_GB2312" w:hAnsi="仿宋_GB2312" w:cs="仿宋_GB2312" w:eastAsia="仿宋_GB2312"/>
                      <w:sz w:val="21"/>
                    </w:rPr>
                    <w:t xml:space="preserve"> 2.规格:DN50</w:t>
                  </w:r>
                  <w:r>
                    <w:br/>
                  </w:r>
                  <w:r>
                    <w:rPr>
                      <w:rFonts w:ascii="仿宋_GB2312" w:hAnsi="仿宋_GB2312" w:cs="仿宋_GB2312" w:eastAsia="仿宋_GB2312"/>
                      <w:sz w:val="21"/>
                    </w:rPr>
                    <w:t xml:space="preserve"> 3.连接形式:法兰连接</w:t>
                  </w:r>
                  <w:r>
                    <w:br/>
                  </w:r>
                  <w:r>
                    <w:rPr>
                      <w:rFonts w:ascii="仿宋_GB2312" w:hAnsi="仿宋_GB2312" w:cs="仿宋_GB2312" w:eastAsia="仿宋_GB2312"/>
                      <w:sz w:val="21"/>
                    </w:rPr>
                    <w:t xml:space="preserve"> 4.公称压力:≥1.6MPa</w:t>
                  </w:r>
                  <w:r>
                    <w:br/>
                  </w:r>
                  <w:r>
                    <w:rPr>
                      <w:rFonts w:ascii="仿宋_GB2312" w:hAnsi="仿宋_GB2312" w:cs="仿宋_GB2312" w:eastAsia="仿宋_GB2312"/>
                      <w:sz w:val="21"/>
                    </w:rPr>
                    <w:t xml:space="preserve"> 5.材质:铸铁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阀门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1.类型:自动排气阀</w:t>
                  </w:r>
                  <w:r>
                    <w:br/>
                  </w:r>
                  <w:r>
                    <w:rPr>
                      <w:rFonts w:ascii="仿宋_GB2312" w:hAnsi="仿宋_GB2312" w:cs="仿宋_GB2312" w:eastAsia="仿宋_GB2312"/>
                      <w:sz w:val="21"/>
                    </w:rPr>
                    <w:t xml:space="preserve"> 2.规格:DN25</w:t>
                  </w:r>
                  <w:r>
                    <w:br/>
                  </w:r>
                  <w:r>
                    <w:rPr>
                      <w:rFonts w:ascii="仿宋_GB2312" w:hAnsi="仿宋_GB2312" w:cs="仿宋_GB2312" w:eastAsia="仿宋_GB2312"/>
                      <w:sz w:val="21"/>
                    </w:rPr>
                    <w:t xml:space="preserve"> 3.公称压力:≥1.6MPa</w:t>
                  </w:r>
                  <w:r>
                    <w:br/>
                  </w:r>
                  <w:r>
                    <w:rPr>
                      <w:rFonts w:ascii="仿宋_GB2312" w:hAnsi="仿宋_GB2312" w:cs="仿宋_GB2312" w:eastAsia="仿宋_GB2312"/>
                      <w:sz w:val="21"/>
                    </w:rPr>
                    <w:t xml:space="preserve"> 4.材质:铸铁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1.阀门连接</w:t>
                  </w:r>
                  <w:r>
                    <w:br/>
                  </w:r>
                  <w:r>
                    <w:rPr>
                      <w:rFonts w:ascii="仿宋_GB2312" w:hAnsi="仿宋_GB2312" w:cs="仿宋_GB2312" w:eastAsia="仿宋_GB2312"/>
                      <w:sz w:val="21"/>
                    </w:rPr>
                    <w:t xml:space="preserve"> 2.试压检查</w:t>
                  </w:r>
                  <w:r>
                    <w:br/>
                  </w:r>
                  <w:r>
                    <w:rPr>
                      <w:rFonts w:ascii="仿宋_GB2312" w:hAnsi="仿宋_GB2312" w:cs="仿宋_GB2312" w:eastAsia="仿宋_GB2312"/>
                      <w:sz w:val="21"/>
                    </w:rPr>
                    <w:t xml:space="preserve"> 3.配合调试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自然排风罩</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1.类型:自然排风罩</w:t>
                  </w:r>
                  <w:r>
                    <w:br/>
                  </w:r>
                  <w:r>
                    <w:rPr>
                      <w:rFonts w:ascii="仿宋_GB2312" w:hAnsi="仿宋_GB2312" w:cs="仿宋_GB2312" w:eastAsia="仿宋_GB2312"/>
                      <w:sz w:val="21"/>
                    </w:rPr>
                    <w:t xml:space="preserve"> 2.规格:DN500</w:t>
                  </w:r>
                  <w:r>
                    <w:br/>
                  </w:r>
                  <w:r>
                    <w:rPr>
                      <w:rFonts w:ascii="仿宋_GB2312" w:hAnsi="仿宋_GB2312" w:cs="仿宋_GB2312" w:eastAsia="仿宋_GB2312"/>
                      <w:sz w:val="21"/>
                    </w:rPr>
                    <w:t xml:space="preserve"> 3.材质:铝合金，壁厚≥1.0mm</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压力表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1.名称:压力表</w:t>
                  </w:r>
                  <w:r>
                    <w:br/>
                  </w:r>
                  <w:r>
                    <w:rPr>
                      <w:rFonts w:ascii="仿宋_GB2312" w:hAnsi="仿宋_GB2312" w:cs="仿宋_GB2312" w:eastAsia="仿宋_GB2312"/>
                      <w:sz w:val="21"/>
                    </w:rPr>
                    <w:t xml:space="preserve"> 2.量程:1.6MPa</w:t>
                  </w:r>
                  <w:r>
                    <w:br/>
                  </w:r>
                  <w:r>
                    <w:rPr>
                      <w:rFonts w:ascii="仿宋_GB2312" w:hAnsi="仿宋_GB2312" w:cs="仿宋_GB2312" w:eastAsia="仿宋_GB2312"/>
                      <w:sz w:val="21"/>
                    </w:rPr>
                    <w:t xml:space="preserve"> 3.无线传输</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r>
                    <w:br/>
                  </w:r>
                  <w:r>
                    <w:rPr>
                      <w:rFonts w:ascii="仿宋_GB2312" w:hAnsi="仿宋_GB2312" w:cs="仿宋_GB2312" w:eastAsia="仿宋_GB2312"/>
                      <w:sz w:val="21"/>
                    </w:rPr>
                    <w:t xml:space="preserve"> 2.压力表弯制作</w:t>
                  </w:r>
                  <w:r>
                    <w:br/>
                  </w:r>
                  <w:r>
                    <w:rPr>
                      <w:rFonts w:ascii="仿宋_GB2312" w:hAnsi="仿宋_GB2312" w:cs="仿宋_GB2312" w:eastAsia="仿宋_GB2312"/>
                      <w:sz w:val="21"/>
                    </w:rPr>
                    <w:t xml:space="preserve"> 3.压力表弯安装</w:t>
                  </w:r>
                  <w:r>
                    <w:br/>
                  </w:r>
                  <w:r>
                    <w:rPr>
                      <w:rFonts w:ascii="仿宋_GB2312" w:hAnsi="仿宋_GB2312" w:cs="仿宋_GB2312" w:eastAsia="仿宋_GB2312"/>
                      <w:sz w:val="21"/>
                    </w:rPr>
                    <w:t xml:space="preserve"> 4.取源部件安装</w:t>
                  </w:r>
                  <w:r>
                    <w:br/>
                  </w:r>
                  <w:r>
                    <w:rPr>
                      <w:rFonts w:ascii="仿宋_GB2312" w:hAnsi="仿宋_GB2312" w:cs="仿宋_GB2312" w:eastAsia="仿宋_GB2312"/>
                      <w:sz w:val="21"/>
                    </w:rPr>
                    <w:t xml:space="preserve"> 5.单体校验调整</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套</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39</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温度传感器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1.名称:温度传感器</w:t>
                  </w:r>
                  <w:r>
                    <w:br/>
                  </w:r>
                  <w:r>
                    <w:rPr>
                      <w:rFonts w:ascii="仿宋_GB2312" w:hAnsi="仿宋_GB2312" w:cs="仿宋_GB2312" w:eastAsia="仿宋_GB2312"/>
                      <w:sz w:val="21"/>
                    </w:rPr>
                    <w:t xml:space="preserve"> 2.无线传输</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r>
                    <w:br/>
                  </w:r>
                  <w:r>
                    <w:rPr>
                      <w:rFonts w:ascii="仿宋_GB2312" w:hAnsi="仿宋_GB2312" w:cs="仿宋_GB2312" w:eastAsia="仿宋_GB2312"/>
                      <w:sz w:val="21"/>
                    </w:rPr>
                    <w:t xml:space="preserve"> 2.校接线</w:t>
                  </w:r>
                  <w:r>
                    <w:br/>
                  </w:r>
                  <w:r>
                    <w:rPr>
                      <w:rFonts w:ascii="仿宋_GB2312" w:hAnsi="仿宋_GB2312" w:cs="仿宋_GB2312" w:eastAsia="仿宋_GB2312"/>
                      <w:sz w:val="21"/>
                    </w:rPr>
                    <w:t xml:space="preserve"> 3.编码</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温度计</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p>
                <w:p>
                  <w:pPr>
                    <w:pStyle w:val="null3"/>
                    <w:spacing w:before="105" w:after="105"/>
                    <w:jc w:val="left"/>
                  </w:pPr>
                  <w:r>
                    <w:rPr>
                      <w:rFonts w:ascii="仿宋_GB2312" w:hAnsi="仿宋_GB2312" w:cs="仿宋_GB2312" w:eastAsia="仿宋_GB2312"/>
                      <w:sz w:val="21"/>
                    </w:rPr>
                    <w:t>1.名称:温度计</w:t>
                  </w:r>
                </w:p>
                <w:p>
                  <w:pPr>
                    <w:pStyle w:val="null3"/>
                    <w:spacing w:before="105" w:after="105"/>
                    <w:jc w:val="left"/>
                  </w:pPr>
                  <w:r>
                    <w:rPr>
                      <w:rFonts w:ascii="仿宋_GB2312" w:hAnsi="仿宋_GB2312" w:cs="仿宋_GB2312" w:eastAsia="仿宋_GB2312"/>
                      <w:sz w:val="21"/>
                    </w:rPr>
                    <w:t>2.无线传输</w:t>
                  </w:r>
                </w:p>
                <w:p>
                  <w:pPr>
                    <w:pStyle w:val="null3"/>
                    <w:spacing w:before="105" w:after="105"/>
                    <w:jc w:val="left"/>
                  </w:pPr>
                  <w:r>
                    <w:rPr>
                      <w:rFonts w:ascii="仿宋_GB2312" w:hAnsi="仿宋_GB2312" w:cs="仿宋_GB2312" w:eastAsia="仿宋_GB2312"/>
                      <w:sz w:val="21"/>
                    </w:rPr>
                    <w:t>3.量程：0°C~100°C</w:t>
                  </w:r>
                </w:p>
                <w:p>
                  <w:pPr>
                    <w:pStyle w:val="null3"/>
                    <w:spacing w:before="105" w:after="105"/>
                    <w:jc w:val="left"/>
                  </w:pPr>
                  <w:r>
                    <w:rPr>
                      <w:rFonts w:ascii="仿宋_GB2312" w:hAnsi="仿宋_GB2312" w:cs="仿宋_GB2312" w:eastAsia="仿宋_GB2312"/>
                      <w:sz w:val="21"/>
                    </w:rPr>
                    <w:t>[工作内容]</w:t>
                  </w:r>
                </w:p>
                <w:p>
                  <w:pPr>
                    <w:pStyle w:val="null3"/>
                    <w:spacing w:before="105" w:after="105"/>
                    <w:jc w:val="left"/>
                  </w:pPr>
                  <w:r>
                    <w:rPr>
                      <w:rFonts w:ascii="仿宋_GB2312" w:hAnsi="仿宋_GB2312" w:cs="仿宋_GB2312" w:eastAsia="仿宋_GB2312"/>
                      <w:sz w:val="21"/>
                    </w:rPr>
                    <w:t>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23</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排水漏斗</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1.类型:排水漏斗</w:t>
                  </w:r>
                  <w:r>
                    <w:br/>
                  </w:r>
                  <w:r>
                    <w:rPr>
                      <w:rFonts w:ascii="仿宋_GB2312" w:hAnsi="仿宋_GB2312" w:cs="仿宋_GB2312" w:eastAsia="仿宋_GB2312"/>
                      <w:sz w:val="21"/>
                    </w:rPr>
                    <w:t xml:space="preserve"> 2.口径规格:DN100</w:t>
                  </w:r>
                  <w:r>
                    <w:br/>
                  </w:r>
                  <w:r>
                    <w:rPr>
                      <w:rFonts w:ascii="仿宋_GB2312" w:hAnsi="仿宋_GB2312" w:cs="仿宋_GB2312" w:eastAsia="仿宋_GB2312"/>
                      <w:sz w:val="21"/>
                    </w:rPr>
                    <w:t xml:space="preserve"> 3.材质:不锈钢</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1.制作</w:t>
                  </w:r>
                  <w:r>
                    <w:br/>
                  </w:r>
                  <w:r>
                    <w:rPr>
                      <w:rFonts w:ascii="仿宋_GB2312" w:hAnsi="仿宋_GB2312" w:cs="仿宋_GB2312" w:eastAsia="仿宋_GB2312"/>
                      <w:sz w:val="21"/>
                    </w:rPr>
                    <w:t xml:space="preserve"> 2.安装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●成套整装锅炉</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1.额定输出功率:≥2800KW</w:t>
                  </w:r>
                  <w:r>
                    <w:br/>
                  </w:r>
                  <w:r>
                    <w:rPr>
                      <w:rFonts w:ascii="仿宋_GB2312" w:hAnsi="仿宋_GB2312" w:cs="仿宋_GB2312" w:eastAsia="仿宋_GB2312"/>
                      <w:sz w:val="21"/>
                      <w:color w:val="000000"/>
                    </w:rPr>
                    <w:t>▲2.热效率:≥99%</w:t>
                  </w:r>
                  <w:r>
                    <w:br/>
                  </w:r>
                  <w:r>
                    <w:rPr>
                      <w:rFonts w:ascii="仿宋_GB2312" w:hAnsi="仿宋_GB2312" w:cs="仿宋_GB2312" w:eastAsia="仿宋_GB2312"/>
                      <w:sz w:val="21"/>
                      <w:color w:val="000000"/>
                    </w:rPr>
                    <w:t>▲3.排烟温度:≤65℃</w:t>
                  </w:r>
                  <w:r>
                    <w:br/>
                  </w:r>
                  <w:r>
                    <w:rPr>
                      <w:rFonts w:ascii="仿宋_GB2312" w:hAnsi="仿宋_GB2312" w:cs="仿宋_GB2312" w:eastAsia="仿宋_GB2312"/>
                      <w:sz w:val="21"/>
                      <w:color w:val="000000"/>
                    </w:rPr>
                    <w:t>▲4.燃烧方式:全预混表面燃烧</w:t>
                  </w:r>
                  <w:r>
                    <w:br/>
                  </w:r>
                  <w:r>
                    <w:rPr>
                      <w:rFonts w:ascii="仿宋_GB2312" w:hAnsi="仿宋_GB2312" w:cs="仿宋_GB2312" w:eastAsia="仿宋_GB2312"/>
                      <w:sz w:val="21"/>
                      <w:color w:val="000000"/>
                    </w:rPr>
                    <w:t>5.工作压力Mpa:常压</w:t>
                  </w:r>
                  <w:r>
                    <w:br/>
                  </w:r>
                  <w:r>
                    <w:rPr>
                      <w:rFonts w:ascii="仿宋_GB2312" w:hAnsi="仿宋_GB2312" w:cs="仿宋_GB2312" w:eastAsia="仿宋_GB2312"/>
                      <w:sz w:val="21"/>
                      <w:color w:val="000000"/>
                    </w:rPr>
                    <w:t>▲6.锅炉调节方式及比例:全自动无极变频调节，20%-100%</w:t>
                  </w:r>
                  <w:r>
                    <w:br/>
                  </w:r>
                  <w:r>
                    <w:rPr>
                      <w:rFonts w:ascii="仿宋_GB2312" w:hAnsi="仿宋_GB2312" w:cs="仿宋_GB2312" w:eastAsia="仿宋_GB2312"/>
                      <w:sz w:val="21"/>
                      <w:color w:val="000000"/>
                    </w:rPr>
                    <w:t>7.额定燃气消耗量:≤290m³/h</w:t>
                  </w:r>
                  <w:r>
                    <w:br/>
                  </w:r>
                  <w:r>
                    <w:rPr>
                      <w:rFonts w:ascii="仿宋_GB2312" w:hAnsi="仿宋_GB2312" w:cs="仿宋_GB2312" w:eastAsia="仿宋_GB2312"/>
                      <w:sz w:val="21"/>
                      <w:color w:val="000000"/>
                    </w:rPr>
                    <w:t>8.额定回/出水温度:60/80</w:t>
                  </w:r>
                  <w:r>
                    <w:br/>
                  </w:r>
                  <w:r>
                    <w:rPr>
                      <w:rFonts w:ascii="仿宋_GB2312" w:hAnsi="仿宋_GB2312" w:cs="仿宋_GB2312" w:eastAsia="仿宋_GB2312"/>
                      <w:sz w:val="21"/>
                      <w:color w:val="000000"/>
                    </w:rPr>
                    <w:t>▲9.锅炉主换热器材质:硅铸铝</w:t>
                  </w:r>
                </w:p>
                <w:p>
                  <w:pPr>
                    <w:pStyle w:val="null3"/>
                    <w:spacing w:before="105" w:after="105"/>
                    <w:jc w:val="left"/>
                  </w:pPr>
                  <w:r>
                    <w:rPr>
                      <w:rFonts w:ascii="仿宋_GB2312" w:hAnsi="仿宋_GB2312" w:cs="仿宋_GB2312" w:eastAsia="仿宋_GB2312"/>
                      <w:sz w:val="21"/>
                      <w:color w:val="000000"/>
                    </w:rPr>
                    <w:t>▲10.锅炉控制方式：采用全自动智能控制，液晶显示屏操作界面，具有超温、停电、低水位、燃气压力等保护功能</w:t>
                  </w:r>
                </w:p>
                <w:p>
                  <w:pPr>
                    <w:pStyle w:val="null3"/>
                    <w:spacing w:before="105" w:after="105"/>
                    <w:jc w:val="left"/>
                  </w:pPr>
                  <w:r>
                    <w:rPr>
                      <w:rFonts w:ascii="仿宋_GB2312" w:hAnsi="仿宋_GB2312" w:cs="仿宋_GB2312" w:eastAsia="仿宋_GB2312"/>
                      <w:sz w:val="21"/>
                      <w:color w:val="000000"/>
                    </w:rPr>
                    <w:t>▲11.烟气排放标准：NOx＜30mg/m³</w:t>
                  </w:r>
                  <w:r>
                    <w:br/>
                  </w:r>
                  <w:r>
                    <w:rPr>
                      <w:rFonts w:ascii="仿宋_GB2312" w:hAnsi="仿宋_GB2312" w:cs="仿宋_GB2312" w:eastAsia="仿宋_GB2312"/>
                      <w:sz w:val="21"/>
                      <w:color w:val="000000"/>
                    </w:rPr>
                    <w:t>12.参数:UxN=380V ，≥8.0KW</w:t>
                  </w:r>
                  <w:r>
                    <w:br/>
                  </w:r>
                  <w:r>
                    <w:rPr>
                      <w:rFonts w:ascii="仿宋_GB2312" w:hAnsi="仿宋_GB2312" w:cs="仿宋_GB2312" w:eastAsia="仿宋_GB2312"/>
                      <w:sz w:val="21"/>
                    </w:rPr>
                    <w:t xml:space="preserve"> 13.基础安装、设备调试、设备吊装口拆除及原状恢复</w:t>
                  </w:r>
                  <w:r>
                    <w:br/>
                  </w:r>
                  <w:r>
                    <w:rPr>
                      <w:rFonts w:ascii="仿宋_GB2312" w:hAnsi="仿宋_GB2312" w:cs="仿宋_GB2312" w:eastAsia="仿宋_GB2312"/>
                      <w:sz w:val="21"/>
                    </w:rPr>
                    <w:t xml:space="preserve"> 14.锅炉本体安装</w:t>
                  </w:r>
                  <w:r>
                    <w:br/>
                  </w:r>
                  <w:r>
                    <w:rPr>
                      <w:rFonts w:ascii="仿宋_GB2312" w:hAnsi="仿宋_GB2312" w:cs="仿宋_GB2312" w:eastAsia="仿宋_GB2312"/>
                      <w:sz w:val="21"/>
                    </w:rPr>
                    <w:t xml:space="preserve"> 15. 附属设备（管道、阀门、表计等）安装</w:t>
                  </w:r>
                  <w:r>
                    <w:br/>
                  </w:r>
                  <w:r>
                    <w:rPr>
                      <w:rFonts w:ascii="仿宋_GB2312" w:hAnsi="仿宋_GB2312" w:cs="仿宋_GB2312" w:eastAsia="仿宋_GB2312"/>
                      <w:sz w:val="21"/>
                    </w:rPr>
                    <w:t xml:space="preserve"> 16.配套软化水装置，进水硬度≤0.03mmol/L，水循环流速≥0.3m/s。额定工作压力：常压（≤0.1MPa，燃料：天然气。炉膛容积热负荷≤80kw/m³，电源AC380V</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设备自动控制系统</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1.名称:设备自动控制系统(设备方配套)</w:t>
                  </w:r>
                  <w:r>
                    <w:br/>
                  </w:r>
                  <w:r>
                    <w:rPr>
                      <w:rFonts w:ascii="仿宋_GB2312" w:hAnsi="仿宋_GB2312" w:cs="仿宋_GB2312" w:eastAsia="仿宋_GB2312"/>
                      <w:sz w:val="21"/>
                    </w:rPr>
                    <w:t xml:space="preserve"> 1.1.根据使用设定温度自动控制锅炉、水泵、电动调节阀的启停及频率调节，系统实现联动控制。非供暖季维持生活热水温度，实现热水循环系统独立运行。供水温度：实时监测匹配温度，PID动态调节，精度±1℃、误差±2℃；低于50℃触发预警并推送运维端，供暖季按室外温度补偿曲线调整。回水温度：实时监测匹配温度</w:t>
                  </w:r>
                  <w:r>
                    <w:br/>
                  </w:r>
                  <w:r>
                    <w:rPr>
                      <w:rFonts w:ascii="仿宋_GB2312" w:hAnsi="仿宋_GB2312" w:cs="仿宋_GB2312" w:eastAsia="仿宋_GB2312"/>
                      <w:sz w:val="21"/>
                    </w:rPr>
                    <w:t xml:space="preserve"> 2.全场景安全保护（杜绝冬季风险）</w:t>
                  </w:r>
                  <w:r>
                    <w:br/>
                  </w:r>
                  <w:r>
                    <w:rPr>
                      <w:rFonts w:ascii="仿宋_GB2312" w:hAnsi="仿宋_GB2312" w:cs="仿宋_GB2312" w:eastAsia="仿宋_GB2312"/>
                      <w:sz w:val="21"/>
                    </w:rPr>
                    <w:t xml:space="preserve"> 2.1、超温/超压：超温断燃料、旁通降温；超压先泄压，无效则安全阀起跳并告警</w:t>
                  </w:r>
                  <w:r>
                    <w:br/>
                  </w:r>
                  <w:r>
                    <w:rPr>
                      <w:rFonts w:ascii="仿宋_GB2312" w:hAnsi="仿宋_GB2312" w:cs="仿宋_GB2312" w:eastAsia="仿宋_GB2312"/>
                      <w:sz w:val="21"/>
                    </w:rPr>
                    <w:t xml:space="preserve"> 2.1、断水/缺水：水位低于安全值立即停炉关燃料阀；补水泵故障启动备用泵</w:t>
                  </w:r>
                  <w:r>
                    <w:br/>
                  </w:r>
                  <w:r>
                    <w:rPr>
                      <w:rFonts w:ascii="仿宋_GB2312" w:hAnsi="仿宋_GB2312" w:cs="仿宋_GB2312" w:eastAsia="仿宋_GB2312"/>
                      <w:sz w:val="21"/>
                    </w:rPr>
                    <w:t xml:space="preserve"> 2.2、防冻保护：≤5℃启动伴热，失效则循环泵低速运行</w:t>
                  </w:r>
                  <w:r>
                    <w:br/>
                  </w:r>
                  <w:r>
                    <w:rPr>
                      <w:rFonts w:ascii="仿宋_GB2312" w:hAnsi="仿宋_GB2312" w:cs="仿宋_GB2312" w:eastAsia="仿宋_GB2312"/>
                      <w:sz w:val="21"/>
                    </w:rPr>
                    <w:t xml:space="preserve"> 2.3、燃烧安全：燃气炉点火前吹扫≥30秒，失败断气报警</w:t>
                  </w:r>
                  <w:r>
                    <w:br/>
                  </w:r>
                  <w:r>
                    <w:rPr>
                      <w:rFonts w:ascii="仿宋_GB2312" w:hAnsi="仿宋_GB2312" w:cs="仿宋_GB2312" w:eastAsia="仿宋_GB2312"/>
                      <w:sz w:val="21"/>
                    </w:rPr>
                    <w:t xml:space="preserve"> 2.5、断电/故障：断电启动应急排水；关键部件故障切换备用设备，无备用则降负荷告警</w:t>
                  </w:r>
                  <w:r>
                    <w:br/>
                  </w:r>
                  <w:r>
                    <w:rPr>
                      <w:rFonts w:ascii="仿宋_GB2312" w:hAnsi="仿宋_GB2312" w:cs="仿宋_GB2312" w:eastAsia="仿宋_GB2312"/>
                      <w:sz w:val="21"/>
                    </w:rPr>
                    <w:t xml:space="preserve"> 3.能效优化控制（降低运行成本）</w:t>
                  </w:r>
                  <w:r>
                    <w:br/>
                  </w:r>
                  <w:r>
                    <w:rPr>
                      <w:rFonts w:ascii="仿宋_GB2312" w:hAnsi="仿宋_GB2312" w:cs="仿宋_GB2312" w:eastAsia="仿宋_GB2312"/>
                      <w:sz w:val="21"/>
                    </w:rPr>
                    <w:t xml:space="preserve"> 3.1、变负荷调节：按热需求动态调整锅炉出力，夜间降负荷；多炉并联联动，优化运行台数与负荷</w:t>
                  </w:r>
                  <w:r>
                    <w:br/>
                  </w:r>
                  <w:r>
                    <w:rPr>
                      <w:rFonts w:ascii="仿宋_GB2312" w:hAnsi="仿宋_GB2312" w:cs="仿宋_GB2312" w:eastAsia="仿宋_GB2312"/>
                      <w:sz w:val="21"/>
                    </w:rPr>
                    <w:t xml:space="preserve"> 3.2、辅机节能：泵与风机变频调速，按需供能</w:t>
                  </w:r>
                  <w:r>
                    <w:br/>
                  </w:r>
                  <w:r>
                    <w:rPr>
                      <w:rFonts w:ascii="仿宋_GB2312" w:hAnsi="仿宋_GB2312" w:cs="仿宋_GB2312" w:eastAsia="仿宋_GB2312"/>
                      <w:sz w:val="21"/>
                    </w:rPr>
                    <w:t xml:space="preserve"> 4.、监控与运维管理（保障稳定运维）</w:t>
                  </w:r>
                  <w:r>
                    <w:br/>
                  </w:r>
                  <w:r>
                    <w:rPr>
                      <w:rFonts w:ascii="仿宋_GB2312" w:hAnsi="仿宋_GB2312" w:cs="仿宋_GB2312" w:eastAsia="仿宋_GB2312"/>
                      <w:sz w:val="21"/>
                    </w:rPr>
                    <w:t xml:space="preserve"> 4.1、实时监控：锅炉运行数据监测、供暖板换一侧、二侧温度压力监测、生活热水热板换一侧、二侧温度压力监测、水系统循环流量监测、锅炉补水箱液位报警、生活热水箱液位报警监测，板换开度调节反馈、循环泵监测及运行控制，监测本地触摸屏+远程平台（电脑及手机），10秒刷新数据，存储3年历史数据</w:t>
                  </w:r>
                  <w:r>
                    <w:br/>
                  </w:r>
                  <w:r>
                    <w:rPr>
                      <w:rFonts w:ascii="仿宋_GB2312" w:hAnsi="仿宋_GB2312" w:cs="仿宋_GB2312" w:eastAsia="仿宋_GB2312"/>
                      <w:sz w:val="21"/>
                    </w:rPr>
                    <w:t xml:space="preserve"> 4.2、告警管理：紧急告警多渠道推送，一般告警30分钟未处理升级</w:t>
                  </w:r>
                  <w:r>
                    <w:br/>
                  </w:r>
                  <w:r>
                    <w:rPr>
                      <w:rFonts w:ascii="仿宋_GB2312" w:hAnsi="仿宋_GB2312" w:cs="仿宋_GB2312" w:eastAsia="仿宋_GB2312"/>
                      <w:sz w:val="21"/>
                    </w:rPr>
                    <w:t xml:space="preserve"> 4.3、远程运维：支持远程操作（需权限），故障自诊断并给出运维建议</w:t>
                  </w:r>
                  <w:r>
                    <w:br/>
                  </w:r>
                  <w:r>
                    <w:rPr>
                      <w:rFonts w:ascii="仿宋_GB2312" w:hAnsi="仿宋_GB2312" w:cs="仿宋_GB2312" w:eastAsia="仿宋_GB2312"/>
                      <w:sz w:val="21"/>
                    </w:rPr>
                    <w:t xml:space="preserve"> 5.环境适应性（应对恶劣条件）</w:t>
                  </w:r>
                  <w:r>
                    <w:br/>
                  </w:r>
                  <w:r>
                    <w:rPr>
                      <w:rFonts w:ascii="仿宋_GB2312" w:hAnsi="仿宋_GB2312" w:cs="仿宋_GB2312" w:eastAsia="仿宋_GB2312"/>
                      <w:sz w:val="21"/>
                    </w:rPr>
                    <w:t xml:space="preserve"> 抗干扰：抗电磁干扰，屏蔽线传输，接地电阻≤4Ω；数据加密传输防丢失篡改</w:t>
                  </w:r>
                  <w:r>
                    <w:br/>
                  </w:r>
                  <w:r>
                    <w:rPr>
                      <w:rFonts w:ascii="仿宋_GB2312" w:hAnsi="仿宋_GB2312" w:cs="仿宋_GB2312" w:eastAsia="仿宋_GB2312"/>
                      <w:sz w:val="21"/>
                    </w:rPr>
                    <w:t xml:space="preserve"> 系统预留扩展接口，开放RS485 或者RJ45端口，提供完整的MODBUS RTU 或者MODBUS TCP/IP 协议 以及完整的数据点表。提升智能化水平，核心围绕“稳供热、保安全、降能耗、易运维”实现自动化控制</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项</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循环水泵</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1.名称:热源侧循环水泵</w:t>
                  </w:r>
                  <w:r>
                    <w:br/>
                  </w:r>
                  <w:r>
                    <w:rPr>
                      <w:rFonts w:ascii="仿宋_GB2312" w:hAnsi="仿宋_GB2312" w:cs="仿宋_GB2312" w:eastAsia="仿宋_GB2312"/>
                      <w:sz w:val="21"/>
                    </w:rPr>
                    <w:t xml:space="preserve"> 2.规格:流量≥150m³/h，扬程≥34m，功率≥30Kw，转速≥1480rpm</w:t>
                  </w:r>
                  <w:r>
                    <w:br/>
                  </w:r>
                  <w:r>
                    <w:rPr>
                      <w:rFonts w:ascii="仿宋_GB2312" w:hAnsi="仿宋_GB2312" w:cs="仿宋_GB2312" w:eastAsia="仿宋_GB2312"/>
                      <w:sz w:val="21"/>
                    </w:rPr>
                    <w:t xml:space="preserve"> 3.材质:铸铁</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1.本体安装</w:t>
                  </w:r>
                  <w:r>
                    <w:br/>
                  </w:r>
                  <w:r>
                    <w:rPr>
                      <w:rFonts w:ascii="仿宋_GB2312" w:hAnsi="仿宋_GB2312" w:cs="仿宋_GB2312" w:eastAsia="仿宋_GB2312"/>
                      <w:sz w:val="21"/>
                    </w:rPr>
                    <w:t xml:space="preserve"> 2.附件安装</w:t>
                  </w:r>
                  <w:r>
                    <w:br/>
                  </w:r>
                  <w:r>
                    <w:rPr>
                      <w:rFonts w:ascii="仿宋_GB2312" w:hAnsi="仿宋_GB2312" w:cs="仿宋_GB2312" w:eastAsia="仿宋_GB2312"/>
                      <w:sz w:val="21"/>
                    </w:rPr>
                    <w:t xml:space="preserve"> 3.电动机安装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分水器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1.名称:分水器</w:t>
                  </w:r>
                  <w:r>
                    <w:br/>
                  </w:r>
                  <w:r>
                    <w:rPr>
                      <w:rFonts w:ascii="仿宋_GB2312" w:hAnsi="仿宋_GB2312" w:cs="仿宋_GB2312" w:eastAsia="仿宋_GB2312"/>
                      <w:sz w:val="21"/>
                    </w:rPr>
                    <w:t xml:space="preserve"> 2.型号:D300</w:t>
                  </w:r>
                  <w:r>
                    <w:br/>
                  </w:r>
                  <w:r>
                    <w:rPr>
                      <w:rFonts w:ascii="仿宋_GB2312" w:hAnsi="仿宋_GB2312" w:cs="仿宋_GB2312" w:eastAsia="仿宋_GB2312"/>
                      <w:sz w:val="21"/>
                    </w:rPr>
                    <w:t xml:space="preserve"> 3.按标准图05k232制作</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换热器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1.名称:板式换热器</w:t>
                  </w:r>
                  <w:r>
                    <w:br/>
                  </w:r>
                  <w:r>
                    <w:rPr>
                      <w:rFonts w:ascii="仿宋_GB2312" w:hAnsi="仿宋_GB2312" w:cs="仿宋_GB2312" w:eastAsia="仿宋_GB2312"/>
                      <w:sz w:val="21"/>
                    </w:rPr>
                    <w:t xml:space="preserve"> 2.规格:LxBxH=1.1x0.62x1.85M</w:t>
                  </w:r>
                  <w:r>
                    <w:br/>
                  </w:r>
                  <w:r>
                    <w:rPr>
                      <w:rFonts w:ascii="仿宋_GB2312" w:hAnsi="仿宋_GB2312" w:cs="仿宋_GB2312" w:eastAsia="仿宋_GB2312"/>
                      <w:sz w:val="21"/>
                    </w:rPr>
                    <w:t xml:space="preserve"> 3.工作压力:1.6MPa</w:t>
                  </w:r>
                  <w:r>
                    <w:br/>
                  </w:r>
                  <w:r>
                    <w:rPr>
                      <w:rFonts w:ascii="仿宋_GB2312" w:hAnsi="仿宋_GB2312" w:cs="仿宋_GB2312" w:eastAsia="仿宋_GB2312"/>
                      <w:sz w:val="21"/>
                    </w:rPr>
                    <w:t xml:space="preserve"> 4.换热面积≥20㎡</w:t>
                  </w:r>
                  <w:r>
                    <w:br/>
                  </w:r>
                  <w:r>
                    <w:rPr>
                      <w:rFonts w:ascii="仿宋_GB2312" w:hAnsi="仿宋_GB2312" w:cs="仿宋_GB2312" w:eastAsia="仿宋_GB2312"/>
                      <w:sz w:val="21"/>
                    </w:rPr>
                    <w:t xml:space="preserve"> 5.材质:不锈钢；</w:t>
                  </w:r>
                  <w:r>
                    <w:br/>
                  </w:r>
                  <w:r>
                    <w:rPr>
                      <w:rFonts w:ascii="仿宋_GB2312" w:hAnsi="仿宋_GB2312" w:cs="仿宋_GB2312" w:eastAsia="仿宋_GB2312"/>
                      <w:sz w:val="21"/>
                    </w:rPr>
                    <w:t xml:space="preserve"> 6.单片有效面积 ≥0.2m2；</w:t>
                  </w:r>
                  <w:r>
                    <w:br/>
                  </w:r>
                  <w:r>
                    <w:rPr>
                      <w:rFonts w:ascii="仿宋_GB2312" w:hAnsi="仿宋_GB2312" w:cs="仿宋_GB2312" w:eastAsia="仿宋_GB2312"/>
                      <w:sz w:val="21"/>
                    </w:rPr>
                    <w:t xml:space="preserve"> 7.板片波纹深度≥3.8mm；</w:t>
                  </w:r>
                  <w:r>
                    <w:br/>
                  </w:r>
                  <w:r>
                    <w:rPr>
                      <w:rFonts w:ascii="仿宋_GB2312" w:hAnsi="仿宋_GB2312" w:cs="仿宋_GB2312" w:eastAsia="仿宋_GB2312"/>
                      <w:sz w:val="21"/>
                    </w:rPr>
                    <w:t xml:space="preserve"> 8.板片厚度≥ 0.5mm；</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1.本体安装</w:t>
                  </w:r>
                  <w:r>
                    <w:br/>
                  </w:r>
                  <w:r>
                    <w:rPr>
                      <w:rFonts w:ascii="仿宋_GB2312" w:hAnsi="仿宋_GB2312" w:cs="仿宋_GB2312" w:eastAsia="仿宋_GB2312"/>
                      <w:sz w:val="21"/>
                    </w:rPr>
                    <w:t xml:space="preserve"> 2.管件、阀门、表计安装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换热器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1.名称:板式换热器</w:t>
                  </w:r>
                  <w:r>
                    <w:br/>
                  </w:r>
                  <w:r>
                    <w:rPr>
                      <w:rFonts w:ascii="仿宋_GB2312" w:hAnsi="仿宋_GB2312" w:cs="仿宋_GB2312" w:eastAsia="仿宋_GB2312"/>
                      <w:sz w:val="21"/>
                    </w:rPr>
                    <w:t xml:space="preserve"> 2.规格:换热量:≥1300kw</w:t>
                  </w:r>
                  <w:r>
                    <w:br/>
                  </w:r>
                  <w:r>
                    <w:rPr>
                      <w:rFonts w:ascii="仿宋_GB2312" w:hAnsi="仿宋_GB2312" w:cs="仿宋_GB2312" w:eastAsia="仿宋_GB2312"/>
                      <w:sz w:val="21"/>
                    </w:rPr>
                    <w:t xml:space="preserve"> 3.工作压力:1.6MPa</w:t>
                  </w:r>
                  <w:r>
                    <w:br/>
                  </w:r>
                  <w:r>
                    <w:rPr>
                      <w:rFonts w:ascii="仿宋_GB2312" w:hAnsi="仿宋_GB2312" w:cs="仿宋_GB2312" w:eastAsia="仿宋_GB2312"/>
                      <w:sz w:val="21"/>
                    </w:rPr>
                    <w:t xml:space="preserve"> 4.材质:不锈钢</w:t>
                  </w:r>
                  <w:r>
                    <w:br/>
                  </w:r>
                  <w:r>
                    <w:rPr>
                      <w:rFonts w:ascii="仿宋_GB2312" w:hAnsi="仿宋_GB2312" w:cs="仿宋_GB2312" w:eastAsia="仿宋_GB2312"/>
                      <w:sz w:val="21"/>
                    </w:rPr>
                    <w:t xml:space="preserve"> 5.一次热媒：80/60°C,热水流量55.90m³/h</w:t>
                  </w:r>
                  <w:r>
                    <w:br/>
                  </w:r>
                  <w:r>
                    <w:rPr>
                      <w:rFonts w:ascii="仿宋_GB2312" w:hAnsi="仿宋_GB2312" w:cs="仿宋_GB2312" w:eastAsia="仿宋_GB2312"/>
                      <w:sz w:val="21"/>
                    </w:rPr>
                    <w:t xml:space="preserve"> 6.一次热媒：60/50°C,热水流量111.80m³/h</w:t>
                  </w:r>
                  <w:r>
                    <w:br/>
                  </w:r>
                  <w:r>
                    <w:rPr>
                      <w:rFonts w:ascii="仿宋_GB2312" w:hAnsi="仿宋_GB2312" w:cs="仿宋_GB2312" w:eastAsia="仿宋_GB2312"/>
                      <w:sz w:val="21"/>
                    </w:rPr>
                    <w:t xml:space="preserve"> 7.换热面积≥20㎡</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1.本体安装</w:t>
                  </w:r>
                  <w:r>
                    <w:br/>
                  </w:r>
                  <w:r>
                    <w:rPr>
                      <w:rFonts w:ascii="仿宋_GB2312" w:hAnsi="仿宋_GB2312" w:cs="仿宋_GB2312" w:eastAsia="仿宋_GB2312"/>
                      <w:sz w:val="21"/>
                    </w:rPr>
                    <w:t xml:space="preserve"> 2.管件、阀门、表计安装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水箱成品</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1.类型:热水箱</w:t>
                  </w:r>
                  <w:r>
                    <w:br/>
                  </w:r>
                  <w:r>
                    <w:rPr>
                      <w:rFonts w:ascii="仿宋_GB2312" w:hAnsi="仿宋_GB2312" w:cs="仿宋_GB2312" w:eastAsia="仿宋_GB2312"/>
                      <w:sz w:val="21"/>
                    </w:rPr>
                    <w:t xml:space="preserve"> 2.材质:不锈钢</w:t>
                  </w:r>
                  <w:r>
                    <w:br/>
                  </w:r>
                  <w:r>
                    <w:rPr>
                      <w:rFonts w:ascii="仿宋_GB2312" w:hAnsi="仿宋_GB2312" w:cs="仿宋_GB2312" w:eastAsia="仿宋_GB2312"/>
                      <w:sz w:val="21"/>
                    </w:rPr>
                    <w:t xml:space="preserve"> 3.容量:LxBxH=4.0x3.5x2.5M</w:t>
                  </w:r>
                  <w:r>
                    <w:br/>
                  </w:r>
                  <w:r>
                    <w:rPr>
                      <w:rFonts w:ascii="仿宋_GB2312" w:hAnsi="仿宋_GB2312" w:cs="仿宋_GB2312" w:eastAsia="仿宋_GB2312"/>
                      <w:sz w:val="21"/>
                    </w:rPr>
                    <w:t xml:space="preserve"> 4.卫生热水制备</w:t>
                  </w:r>
                  <w:r>
                    <w:br/>
                  </w:r>
                  <w:r>
                    <w:rPr>
                      <w:rFonts w:ascii="仿宋_GB2312" w:hAnsi="仿宋_GB2312" w:cs="仿宋_GB2312" w:eastAsia="仿宋_GB2312"/>
                      <w:sz w:val="21"/>
                    </w:rPr>
                    <w:t xml:space="preserve"> 5.保温:50厚聚苯板，外加铝皮保护</w:t>
                  </w:r>
                  <w:r>
                    <w:br/>
                  </w:r>
                  <w:r>
                    <w:rPr>
                      <w:rFonts w:ascii="仿宋_GB2312" w:hAnsi="仿宋_GB2312" w:cs="仿宋_GB2312" w:eastAsia="仿宋_GB2312"/>
                      <w:sz w:val="21"/>
                    </w:rPr>
                    <w:t xml:space="preserve"> 6.设备基础</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1.安装</w:t>
                  </w:r>
                  <w:r>
                    <w:br/>
                  </w:r>
                  <w:r>
                    <w:rPr>
                      <w:rFonts w:ascii="仿宋_GB2312" w:hAnsi="仿宋_GB2312" w:cs="仿宋_GB2312" w:eastAsia="仿宋_GB2312"/>
                      <w:sz w:val="21"/>
                    </w:rPr>
                    <w:t xml:space="preserve"> 2.消毒清洗</w:t>
                  </w:r>
                  <w:r>
                    <w:br/>
                  </w:r>
                  <w:r>
                    <w:rPr>
                      <w:rFonts w:ascii="仿宋_GB2312" w:hAnsi="仿宋_GB2312" w:cs="仿宋_GB2312" w:eastAsia="仿宋_GB2312"/>
                      <w:sz w:val="21"/>
                    </w:rPr>
                    <w:t xml:space="preserve"> 3.满水试验</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循环水泵</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1.名称:高区卫生热水循环水泵</w:t>
                  </w:r>
                  <w:r>
                    <w:br/>
                  </w:r>
                  <w:r>
                    <w:rPr>
                      <w:rFonts w:ascii="仿宋_GB2312" w:hAnsi="仿宋_GB2312" w:cs="仿宋_GB2312" w:eastAsia="仿宋_GB2312"/>
                      <w:sz w:val="21"/>
                    </w:rPr>
                    <w:t xml:space="preserve"> 2.规格:流量≥18m³/h，扬程≥45m，功率≥4.0Kw，转速≥2960rpm</w:t>
                  </w:r>
                  <w:r>
                    <w:br/>
                  </w:r>
                  <w:r>
                    <w:rPr>
                      <w:rFonts w:ascii="仿宋_GB2312" w:hAnsi="仿宋_GB2312" w:cs="仿宋_GB2312" w:eastAsia="仿宋_GB2312"/>
                      <w:sz w:val="21"/>
                    </w:rPr>
                    <w:t xml:space="preserve"> 3.变频，电源:380V 50Hz</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1.本体安装</w:t>
                  </w:r>
                  <w:r>
                    <w:br/>
                  </w:r>
                  <w:r>
                    <w:rPr>
                      <w:rFonts w:ascii="仿宋_GB2312" w:hAnsi="仿宋_GB2312" w:cs="仿宋_GB2312" w:eastAsia="仿宋_GB2312"/>
                      <w:sz w:val="21"/>
                    </w:rPr>
                    <w:t xml:space="preserve"> 2.附件安装</w:t>
                  </w:r>
                  <w:r>
                    <w:br/>
                  </w:r>
                  <w:r>
                    <w:rPr>
                      <w:rFonts w:ascii="仿宋_GB2312" w:hAnsi="仿宋_GB2312" w:cs="仿宋_GB2312" w:eastAsia="仿宋_GB2312"/>
                      <w:sz w:val="21"/>
                    </w:rPr>
                    <w:t xml:space="preserve"> 3.电动机安装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循环水泵</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1.名称:低区卫生热水循环水泵</w:t>
                  </w:r>
                  <w:r>
                    <w:br/>
                  </w:r>
                  <w:r>
                    <w:rPr>
                      <w:rFonts w:ascii="仿宋_GB2312" w:hAnsi="仿宋_GB2312" w:cs="仿宋_GB2312" w:eastAsia="仿宋_GB2312"/>
                      <w:sz w:val="21"/>
                    </w:rPr>
                    <w:t xml:space="preserve"> 2.规格:流量≥5m³/h，扬程≥36m，功率≥1.5Kw，转速≥2960rpm</w:t>
                  </w:r>
                  <w:r>
                    <w:br/>
                  </w:r>
                  <w:r>
                    <w:rPr>
                      <w:rFonts w:ascii="仿宋_GB2312" w:hAnsi="仿宋_GB2312" w:cs="仿宋_GB2312" w:eastAsia="仿宋_GB2312"/>
                      <w:sz w:val="21"/>
                    </w:rPr>
                    <w:t xml:space="preserve"> 3.变频，电源:380V 50Hz</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1.本体安装</w:t>
                  </w:r>
                  <w:r>
                    <w:br/>
                  </w:r>
                  <w:r>
                    <w:rPr>
                      <w:rFonts w:ascii="仿宋_GB2312" w:hAnsi="仿宋_GB2312" w:cs="仿宋_GB2312" w:eastAsia="仿宋_GB2312"/>
                      <w:sz w:val="21"/>
                    </w:rPr>
                    <w:t xml:space="preserve"> 2.附件安装</w:t>
                  </w:r>
                  <w:r>
                    <w:br/>
                  </w:r>
                  <w:r>
                    <w:rPr>
                      <w:rFonts w:ascii="仿宋_GB2312" w:hAnsi="仿宋_GB2312" w:cs="仿宋_GB2312" w:eastAsia="仿宋_GB2312"/>
                      <w:sz w:val="21"/>
                    </w:rPr>
                    <w:t xml:space="preserve"> 3.电动机安装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循环水泵</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1.名称:卫生热一次水循环水泵</w:t>
                  </w:r>
                  <w:r>
                    <w:br/>
                  </w:r>
                  <w:r>
                    <w:rPr>
                      <w:rFonts w:ascii="仿宋_GB2312" w:hAnsi="仿宋_GB2312" w:cs="仿宋_GB2312" w:eastAsia="仿宋_GB2312"/>
                      <w:sz w:val="21"/>
                    </w:rPr>
                    <w:t xml:space="preserve"> 2.规格:流量≥24m³/h，扬程≥25m，功率≥4.0Kw，转速≥2960rpm</w:t>
                  </w:r>
                  <w:r>
                    <w:br/>
                  </w:r>
                  <w:r>
                    <w:rPr>
                      <w:rFonts w:ascii="仿宋_GB2312" w:hAnsi="仿宋_GB2312" w:cs="仿宋_GB2312" w:eastAsia="仿宋_GB2312"/>
                      <w:sz w:val="21"/>
                    </w:rPr>
                    <w:t xml:space="preserve"> 3.变频，电源:380V 50Hz</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1.本体安装</w:t>
                  </w:r>
                  <w:r>
                    <w:br/>
                  </w:r>
                  <w:r>
                    <w:rPr>
                      <w:rFonts w:ascii="仿宋_GB2312" w:hAnsi="仿宋_GB2312" w:cs="仿宋_GB2312" w:eastAsia="仿宋_GB2312"/>
                      <w:sz w:val="21"/>
                    </w:rPr>
                    <w:t xml:space="preserve"> 2.附件安装</w:t>
                  </w:r>
                  <w:r>
                    <w:br/>
                  </w:r>
                  <w:r>
                    <w:rPr>
                      <w:rFonts w:ascii="仿宋_GB2312" w:hAnsi="仿宋_GB2312" w:cs="仿宋_GB2312" w:eastAsia="仿宋_GB2312"/>
                      <w:sz w:val="21"/>
                    </w:rPr>
                    <w:t xml:space="preserve"> 3.电动机安装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气候补偿器</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1.气候补偿器（厂家配套）</w:t>
                  </w:r>
                  <w:r>
                    <w:br/>
                  </w:r>
                  <w:r>
                    <w:rPr>
                      <w:rFonts w:ascii="仿宋_GB2312" w:hAnsi="仿宋_GB2312" w:cs="仿宋_GB2312" w:eastAsia="仿宋_GB2312"/>
                      <w:sz w:val="21"/>
                    </w:rPr>
                    <w:t xml:space="preserve"> 2.含配套线缆等全套附件</w:t>
                  </w:r>
                  <w:r>
                    <w:br/>
                  </w:r>
                  <w:r>
                    <w:rPr>
                      <w:rFonts w:ascii="仿宋_GB2312" w:hAnsi="仿宋_GB2312" w:cs="仿宋_GB2312" w:eastAsia="仿宋_GB2312"/>
                      <w:sz w:val="21"/>
                    </w:rPr>
                    <w:t xml:space="preserve"> 3.安装详见陕09N1（84）</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1.本体安装</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套</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采暖工程系统调试</w:t>
                  </w:r>
                </w:p>
              </w:tc>
              <w:tc>
                <w:tcPr>
                  <w:tcW w:type="dxa" w:w="1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1.系统调试</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bl>
          <w:p>
            <w:pPr>
              <w:pStyle w:val="null3"/>
              <w:spacing w:before="105" w:after="105"/>
              <w:jc w:val="left"/>
            </w:pPr>
            <w:r>
              <w:rPr>
                <w:rFonts w:ascii="仿宋_GB2312" w:hAnsi="仿宋_GB2312" w:cs="仿宋_GB2312" w:eastAsia="仿宋_GB2312"/>
                <w:sz w:val="21"/>
              </w:rPr>
              <w:t xml:space="preserve">  </w:t>
            </w:r>
            <w:r>
              <w:rPr>
                <w:rFonts w:ascii="仿宋_GB2312" w:hAnsi="仿宋_GB2312" w:cs="仿宋_GB2312" w:eastAsia="仿宋_GB2312"/>
                <w:sz w:val="21"/>
                <w:b/>
              </w:rPr>
              <w:t>（五）室外部分：</w:t>
            </w:r>
          </w:p>
          <w:tbl>
            <w:tblPr>
              <w:tblBorders>
                <w:top w:val="none" w:color="000000" w:sz="4"/>
                <w:left w:val="none" w:color="000000" w:sz="4"/>
                <w:bottom w:val="none" w:color="000000" w:sz="4"/>
                <w:right w:val="none" w:color="000000" w:sz="4"/>
                <w:insideH w:val="none"/>
                <w:insideV w:val="none"/>
              </w:tblBorders>
            </w:tblPr>
            <w:tblGrid>
              <w:gridCol w:w="175"/>
              <w:gridCol w:w="302"/>
              <w:gridCol w:w="1239"/>
              <w:gridCol w:w="481"/>
              <w:gridCol w:w="347"/>
            </w:tblGrid>
            <w:tr>
              <w:tc>
                <w:tcPr>
                  <w:tcW w:type="dxa" w:w="1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序号</w:t>
                  </w:r>
                </w:p>
              </w:tc>
              <w:tc>
                <w:tcPr>
                  <w:tcW w:type="dxa" w:w="3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项目名称</w:t>
                  </w:r>
                </w:p>
              </w:tc>
              <w:tc>
                <w:tcPr>
                  <w:tcW w:type="dxa" w:w="12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参数要求</w:t>
                  </w:r>
                  <w:r>
                    <w:rPr>
                      <w:rFonts w:ascii="仿宋_GB2312" w:hAnsi="仿宋_GB2312" w:cs="仿宋_GB2312" w:eastAsia="仿宋_GB2312"/>
                      <w:sz w:val="21"/>
                      <w:b/>
                    </w:rPr>
                    <w:t>描述</w:t>
                  </w:r>
                </w:p>
              </w:tc>
              <w:tc>
                <w:tcPr>
                  <w:tcW w:type="dxa" w:w="4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计量单位</w:t>
                  </w:r>
                </w:p>
              </w:tc>
              <w:tc>
                <w:tcPr>
                  <w:tcW w:type="dxa" w:w="3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b/>
                    </w:rPr>
                    <w:t>数量</w:t>
                  </w:r>
                </w:p>
              </w:tc>
            </w:tr>
            <w:tr>
              <w:tc>
                <w:tcPr>
                  <w:tcW w:type="dxa" w:w="175"/>
                  <w:vMerge/>
                  <w:tcBorders>
                    <w:top w:val="single" w:color="000000" w:sz="4"/>
                    <w:left w:val="single" w:color="000000" w:sz="4"/>
                    <w:bottom w:val="single" w:color="000000" w:sz="4"/>
                    <w:right w:val="single" w:color="000000" w:sz="4"/>
                  </w:tcBorders>
                </w:tcPr>
                <w:p/>
              </w:tc>
              <w:tc>
                <w:tcPr>
                  <w:tcW w:type="dxa" w:w="302"/>
                  <w:vMerge/>
                  <w:tcBorders>
                    <w:top w:val="single" w:color="000000" w:sz="4"/>
                    <w:left w:val="none" w:color="000000" w:sz="4"/>
                    <w:bottom w:val="single" w:color="000000" w:sz="4"/>
                    <w:right w:val="single" w:color="000000" w:sz="4"/>
                  </w:tcBorders>
                </w:tcPr>
                <w:p/>
              </w:tc>
              <w:tc>
                <w:tcPr>
                  <w:tcW w:type="dxa" w:w="1239"/>
                  <w:vMerge/>
                  <w:tcBorders>
                    <w:top w:val="single" w:color="000000" w:sz="4"/>
                    <w:left w:val="none" w:color="000000" w:sz="4"/>
                    <w:bottom w:val="single" w:color="000000" w:sz="4"/>
                    <w:right w:val="single" w:color="000000" w:sz="4"/>
                  </w:tcBorders>
                </w:tcPr>
                <w:p/>
              </w:tc>
              <w:tc>
                <w:tcPr>
                  <w:tcW w:type="dxa" w:w="481"/>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无缝钢管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1.材质:螺旋焊缝埋弧钢管</w:t>
                  </w:r>
                  <w:r>
                    <w:br/>
                  </w:r>
                  <w:r>
                    <w:rPr>
                      <w:rFonts w:ascii="仿宋_GB2312" w:hAnsi="仿宋_GB2312" w:cs="仿宋_GB2312" w:eastAsia="仿宋_GB2312"/>
                      <w:sz w:val="21"/>
                    </w:rPr>
                    <w:t xml:space="preserve"> 2.规格:219*8</w:t>
                  </w:r>
                  <w:r>
                    <w:br/>
                  </w:r>
                  <w:r>
                    <w:rPr>
                      <w:rFonts w:ascii="仿宋_GB2312" w:hAnsi="仿宋_GB2312" w:cs="仿宋_GB2312" w:eastAsia="仿宋_GB2312"/>
                      <w:sz w:val="21"/>
                    </w:rPr>
                    <w:t xml:space="preserve"> 3.连接形式:焊接</w:t>
                  </w:r>
                  <w:r>
                    <w:br/>
                  </w:r>
                  <w:r>
                    <w:rPr>
                      <w:rFonts w:ascii="仿宋_GB2312" w:hAnsi="仿宋_GB2312" w:cs="仿宋_GB2312" w:eastAsia="仿宋_GB2312"/>
                      <w:sz w:val="21"/>
                    </w:rPr>
                    <w:t xml:space="preserve"> 4.保温:硬质聚氨酯泡沫，高密度聚乙烯套管</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1.管道安装</w:t>
                  </w:r>
                  <w:r>
                    <w:br/>
                  </w:r>
                  <w:r>
                    <w:rPr>
                      <w:rFonts w:ascii="仿宋_GB2312" w:hAnsi="仿宋_GB2312" w:cs="仿宋_GB2312" w:eastAsia="仿宋_GB2312"/>
                      <w:sz w:val="21"/>
                    </w:rPr>
                    <w:t xml:space="preserve"> 2.管件、管卡制作、安装</w:t>
                  </w:r>
                  <w:r>
                    <w:br/>
                  </w:r>
                  <w:r>
                    <w:rPr>
                      <w:rFonts w:ascii="仿宋_GB2312" w:hAnsi="仿宋_GB2312" w:cs="仿宋_GB2312" w:eastAsia="仿宋_GB2312"/>
                      <w:sz w:val="21"/>
                    </w:rPr>
                    <w:t xml:space="preserve"> 3.压力试验</w:t>
                  </w:r>
                  <w:r>
                    <w:br/>
                  </w:r>
                  <w:r>
                    <w:rPr>
                      <w:rFonts w:ascii="仿宋_GB2312" w:hAnsi="仿宋_GB2312" w:cs="仿宋_GB2312" w:eastAsia="仿宋_GB2312"/>
                      <w:sz w:val="21"/>
                    </w:rPr>
                    <w:t xml:space="preserve"> 4.吹扫、冲洗</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m</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130.98</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管道支架</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1.类型:固定支架</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1.制作</w:t>
                  </w:r>
                  <w:r>
                    <w:br/>
                  </w:r>
                  <w:r>
                    <w:rPr>
                      <w:rFonts w:ascii="仿宋_GB2312" w:hAnsi="仿宋_GB2312" w:cs="仿宋_GB2312" w:eastAsia="仿宋_GB2312"/>
                      <w:sz w:val="21"/>
                    </w:rPr>
                    <w:t xml:space="preserve"> 2.安装</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项</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套管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1.名称、类型:柔性防水套管B型</w:t>
                  </w:r>
                  <w:r>
                    <w:br/>
                  </w:r>
                  <w:r>
                    <w:rPr>
                      <w:rFonts w:ascii="仿宋_GB2312" w:hAnsi="仿宋_GB2312" w:cs="仿宋_GB2312" w:eastAsia="仿宋_GB2312"/>
                      <w:sz w:val="21"/>
                    </w:rPr>
                    <w:t xml:space="preserve"> 2.规格:D219*8</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1.制作</w:t>
                  </w:r>
                  <w:r>
                    <w:br/>
                  </w:r>
                  <w:r>
                    <w:rPr>
                      <w:rFonts w:ascii="仿宋_GB2312" w:hAnsi="仿宋_GB2312" w:cs="仿宋_GB2312" w:eastAsia="仿宋_GB2312"/>
                      <w:sz w:val="21"/>
                    </w:rPr>
                    <w:t xml:space="preserve"> 2.安装</w:t>
                  </w:r>
                  <w:r>
                    <w:br/>
                  </w:r>
                  <w:r>
                    <w:rPr>
                      <w:rFonts w:ascii="仿宋_GB2312" w:hAnsi="仿宋_GB2312" w:cs="仿宋_GB2312" w:eastAsia="仿宋_GB2312"/>
                      <w:sz w:val="21"/>
                    </w:rPr>
                    <w:t xml:space="preserve"> 3.除锈、刷油</w:t>
                  </w:r>
                  <w:r>
                    <w:br/>
                  </w:r>
                  <w:r>
                    <w:rPr>
                      <w:rFonts w:ascii="仿宋_GB2312" w:hAnsi="仿宋_GB2312" w:cs="仿宋_GB2312" w:eastAsia="仿宋_GB2312"/>
                      <w:sz w:val="21"/>
                    </w:rPr>
                    <w:t xml:space="preserve"> 4.填塞密封材料、堵洞</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14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套管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1.名称、类型:柔性防水套管B型</w:t>
                  </w:r>
                  <w:r>
                    <w:br/>
                  </w:r>
                  <w:r>
                    <w:rPr>
                      <w:rFonts w:ascii="仿宋_GB2312" w:hAnsi="仿宋_GB2312" w:cs="仿宋_GB2312" w:eastAsia="仿宋_GB2312"/>
                      <w:sz w:val="21"/>
                    </w:rPr>
                    <w:t xml:space="preserve"> 2.规格:D273*4</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1.制作</w:t>
                  </w:r>
                  <w:r>
                    <w:br/>
                  </w:r>
                  <w:r>
                    <w:rPr>
                      <w:rFonts w:ascii="仿宋_GB2312" w:hAnsi="仿宋_GB2312" w:cs="仿宋_GB2312" w:eastAsia="仿宋_GB2312"/>
                      <w:sz w:val="21"/>
                    </w:rPr>
                    <w:t xml:space="preserve"> 2.安装</w:t>
                  </w:r>
                  <w:r>
                    <w:br/>
                  </w:r>
                  <w:r>
                    <w:rPr>
                      <w:rFonts w:ascii="仿宋_GB2312" w:hAnsi="仿宋_GB2312" w:cs="仿宋_GB2312" w:eastAsia="仿宋_GB2312"/>
                      <w:sz w:val="21"/>
                    </w:rPr>
                    <w:t xml:space="preserve"> 3.除锈、刷油</w:t>
                  </w:r>
                  <w:r>
                    <w:br/>
                  </w:r>
                  <w:r>
                    <w:rPr>
                      <w:rFonts w:ascii="仿宋_GB2312" w:hAnsi="仿宋_GB2312" w:cs="仿宋_GB2312" w:eastAsia="仿宋_GB2312"/>
                      <w:sz w:val="21"/>
                    </w:rPr>
                    <w:t xml:space="preserve"> 4.填塞密封材料、堵洞</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套管</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1.名称、类型:柔性防水套管B型</w:t>
                  </w:r>
                  <w:r>
                    <w:br/>
                  </w:r>
                  <w:r>
                    <w:rPr>
                      <w:rFonts w:ascii="仿宋_GB2312" w:hAnsi="仿宋_GB2312" w:cs="仿宋_GB2312" w:eastAsia="仿宋_GB2312"/>
                      <w:sz w:val="21"/>
                    </w:rPr>
                    <w:t xml:space="preserve"> 2.规格:D325*8</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1.制作</w:t>
                  </w:r>
                  <w:r>
                    <w:br/>
                  </w:r>
                  <w:r>
                    <w:rPr>
                      <w:rFonts w:ascii="仿宋_GB2312" w:hAnsi="仿宋_GB2312" w:cs="仿宋_GB2312" w:eastAsia="仿宋_GB2312"/>
                      <w:sz w:val="21"/>
                    </w:rPr>
                    <w:t xml:space="preserve"> 2.安装</w:t>
                  </w:r>
                  <w:r>
                    <w:br/>
                  </w:r>
                  <w:r>
                    <w:rPr>
                      <w:rFonts w:ascii="仿宋_GB2312" w:hAnsi="仿宋_GB2312" w:cs="仿宋_GB2312" w:eastAsia="仿宋_GB2312"/>
                      <w:sz w:val="21"/>
                    </w:rPr>
                    <w:t xml:space="preserve"> 3.除锈、刷油</w:t>
                  </w:r>
                  <w:r>
                    <w:br/>
                  </w:r>
                  <w:r>
                    <w:rPr>
                      <w:rFonts w:ascii="仿宋_GB2312" w:hAnsi="仿宋_GB2312" w:cs="仿宋_GB2312" w:eastAsia="仿宋_GB2312"/>
                      <w:sz w:val="21"/>
                    </w:rPr>
                    <w:t xml:space="preserve"> 4.填塞密封材料、堵洞</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焊缝X射线检测</w:t>
                  </w:r>
                </w:p>
              </w:tc>
              <w:tc>
                <w:tcPr>
                  <w:tcW w:type="dxa" w:w="1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[参数要求]</w:t>
                  </w:r>
                  <w:r>
                    <w:br/>
                  </w:r>
                  <w:r>
                    <w:rPr>
                      <w:rFonts w:ascii="仿宋_GB2312" w:hAnsi="仿宋_GB2312" w:cs="仿宋_GB2312" w:eastAsia="仿宋_GB2312"/>
                      <w:sz w:val="21"/>
                    </w:rPr>
                    <w:t xml:space="preserve"> 1.名称:X射线无损探伤</w:t>
                  </w:r>
                  <w:r>
                    <w:br/>
                  </w:r>
                  <w:r>
                    <w:rPr>
                      <w:rFonts w:ascii="仿宋_GB2312" w:hAnsi="仿宋_GB2312" w:cs="仿宋_GB2312" w:eastAsia="仿宋_GB2312"/>
                      <w:sz w:val="21"/>
                    </w:rPr>
                    <w:t xml:space="preserve"> 2.详见设计图纸</w:t>
                  </w:r>
                  <w:r>
                    <w:br/>
                  </w:r>
                  <w:r>
                    <w:rPr>
                      <w:rFonts w:ascii="仿宋_GB2312" w:hAnsi="仿宋_GB2312" w:cs="仿宋_GB2312" w:eastAsia="仿宋_GB2312"/>
                      <w:sz w:val="21"/>
                    </w:rPr>
                    <w:t xml:space="preserve"> 3.管壁厚度:8mm</w:t>
                  </w:r>
                  <w:r>
                    <w:br/>
                  </w:r>
                  <w:r>
                    <w:rPr>
                      <w:rFonts w:ascii="仿宋_GB2312" w:hAnsi="仿宋_GB2312" w:cs="仿宋_GB2312" w:eastAsia="仿宋_GB2312"/>
                      <w:sz w:val="21"/>
                    </w:rPr>
                    <w:t xml:space="preserve"> 4.本次按照32个焊口计入，一个焊口2张片子计入，结算据实计入</w:t>
                  </w:r>
                  <w:r>
                    <w:br/>
                  </w:r>
                  <w:r>
                    <w:rPr>
                      <w:rFonts w:ascii="仿宋_GB2312" w:hAnsi="仿宋_GB2312" w:cs="仿宋_GB2312" w:eastAsia="仿宋_GB2312"/>
                      <w:sz w:val="21"/>
                    </w:rPr>
                    <w:t xml:space="preserve"> [工作内容]</w:t>
                  </w:r>
                  <w:r>
                    <w:br/>
                  </w:r>
                  <w:r>
                    <w:rPr>
                      <w:rFonts w:ascii="仿宋_GB2312" w:hAnsi="仿宋_GB2312" w:cs="仿宋_GB2312" w:eastAsia="仿宋_GB2312"/>
                      <w:sz w:val="21"/>
                    </w:rPr>
                    <w:t xml:space="preserve"> 1.检测</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张</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64</w:t>
                  </w:r>
                </w:p>
              </w:tc>
            </w:tr>
          </w:tbl>
          <w:p>
            <w:pPr>
              <w:pStyle w:val="null3"/>
              <w:spacing w:before="105" w:after="105"/>
              <w:jc w:val="both"/>
            </w:pPr>
            <w:r>
              <w:rPr>
                <w:rFonts w:ascii="仿宋_GB2312" w:hAnsi="仿宋_GB2312" w:cs="仿宋_GB2312" w:eastAsia="仿宋_GB2312"/>
                <w:sz w:val="21"/>
                <w:b/>
                <w:color w:val="000000"/>
              </w:rPr>
              <w:t>注：①以上技术参数中标“●”为本项目核心产品；</w:t>
            </w:r>
          </w:p>
          <w:p>
            <w:pPr>
              <w:pStyle w:val="null3"/>
              <w:spacing w:before="105" w:after="105"/>
              <w:jc w:val="both"/>
            </w:pPr>
            <w:r>
              <w:rPr>
                <w:rFonts w:ascii="仿宋_GB2312" w:hAnsi="仿宋_GB2312" w:cs="仿宋_GB2312" w:eastAsia="仿宋_GB2312"/>
                <w:sz w:val="21"/>
                <w:b/>
                <w:color w:val="000000"/>
              </w:rPr>
              <w:t xml:space="preserve">      ②以上技术参数中标“▲”为本项目核心参数，需提供检测报告或宣传彩页或技术白皮书等证明材料与之对应。</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sz w:val="21"/>
                <w:b/>
                <w:color w:val="000000"/>
              </w:rPr>
              <w:t>★二、商务要求</w:t>
            </w:r>
          </w:p>
          <w:p>
            <w:pPr>
              <w:pStyle w:val="null3"/>
              <w:ind w:firstLine="369"/>
              <w:jc w:val="left"/>
            </w:pPr>
            <w:r>
              <w:rPr>
                <w:rFonts w:ascii="仿宋_GB2312" w:hAnsi="仿宋_GB2312" w:cs="仿宋_GB2312" w:eastAsia="仿宋_GB2312"/>
                <w:sz w:val="21"/>
                <w:b/>
                <w:color w:val="000000"/>
              </w:rPr>
              <w:t>1、交付期、交付地点、质保期</w:t>
            </w:r>
          </w:p>
          <w:p>
            <w:pPr>
              <w:pStyle w:val="null3"/>
              <w:ind w:firstLine="361"/>
              <w:jc w:val="left"/>
            </w:pPr>
            <w:r>
              <w:rPr>
                <w:rFonts w:ascii="仿宋_GB2312" w:hAnsi="仿宋_GB2312" w:cs="仿宋_GB2312" w:eastAsia="仿宋_GB2312"/>
                <w:sz w:val="21"/>
                <w:b/>
                <w:color w:val="000000"/>
              </w:rPr>
              <w:t>1.1、交付期</w:t>
            </w:r>
            <w:r>
              <w:rPr>
                <w:rFonts w:ascii="仿宋_GB2312" w:hAnsi="仿宋_GB2312" w:cs="仿宋_GB2312" w:eastAsia="仿宋_GB2312"/>
                <w:sz w:val="21"/>
                <w:color w:val="000000"/>
              </w:rPr>
              <w:t>：</w:t>
            </w:r>
            <w:r>
              <w:rPr>
                <w:rFonts w:ascii="仿宋_GB2312" w:hAnsi="仿宋_GB2312" w:cs="仿宋_GB2312" w:eastAsia="仿宋_GB2312"/>
                <w:sz w:val="21"/>
                <w:color w:val="000000"/>
              </w:rPr>
              <w:t>70天</w:t>
            </w:r>
            <w:r>
              <w:rPr>
                <w:rFonts w:ascii="仿宋_GB2312" w:hAnsi="仿宋_GB2312" w:cs="仿宋_GB2312" w:eastAsia="仿宋_GB2312"/>
                <w:sz w:val="21"/>
                <w:color w:val="000000"/>
              </w:rPr>
              <w:t>。</w:t>
            </w:r>
          </w:p>
          <w:p>
            <w:pPr>
              <w:pStyle w:val="null3"/>
              <w:ind w:firstLine="367"/>
              <w:jc w:val="both"/>
            </w:pPr>
            <w:r>
              <w:rPr>
                <w:rFonts w:ascii="仿宋_GB2312" w:hAnsi="仿宋_GB2312" w:cs="仿宋_GB2312" w:eastAsia="仿宋_GB2312"/>
                <w:sz w:val="21"/>
                <w:color w:val="000000"/>
              </w:rPr>
              <w:t>1.1.1、投标人未征得采购人同意和谅解而单方面延迟履行合同期限，将按违约终止合同。</w:t>
            </w:r>
          </w:p>
          <w:p>
            <w:pPr>
              <w:pStyle w:val="null3"/>
              <w:ind w:firstLine="367"/>
              <w:jc w:val="both"/>
            </w:pPr>
            <w:r>
              <w:rPr>
                <w:rFonts w:ascii="仿宋_GB2312" w:hAnsi="仿宋_GB2312" w:cs="仿宋_GB2312" w:eastAsia="仿宋_GB2312"/>
                <w:sz w:val="21"/>
                <w:color w:val="000000"/>
              </w:rPr>
              <w:t>1.1.2、投标人遇到可能妨碍按时完工的情况，应当及时以书面形式通知采购人，说明原由、拖延的期限等；采购人在收到通知后，尽快进行情况评估并确定是否通过修改合同，酌情延长服务时间或者通过协商加收误期赔偿金。</w:t>
            </w:r>
          </w:p>
          <w:p>
            <w:pPr>
              <w:pStyle w:val="null3"/>
              <w:ind w:firstLine="369"/>
              <w:jc w:val="left"/>
            </w:pPr>
            <w:r>
              <w:rPr>
                <w:rFonts w:ascii="仿宋_GB2312" w:hAnsi="仿宋_GB2312" w:cs="仿宋_GB2312" w:eastAsia="仿宋_GB2312"/>
                <w:sz w:val="21"/>
                <w:b/>
                <w:color w:val="000000"/>
              </w:rPr>
              <w:t>1.2、交付地点：</w:t>
            </w:r>
            <w:r>
              <w:rPr>
                <w:rFonts w:ascii="仿宋_GB2312" w:hAnsi="仿宋_GB2312" w:cs="仿宋_GB2312" w:eastAsia="仿宋_GB2312"/>
                <w:sz w:val="21"/>
                <w:color w:val="000000"/>
              </w:rPr>
              <w:t>采购人指定地点。</w:t>
            </w:r>
          </w:p>
          <w:p>
            <w:pPr>
              <w:pStyle w:val="null3"/>
              <w:ind w:firstLine="369"/>
              <w:jc w:val="left"/>
            </w:pPr>
            <w:r>
              <w:rPr>
                <w:rFonts w:ascii="仿宋_GB2312" w:hAnsi="仿宋_GB2312" w:cs="仿宋_GB2312" w:eastAsia="仿宋_GB2312"/>
                <w:sz w:val="21"/>
                <w:b/>
                <w:color w:val="000000"/>
              </w:rPr>
              <w:t>1.3、质保期：</w:t>
            </w:r>
            <w:r>
              <w:rPr>
                <w:rFonts w:ascii="仿宋_GB2312" w:hAnsi="仿宋_GB2312" w:cs="仿宋_GB2312" w:eastAsia="仿宋_GB2312"/>
                <w:sz w:val="21"/>
                <w:b/>
                <w:color w:val="000000"/>
              </w:rPr>
              <w:t>3</w:t>
            </w:r>
            <w:r>
              <w:rPr>
                <w:rFonts w:ascii="仿宋_GB2312" w:hAnsi="仿宋_GB2312" w:cs="仿宋_GB2312" w:eastAsia="仿宋_GB2312"/>
                <w:sz w:val="21"/>
                <w:color w:val="000000"/>
              </w:rPr>
              <w:t>年。</w:t>
            </w:r>
          </w:p>
          <w:p>
            <w:pPr>
              <w:pStyle w:val="null3"/>
              <w:ind w:firstLine="369"/>
              <w:jc w:val="left"/>
            </w:pPr>
            <w:r>
              <w:rPr>
                <w:rFonts w:ascii="仿宋_GB2312" w:hAnsi="仿宋_GB2312" w:cs="仿宋_GB2312" w:eastAsia="仿宋_GB2312"/>
                <w:sz w:val="21"/>
                <w:b/>
                <w:color w:val="000000"/>
              </w:rPr>
              <w:t>2、款项结算</w:t>
            </w:r>
            <w:r>
              <w:rPr>
                <w:rFonts w:ascii="仿宋_GB2312" w:hAnsi="仿宋_GB2312" w:cs="仿宋_GB2312" w:eastAsia="仿宋_GB2312"/>
                <w:sz w:val="21"/>
              </w:rPr>
              <w:t xml:space="preserve">  </w:t>
            </w:r>
          </w:p>
          <w:p>
            <w:pPr>
              <w:pStyle w:val="null3"/>
              <w:spacing w:after="120"/>
              <w:ind w:firstLine="420"/>
              <w:jc w:val="both"/>
            </w:pPr>
            <w:r>
              <w:rPr>
                <w:rFonts w:ascii="仿宋_GB2312" w:hAnsi="仿宋_GB2312" w:cs="仿宋_GB2312" w:eastAsia="仿宋_GB2312"/>
                <w:sz w:val="21"/>
                <w:b/>
                <w:color w:val="000000"/>
              </w:rPr>
              <w:t>2.1、款项结算:采购人结算，成交投标人开具全额（等额）发票给采购人，未开具发票不支付。</w:t>
            </w:r>
          </w:p>
          <w:p>
            <w:pPr>
              <w:pStyle w:val="null3"/>
              <w:spacing w:after="120"/>
              <w:ind w:firstLine="420"/>
              <w:jc w:val="both"/>
            </w:pPr>
            <w:r>
              <w:rPr>
                <w:rFonts w:ascii="仿宋_GB2312" w:hAnsi="仿宋_GB2312" w:cs="仿宋_GB2312" w:eastAsia="仿宋_GB2312"/>
                <w:sz w:val="21"/>
                <w:b/>
                <w:color w:val="000000"/>
              </w:rPr>
              <w:t>2.2、结算方式：银行转账。</w:t>
            </w:r>
          </w:p>
          <w:p>
            <w:pPr>
              <w:pStyle w:val="null3"/>
              <w:ind w:firstLine="422"/>
              <w:jc w:val="left"/>
            </w:pPr>
            <w:r>
              <w:rPr>
                <w:rFonts w:ascii="仿宋_GB2312" w:hAnsi="仿宋_GB2312" w:cs="仿宋_GB2312" w:eastAsia="仿宋_GB2312"/>
                <w:sz w:val="21"/>
                <w:b/>
                <w:color w:val="000000"/>
                <w:shd w:fill="FFFFFF" w:val="clear"/>
              </w:rPr>
              <w:t>2.3、付款计划：</w:t>
            </w:r>
          </w:p>
          <w:p>
            <w:pPr>
              <w:pStyle w:val="null3"/>
              <w:jc w:val="left"/>
            </w:pPr>
            <w:r>
              <w:rPr>
                <w:rFonts w:ascii="仿宋_GB2312" w:hAnsi="仿宋_GB2312" w:cs="仿宋_GB2312" w:eastAsia="仿宋_GB2312"/>
                <w:sz w:val="21"/>
                <w:color w:val="000000"/>
              </w:rPr>
              <w:t xml:space="preserve">     2.3.1、</w:t>
            </w:r>
            <w:r>
              <w:rPr>
                <w:rFonts w:ascii="仿宋_GB2312" w:hAnsi="仿宋_GB2312" w:cs="仿宋_GB2312" w:eastAsia="仿宋_GB2312"/>
                <w:sz w:val="21"/>
                <w:color w:val="000000"/>
              </w:rPr>
              <w:t>付款条件说明： 到货安装验收，办理入账手续且收到发票（合同货款全额发票）后 ，达到付款条件起 30 日内，支付合同总金额的 90.00%。</w:t>
            </w:r>
          </w:p>
          <w:p>
            <w:pPr>
              <w:pStyle w:val="null3"/>
              <w:ind w:firstLine="630"/>
              <w:jc w:val="left"/>
            </w:pPr>
            <w:r>
              <w:rPr>
                <w:rFonts w:ascii="仿宋_GB2312" w:hAnsi="仿宋_GB2312" w:cs="仿宋_GB2312" w:eastAsia="仿宋_GB2312"/>
                <w:sz w:val="21"/>
                <w:color w:val="000000"/>
              </w:rPr>
              <w:t>2.3.2、</w:t>
            </w:r>
            <w:r>
              <w:rPr>
                <w:rFonts w:ascii="仿宋_GB2312" w:hAnsi="仿宋_GB2312" w:cs="仿宋_GB2312" w:eastAsia="仿宋_GB2312"/>
                <w:sz w:val="21"/>
                <w:color w:val="000000"/>
              </w:rPr>
              <w:t>付款条件说明： 一年后 ，达到付款条件起 30 日内，支付合同总金额的 10.00%。</w:t>
            </w:r>
          </w:p>
          <w:p>
            <w:pPr>
              <w:pStyle w:val="null3"/>
              <w:ind w:firstLine="420"/>
              <w:jc w:val="left"/>
            </w:pPr>
            <w:r>
              <w:rPr>
                <w:rFonts w:ascii="仿宋_GB2312" w:hAnsi="仿宋_GB2312" w:cs="仿宋_GB2312" w:eastAsia="仿宋_GB2312"/>
                <w:sz w:val="21"/>
                <w:b/>
                <w:color w:val="000000"/>
              </w:rPr>
              <w:t>3、质量保证</w:t>
            </w:r>
          </w:p>
          <w:p>
            <w:pPr>
              <w:pStyle w:val="null3"/>
              <w:ind w:firstLine="367"/>
              <w:jc w:val="left"/>
            </w:pPr>
            <w:r>
              <w:rPr>
                <w:rFonts w:ascii="仿宋_GB2312" w:hAnsi="仿宋_GB2312" w:cs="仿宋_GB2312" w:eastAsia="仿宋_GB2312"/>
                <w:sz w:val="21"/>
                <w:color w:val="000000"/>
              </w:rPr>
              <w:t>3.1、本项目所有设备质量必须符合国家有关规范和相关政策。所有设备及辅材必须是未使用过的新设备，质量优良、渠道正当，配置合理。为确保设备售后服务的及时性、保障性，交付设备时必须提供原厂售后服务承诺函。</w:t>
            </w:r>
          </w:p>
          <w:p>
            <w:pPr>
              <w:pStyle w:val="null3"/>
              <w:ind w:firstLine="367"/>
              <w:jc w:val="left"/>
            </w:pPr>
            <w:r>
              <w:rPr>
                <w:rFonts w:ascii="仿宋_GB2312" w:hAnsi="仿宋_GB2312" w:cs="仿宋_GB2312" w:eastAsia="仿宋_GB2312"/>
                <w:sz w:val="21"/>
                <w:color w:val="000000"/>
              </w:rPr>
              <w:t>3.2、质保期出现的质量问题由投标人负责解决并承担所有费用。质保期后如需更换零部件，投标人应以优惠价提供。</w:t>
            </w:r>
          </w:p>
          <w:p>
            <w:pPr>
              <w:pStyle w:val="null3"/>
              <w:ind w:firstLine="367"/>
              <w:jc w:val="both"/>
            </w:pPr>
            <w:r>
              <w:rPr>
                <w:rFonts w:ascii="仿宋_GB2312" w:hAnsi="仿宋_GB2312" w:cs="仿宋_GB2312" w:eastAsia="仿宋_GB2312"/>
                <w:sz w:val="21"/>
                <w:color w:val="000000"/>
              </w:rPr>
              <w:t>3.3、本项目设备售后服务及培训要求。</w:t>
            </w:r>
          </w:p>
          <w:p>
            <w:pPr>
              <w:pStyle w:val="null3"/>
              <w:ind w:firstLine="367"/>
              <w:jc w:val="left"/>
            </w:pPr>
            <w:r>
              <w:rPr>
                <w:rFonts w:ascii="仿宋_GB2312" w:hAnsi="仿宋_GB2312" w:cs="仿宋_GB2312" w:eastAsia="仿宋_GB2312"/>
                <w:sz w:val="21"/>
                <w:color w:val="000000"/>
              </w:rPr>
              <w:t>3.3.1、投标人应提供所投的设备的合格证、设备说明等资料。</w:t>
            </w:r>
          </w:p>
          <w:p>
            <w:pPr>
              <w:pStyle w:val="null3"/>
              <w:ind w:firstLine="369"/>
              <w:jc w:val="left"/>
            </w:pPr>
            <w:r>
              <w:rPr>
                <w:rFonts w:ascii="仿宋_GB2312" w:hAnsi="仿宋_GB2312" w:cs="仿宋_GB2312" w:eastAsia="仿宋_GB2312"/>
                <w:sz w:val="21"/>
                <w:b/>
                <w:color w:val="000000"/>
              </w:rPr>
              <w:t>4、其他要求</w:t>
            </w:r>
          </w:p>
          <w:p>
            <w:pPr>
              <w:pStyle w:val="null3"/>
              <w:ind w:firstLine="420"/>
              <w:jc w:val="left"/>
            </w:pPr>
            <w:r>
              <w:rPr>
                <w:rFonts w:ascii="仿宋_GB2312" w:hAnsi="仿宋_GB2312" w:cs="仿宋_GB2312" w:eastAsia="仿宋_GB2312"/>
                <w:sz w:val="21"/>
                <w:color w:val="000000"/>
              </w:rPr>
              <w:t>4.1、进场安装工作人员须配戴工作牌，提前与采购人约定设备进场安装时间，以不影响采购人日常工作为原则。</w:t>
            </w:r>
          </w:p>
          <w:p>
            <w:pPr>
              <w:pStyle w:val="null3"/>
              <w:ind w:firstLine="420"/>
              <w:jc w:val="left"/>
            </w:pPr>
            <w:r>
              <w:rPr>
                <w:rFonts w:ascii="仿宋_GB2312" w:hAnsi="仿宋_GB2312" w:cs="仿宋_GB2312" w:eastAsia="仿宋_GB2312"/>
                <w:sz w:val="21"/>
                <w:color w:val="000000"/>
              </w:rPr>
              <w:t>4.2、工完场清，当日作业当日清，机具、工具整理清。</w:t>
            </w:r>
          </w:p>
          <w:p>
            <w:pPr>
              <w:pStyle w:val="null3"/>
              <w:ind w:firstLine="420"/>
              <w:jc w:val="left"/>
            </w:pPr>
            <w:r>
              <w:rPr>
                <w:rFonts w:ascii="仿宋_GB2312" w:hAnsi="仿宋_GB2312" w:cs="仿宋_GB2312" w:eastAsia="仿宋_GB2312"/>
                <w:sz w:val="21"/>
                <w:color w:val="000000"/>
              </w:rPr>
              <w:t>4.3、安装人员须具备较强的专业技能，严格按照国家相关标准和行业规范进行施工和安装，成交投标人须派技术人员现场进行指导，确保装机质量。</w:t>
            </w:r>
          </w:p>
          <w:p>
            <w:pPr>
              <w:pStyle w:val="null3"/>
              <w:ind w:firstLine="422"/>
              <w:jc w:val="left"/>
            </w:pPr>
            <w:r>
              <w:rPr>
                <w:rFonts w:ascii="仿宋_GB2312" w:hAnsi="仿宋_GB2312" w:cs="仿宋_GB2312" w:eastAsia="仿宋_GB2312"/>
                <w:sz w:val="21"/>
                <w:b/>
                <w:color w:val="000000"/>
              </w:rPr>
              <w:t>5、项目检验与验收</w:t>
            </w:r>
          </w:p>
          <w:p>
            <w:pPr>
              <w:pStyle w:val="null3"/>
              <w:ind w:firstLine="420"/>
              <w:jc w:val="left"/>
            </w:pPr>
            <w:r>
              <w:rPr>
                <w:rFonts w:ascii="仿宋_GB2312" w:hAnsi="仿宋_GB2312" w:cs="仿宋_GB2312" w:eastAsia="仿宋_GB2312"/>
                <w:sz w:val="21"/>
                <w:color w:val="000000"/>
              </w:rPr>
              <w:t>5.1、成交投标人向采购人提交项目实施过程中的所有资料。</w:t>
            </w:r>
          </w:p>
          <w:p>
            <w:pPr>
              <w:pStyle w:val="null3"/>
              <w:ind w:firstLine="420"/>
              <w:jc w:val="left"/>
            </w:pPr>
            <w:r>
              <w:rPr>
                <w:rFonts w:ascii="仿宋_GB2312" w:hAnsi="仿宋_GB2312" w:cs="仿宋_GB2312" w:eastAsia="仿宋_GB2312"/>
                <w:sz w:val="21"/>
                <w:color w:val="000000"/>
              </w:rPr>
              <w:t>5.2、验收须以合同、招标文件及响应文件、澄清、及国家相应的标准、规范等为依据。</w:t>
            </w:r>
          </w:p>
          <w:p>
            <w:pPr>
              <w:pStyle w:val="null3"/>
              <w:ind w:firstLine="420"/>
              <w:jc w:val="left"/>
            </w:pPr>
            <w:r>
              <w:rPr>
                <w:rFonts w:ascii="仿宋_GB2312" w:hAnsi="仿宋_GB2312" w:cs="仿宋_GB2312" w:eastAsia="仿宋_GB2312"/>
                <w:sz w:val="21"/>
                <w:color w:val="000000"/>
              </w:rPr>
              <w:t>5.2.1、符合中华人民共和国国家和履约地相关安全质量标准、行业技术规范标准、环保节能标准；</w:t>
            </w:r>
          </w:p>
          <w:p>
            <w:pPr>
              <w:pStyle w:val="null3"/>
              <w:ind w:firstLine="420"/>
              <w:jc w:val="left"/>
            </w:pPr>
            <w:r>
              <w:rPr>
                <w:rFonts w:ascii="仿宋_GB2312" w:hAnsi="仿宋_GB2312" w:cs="仿宋_GB2312" w:eastAsia="仿宋_GB2312"/>
                <w:sz w:val="21"/>
                <w:color w:val="000000"/>
              </w:rPr>
              <w:t>5.2.2、符合招标文件和响应文件承诺中采购人认可的合理最佳配置、参数规格及各项要求；</w:t>
            </w:r>
          </w:p>
          <w:p>
            <w:pPr>
              <w:pStyle w:val="null3"/>
              <w:ind w:firstLine="420"/>
              <w:jc w:val="left"/>
            </w:pPr>
            <w:r>
              <w:rPr>
                <w:rFonts w:ascii="仿宋_GB2312" w:hAnsi="仿宋_GB2312" w:cs="仿宋_GB2312" w:eastAsia="仿宋_GB2312"/>
                <w:sz w:val="21"/>
                <w:color w:val="000000"/>
              </w:rPr>
              <w:t>5.2.3、双方约定的其他验收标准。</w:t>
            </w:r>
          </w:p>
          <w:p>
            <w:pPr>
              <w:pStyle w:val="null3"/>
              <w:ind w:firstLine="420"/>
              <w:jc w:val="left"/>
            </w:pPr>
            <w:r>
              <w:rPr>
                <w:rFonts w:ascii="仿宋_GB2312" w:hAnsi="仿宋_GB2312" w:cs="仿宋_GB2312" w:eastAsia="仿宋_GB2312"/>
                <w:sz w:val="21"/>
                <w:color w:val="000000"/>
              </w:rPr>
              <w:t>5.3、采购人在合同的履行期间以及履行期后，可以随时检查项目的执行情况，对采购标准、采购内容进行调查核实，并对发现的问题进行处理。</w:t>
            </w:r>
          </w:p>
          <w:p>
            <w:pPr>
              <w:pStyle w:val="null3"/>
              <w:ind w:firstLine="369"/>
              <w:jc w:val="left"/>
            </w:pPr>
            <w:r>
              <w:rPr>
                <w:rFonts w:ascii="仿宋_GB2312" w:hAnsi="仿宋_GB2312" w:cs="仿宋_GB2312" w:eastAsia="仿宋_GB2312"/>
                <w:sz w:val="21"/>
                <w:b/>
                <w:color w:val="000000"/>
              </w:rPr>
              <w:t>6、合同的变更、中止、终止</w:t>
            </w:r>
          </w:p>
          <w:p>
            <w:pPr>
              <w:pStyle w:val="null3"/>
              <w:ind w:firstLine="420"/>
              <w:jc w:val="left"/>
            </w:pPr>
            <w:r>
              <w:rPr>
                <w:rFonts w:ascii="仿宋_GB2312" w:hAnsi="仿宋_GB2312" w:cs="仿宋_GB2312" w:eastAsia="仿宋_GB2312"/>
                <w:sz w:val="21"/>
                <w:color w:val="000000"/>
              </w:rPr>
              <w:t>合同一经签订，不得擅自变更、中止或者终止合同。对确需变更、调整或者中止、终止合同的，由双方协商解决。</w:t>
            </w:r>
          </w:p>
          <w:p>
            <w:pPr>
              <w:pStyle w:val="null3"/>
              <w:ind w:firstLine="369"/>
              <w:jc w:val="left"/>
            </w:pPr>
            <w:r>
              <w:rPr>
                <w:rFonts w:ascii="仿宋_GB2312" w:hAnsi="仿宋_GB2312" w:cs="仿宋_GB2312" w:eastAsia="仿宋_GB2312"/>
                <w:sz w:val="21"/>
                <w:b/>
                <w:color w:val="000000"/>
              </w:rPr>
              <w:t>7、合同争议的解决</w:t>
            </w:r>
          </w:p>
          <w:p>
            <w:pPr>
              <w:pStyle w:val="null3"/>
              <w:spacing w:before="120"/>
              <w:ind w:left="-240" w:firstLine="630"/>
              <w:jc w:val="both"/>
            </w:pPr>
            <w:r>
              <w:rPr>
                <w:rFonts w:ascii="仿宋_GB2312" w:hAnsi="仿宋_GB2312" w:cs="仿宋_GB2312" w:eastAsia="仿宋_GB2312"/>
                <w:sz w:val="21"/>
                <w:color w:val="000000"/>
              </w:rPr>
              <w:t>合同履行期间，若双方发生争议，可协商或由有关部门调解解决，协商或调解不成的，可向甲方所在地汉台区人民法院提起诉讼。</w:t>
            </w:r>
          </w:p>
          <w:p>
            <w:pPr>
              <w:pStyle w:val="null3"/>
              <w:ind w:firstLine="369"/>
              <w:jc w:val="left"/>
            </w:pPr>
            <w:r>
              <w:rPr>
                <w:rFonts w:ascii="仿宋_GB2312" w:hAnsi="仿宋_GB2312" w:cs="仿宋_GB2312" w:eastAsia="仿宋_GB2312"/>
                <w:sz w:val="21"/>
                <w:b/>
                <w:color w:val="000000"/>
              </w:rPr>
              <w:t>8、违约责任</w:t>
            </w:r>
          </w:p>
          <w:p>
            <w:pPr>
              <w:pStyle w:val="null3"/>
              <w:ind w:firstLine="420"/>
              <w:jc w:val="left"/>
            </w:pPr>
            <w:r>
              <w:rPr>
                <w:rFonts w:ascii="仿宋_GB2312" w:hAnsi="仿宋_GB2312" w:cs="仿宋_GB2312" w:eastAsia="仿宋_GB2312"/>
                <w:sz w:val="21"/>
                <w:color w:val="000000"/>
              </w:rPr>
              <w:t>8.1、依据《中华人民共和国民法典》《中华人民共和国政府采购法》的相关条款和本合同约定的相关条款执行。</w:t>
            </w:r>
          </w:p>
          <w:p>
            <w:pPr>
              <w:pStyle w:val="null3"/>
              <w:ind w:firstLine="367"/>
              <w:jc w:val="both"/>
            </w:pPr>
            <w:r>
              <w:rPr>
                <w:rFonts w:ascii="仿宋_GB2312" w:hAnsi="仿宋_GB2312" w:cs="仿宋_GB2312" w:eastAsia="仿宋_GB2312"/>
                <w:sz w:val="21"/>
                <w:color w:val="000000"/>
              </w:rPr>
              <w:t>8.2、成交投标人未按合同要求履行，不符合采购技术要求，成交投标人必须无条件更换人员或设备，提高技术，完善质量，否则，采购人有权终止合同，并对成交投标人的违约行为进行追究并依法向成交投标人进行经济索赔。</w:t>
            </w:r>
          </w:p>
          <w:p>
            <w:pPr>
              <w:pStyle w:val="null3"/>
            </w:pPr>
            <w:r>
              <w:rPr>
                <w:rFonts w:ascii="仿宋_GB2312" w:hAnsi="仿宋_GB2312" w:cs="仿宋_GB2312" w:eastAsia="仿宋_GB2312"/>
                <w:sz w:val="21"/>
                <w:b/>
                <w:color w:val="000000"/>
              </w:rPr>
              <w:t>注：以上商务要求为实质性响应条款，不接受负偏离。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交付期：70天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到货安装验收，办理入账手续且收到发票（合同货款全额发票）后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线下递交投标文件地点：汉中市汉台区西一环路蓝天御苑小区商铺二层门面房南侧。 3、如招标文件中融资相关内容与新政策要求有出入，按照最新要求执行。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投标人应授权合法的人员参加招标全过程</w:t>
            </w:r>
          </w:p>
        </w:tc>
        <w:tc>
          <w:tcPr>
            <w:tcW w:type="dxa" w:w="3322"/>
          </w:tcPr>
          <w:p>
            <w:pPr>
              <w:pStyle w:val="null3"/>
            </w:pPr>
            <w:r>
              <w:rPr>
                <w:rFonts w:ascii="仿宋_GB2312" w:hAnsi="仿宋_GB2312" w:cs="仿宋_GB2312" w:eastAsia="仿宋_GB2312"/>
              </w:rPr>
              <w:t>法定代表人直接参加招标的，须出具法人身份证（附法定代表人身份证复印件）；法定代表人授权代表参加招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①投标人为制造商的，应具备新证《中华人民共和国特种设备生产许可证》（锅炉）B级及以上资质证书或旧证《中华人民共和国特种设备制造许可证》（锅炉）B级及以上资质证书及建筑机电安装工程专业承包三级及以上资质，并具有建设行政主管部门核发的有效安全生产许可证； ②投标人为经销商的，须出具新证《中华人民共和国特种设备生产许可证》锅炉安装（含修理改造）B级及以上资质证书或旧证《中华人民共和国特种设备安装改造维修许可证》（锅炉）B级及以上资质证书及建筑机电安装工程专业承包三级及以上资质，并具有建设行政主管部门核发的有效安全生产许可证，并提供制造商新证《中华人民共和国特种设备生产许可证》（锅炉）B级及以上资质证书或旧证《中华人民共和国特种设备制造许可证》（锅炉）B级及以上资质证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应符合招标文件内给出的格式要求。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监狱企业证明</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产品分项报价表</w:t>
            </w:r>
          </w:p>
        </w:tc>
        <w:tc>
          <w:tcPr>
            <w:tcW w:type="dxa" w:w="3322"/>
          </w:tcPr>
          <w:p>
            <w:pPr>
              <w:pStyle w:val="null3"/>
            </w:pPr>
            <w:r>
              <w:rPr>
                <w:rFonts w:ascii="仿宋_GB2312" w:hAnsi="仿宋_GB2312" w:cs="仿宋_GB2312" w:eastAsia="仿宋_GB2312"/>
              </w:rPr>
              <w:t>应符合招标文件内给出的格式要求（①不得改变产品分项报价表格式； ②不得缺漏项。）</w:t>
            </w:r>
          </w:p>
        </w:tc>
        <w:tc>
          <w:tcPr>
            <w:tcW w:type="dxa" w:w="1661"/>
          </w:tcPr>
          <w:p>
            <w:pPr>
              <w:pStyle w:val="null3"/>
            </w:pPr>
            <w:r>
              <w:rPr>
                <w:rFonts w:ascii="仿宋_GB2312" w:hAnsi="仿宋_GB2312" w:cs="仿宋_GB2312" w:eastAsia="仿宋_GB2312"/>
              </w:rPr>
              <w:t>产品分项报价表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投标人所投标产品完全满足招标文件技术参数要求，得15分； ①标“▲”技术参数需提供检测报告或技术白皮书或宣传彩页等证明材料与之对应，未提供证明材料或每负偏离一项扣2分； ②非“▲”技术参数每偏离一项扣1分，扣完为止。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所投产品的技术参数、配置和功能需求（技术参数偏离表）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提供2023年1月至今类似项目业绩，提供一份得1.5分，最高得3分，投标文件中须附中标/成交通知书或合同复印件，未提供不得分。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提供核心产品合法来源渠道证明：产品授权书或销售协议等，提供得3分，未提供不得分。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 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 ①各类故障解决措施及响应时间、②日常维护方案及应急预案、③售后服务网点及售后服务人员安排、④售后服务承诺。 二、赋分标准 1、完整性：上述各项内容均有描述，得2分；每缺1项扣0.5分，扣完为止。此项不提供不得分。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投标人提供详尽的培训方案，并列出培训的具体内容及方式，确保使用人员能够独立操作，并进行简单故障排查处理： ①培训人数、②培训时间、③培训内容。 二、赋分标准 1、完整性：对上述各项内容均有描述，得3分；每缺1项扣1分，扣完为止。此项不提供不得分。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监狱企业证明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详见附件：监狱企业证明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详见附件：所投产品的技术参数、配置和功能需求（技术参数偏离表）</w:t>
      </w:r>
    </w:p>
    <w:p>
      <w:pPr>
        <w:pStyle w:val="null3"/>
        <w:ind w:firstLine="960"/>
      </w:pPr>
      <w:r>
        <w:rPr>
          <w:rFonts w:ascii="仿宋_GB2312" w:hAnsi="仿宋_GB2312" w:cs="仿宋_GB2312" w:eastAsia="仿宋_GB2312"/>
        </w:rPr>
        <w:t>详见附件：项目整体实施方案等</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