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CCFADB">
      <w:pPr>
        <w:tabs>
          <w:tab w:val="right" w:leader="dot" w:pos="9022"/>
        </w:tabs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环境标志产品明细表</w:t>
      </w:r>
    </w:p>
    <w:tbl>
      <w:tblPr>
        <w:tblStyle w:val="3"/>
        <w:tblW w:w="10137" w:type="dxa"/>
        <w:tblInd w:w="-875" w:type="dxa"/>
        <w:shd w:val="clear" w:color="auto" w:fill="auto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587"/>
        <w:gridCol w:w="964"/>
        <w:gridCol w:w="1074"/>
        <w:gridCol w:w="762"/>
        <w:gridCol w:w="1220"/>
        <w:gridCol w:w="1524"/>
        <w:gridCol w:w="1483"/>
        <w:gridCol w:w="833"/>
        <w:gridCol w:w="909"/>
        <w:gridCol w:w="781"/>
      </w:tblGrid>
      <w:tr w14:paraId="3CCEE334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4" w:hRule="exact"/>
        </w:trPr>
        <w:tc>
          <w:tcPr>
            <w:tcW w:w="587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2C0D4100"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序号</w:t>
            </w:r>
          </w:p>
        </w:tc>
        <w:tc>
          <w:tcPr>
            <w:tcW w:w="964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0C8D2242"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材料名称</w:t>
            </w:r>
          </w:p>
        </w:tc>
        <w:tc>
          <w:tcPr>
            <w:tcW w:w="1074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32A5A8F7"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  <w:lang w:val="en-US" w:eastAsia="zh-CN"/>
              </w:rPr>
              <w:t>制造厂家</w:t>
            </w:r>
          </w:p>
        </w:tc>
        <w:tc>
          <w:tcPr>
            <w:tcW w:w="762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491ECF3B"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品牌</w:t>
            </w:r>
          </w:p>
        </w:tc>
        <w:tc>
          <w:tcPr>
            <w:tcW w:w="1220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6E29A199"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规格型号</w:t>
            </w:r>
          </w:p>
        </w:tc>
        <w:tc>
          <w:tcPr>
            <w:tcW w:w="1524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3F4A5C75"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中国环境标志认证证书编号</w:t>
            </w:r>
          </w:p>
        </w:tc>
        <w:tc>
          <w:tcPr>
            <w:tcW w:w="1483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241C6A7F"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认证证书有</w:t>
            </w:r>
          </w:p>
          <w:p w14:paraId="1DA49BF5"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效截止日期</w:t>
            </w:r>
          </w:p>
        </w:tc>
        <w:tc>
          <w:tcPr>
            <w:tcW w:w="252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EF4C56"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价格</w:t>
            </w:r>
          </w:p>
        </w:tc>
      </w:tr>
      <w:tr w14:paraId="037EA90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37" w:hRule="exact"/>
        </w:trPr>
        <w:tc>
          <w:tcPr>
            <w:tcW w:w="587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4F623D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64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5D63DF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74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3E0980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62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5531AA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20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7793D8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524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4698FE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483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1E60F1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01F0EA9B"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单价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6B63A6C6"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数量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D7BDF5"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小计</w:t>
            </w:r>
          </w:p>
        </w:tc>
      </w:tr>
      <w:tr w14:paraId="25A63326">
        <w:tblPrEx>
          <w:shd w:val="clear" w:color="auto" w:fill="auto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80" w:hRule="exact"/>
        </w:trPr>
        <w:tc>
          <w:tcPr>
            <w:tcW w:w="587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4D50398D"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right="0"/>
              <w:jc w:val="center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5231A706"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1074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5686735D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72F71E26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20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4E1C0DAA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4775F58E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3EA5039F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49E52C34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59F1C835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F9BC40D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2E71BAA2">
        <w:tblPrEx>
          <w:shd w:val="clear" w:color="auto" w:fill="auto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82" w:hRule="exact"/>
        </w:trPr>
        <w:tc>
          <w:tcPr>
            <w:tcW w:w="587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4D3BB6C8"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right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-CN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7CAA6236"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pacing w:val="0"/>
                <w:w w:val="100"/>
                <w:kern w:val="2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zh-CN"/>
              </w:rPr>
            </w:pPr>
          </w:p>
        </w:tc>
        <w:tc>
          <w:tcPr>
            <w:tcW w:w="1074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1EFBC991">
            <w:pPr>
              <w:widowControl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1BB21451">
            <w:pPr>
              <w:widowControl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20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533324CC">
            <w:pPr>
              <w:widowControl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34460AAD">
            <w:pPr>
              <w:widowControl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3DCF87C6">
            <w:pPr>
              <w:widowControl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5417A4C6">
            <w:pPr>
              <w:widowControl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749D1E7A">
            <w:pPr>
              <w:widowControl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1C9A9B2">
            <w:pPr>
              <w:widowControl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41466DD2">
        <w:tblPrEx>
          <w:shd w:val="clear" w:color="auto" w:fill="auto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82" w:hRule="exact"/>
        </w:trPr>
        <w:tc>
          <w:tcPr>
            <w:tcW w:w="587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18C35D68"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right="0"/>
              <w:jc w:val="center"/>
              <w:outlineLvl w:val="9"/>
              <w:rPr>
                <w:rFonts w:hint="default" w:ascii="宋体" w:hAnsi="宋体" w:eastAsia="宋体" w:cs="宋体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7067E858"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pacing w:val="0"/>
                <w:w w:val="100"/>
                <w:kern w:val="2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zh-CN"/>
              </w:rPr>
            </w:pPr>
          </w:p>
        </w:tc>
        <w:tc>
          <w:tcPr>
            <w:tcW w:w="1074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0C4017FA">
            <w:pPr>
              <w:widowControl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2DF5BA46">
            <w:pPr>
              <w:widowControl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20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3C0E5BE3">
            <w:pPr>
              <w:widowControl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73E15302">
            <w:pPr>
              <w:widowControl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488AD0AC">
            <w:pPr>
              <w:widowControl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5D264739">
            <w:pPr>
              <w:widowControl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7B3C6C47">
            <w:pPr>
              <w:widowControl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F573F72">
            <w:pPr>
              <w:widowControl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6579BD2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107" w:hRule="exact"/>
        </w:trPr>
        <w:tc>
          <w:tcPr>
            <w:tcW w:w="587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5814EE04"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right="0"/>
              <w:jc w:val="center"/>
              <w:outlineLvl w:val="9"/>
              <w:rPr>
                <w:rFonts w:hint="default" w:ascii="宋体" w:hAnsi="宋体" w:eastAsia="宋体" w:cs="宋体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6778071F"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pacing w:val="0"/>
                <w:w w:val="100"/>
                <w:kern w:val="2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zh-CN"/>
              </w:rPr>
            </w:pPr>
          </w:p>
        </w:tc>
        <w:tc>
          <w:tcPr>
            <w:tcW w:w="1074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62CCD520">
            <w:pPr>
              <w:widowControl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74E3C1A0">
            <w:pPr>
              <w:widowControl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20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05614065">
            <w:pPr>
              <w:widowControl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02B3833E">
            <w:pPr>
              <w:widowControl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694FFEF4">
            <w:pPr>
              <w:widowControl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43F09ABC">
            <w:pPr>
              <w:widowControl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517E1AD9">
            <w:pPr>
              <w:widowControl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11CC337">
            <w:pPr>
              <w:widowControl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3FAC600F">
        <w:tblPrEx>
          <w:shd w:val="clear" w:color="auto" w:fill="auto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82" w:hRule="exact"/>
        </w:trPr>
        <w:tc>
          <w:tcPr>
            <w:tcW w:w="587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62771F4F"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right="0"/>
              <w:jc w:val="center"/>
              <w:outlineLvl w:val="9"/>
              <w:rPr>
                <w:rFonts w:hint="default" w:ascii="宋体" w:hAnsi="宋体" w:eastAsia="宋体" w:cs="宋体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52A89F0F"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pacing w:val="0"/>
                <w:w w:val="100"/>
                <w:kern w:val="2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zh-CN"/>
              </w:rPr>
            </w:pPr>
          </w:p>
        </w:tc>
        <w:tc>
          <w:tcPr>
            <w:tcW w:w="1074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172C4D06">
            <w:pPr>
              <w:widowControl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273D11F1">
            <w:pPr>
              <w:widowControl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20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3C7AFE6A">
            <w:pPr>
              <w:widowControl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32F004CF">
            <w:pPr>
              <w:widowControl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193B8510">
            <w:pPr>
              <w:widowControl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0A26A60E">
            <w:pPr>
              <w:widowControl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7DC6528A">
            <w:pPr>
              <w:widowControl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6367EDA">
            <w:pPr>
              <w:widowControl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7478B8A1">
        <w:tblPrEx>
          <w:shd w:val="clear" w:color="auto" w:fill="auto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60" w:hRule="exact"/>
        </w:trPr>
        <w:tc>
          <w:tcPr>
            <w:tcW w:w="844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3AB09B87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合计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65B59D0F">
            <w:pPr>
              <w:widowControl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0503905">
            <w:pPr>
              <w:widowControl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</w:tbl>
    <w:p w14:paraId="6893D44D">
      <w:pPr>
        <w:tabs>
          <w:tab w:val="right" w:leader="dot" w:pos="9022"/>
        </w:tabs>
        <w:autoSpaceDE w:val="0"/>
        <w:autoSpaceDN w:val="0"/>
        <w:adjustRightInd w:val="0"/>
        <w:spacing w:line="360" w:lineRule="auto"/>
        <w:jc w:val="both"/>
        <w:rPr>
          <w:rFonts w:hint="eastAsia" w:ascii="宋体" w:hAnsi="宋体" w:eastAsia="宋体" w:cs="宋体"/>
          <w:b/>
          <w:bCs/>
          <w:caps/>
          <w:color w:val="auto"/>
          <w:sz w:val="22"/>
          <w:szCs w:val="22"/>
        </w:rPr>
      </w:pPr>
    </w:p>
    <w:p w14:paraId="600742E0">
      <w:pPr>
        <w:pStyle w:val="6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right="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i w:val="0"/>
          <w:iCs w:val="0"/>
          <w:smallCaps w:val="0"/>
          <w:strike w:val="0"/>
          <w:color w:val="auto"/>
          <w:kern w:val="1"/>
          <w:sz w:val="22"/>
          <w:szCs w:val="22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mallCaps w:val="0"/>
          <w:strike w:val="0"/>
          <w:color w:val="auto"/>
          <w:kern w:val="1"/>
          <w:sz w:val="22"/>
          <w:szCs w:val="22"/>
          <w:u w:val="none"/>
          <w:lang w:val="en-US" w:eastAsia="zh-CN" w:bidi="ar-SA"/>
        </w:rPr>
        <w:t>说明：</w:t>
      </w:r>
    </w:p>
    <w:p w14:paraId="4D437147">
      <w:pPr>
        <w:pStyle w:val="6"/>
        <w:keepNext w:val="0"/>
        <w:keepLines w:val="0"/>
        <w:pageBreakBefore w:val="0"/>
        <w:widowControl w:val="0"/>
        <w:numPr>
          <w:ilvl w:val="0"/>
          <w:numId w:val="1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right="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000000" w:themeColor="text1"/>
          <w:sz w:val="22"/>
          <w:szCs w:val="2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 w:val="0"/>
          <w:color w:val="auto"/>
          <w:sz w:val="22"/>
          <w:szCs w:val="22"/>
          <w:u w:val="none"/>
          <w:lang w:val="en-US" w:eastAsia="zh-CN"/>
        </w:rPr>
        <w:t>依据</w:t>
      </w: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  <w:u w:val="none"/>
          <w:lang w:val="en-US" w:eastAsia="zh-CN"/>
        </w:rPr>
        <w:t>财库〔2019〕18号《环境标志产品政府采购品目清单》，</w:t>
      </w:r>
      <w:r>
        <w:rPr>
          <w:rFonts w:hint="eastAsia" w:ascii="宋体" w:hAnsi="宋体" w:cs="宋体"/>
          <w:b w:val="0"/>
          <w:bCs w:val="0"/>
          <w:color w:val="auto"/>
          <w:sz w:val="22"/>
          <w:szCs w:val="22"/>
          <w:u w:val="none"/>
          <w:lang w:val="en-US" w:eastAsia="zh-CN"/>
        </w:rPr>
        <w:t>属于环境标志产品的</w:t>
      </w: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  <w:u w:val="none"/>
          <w:lang w:val="en-US" w:eastAsia="zh-CN"/>
        </w:rPr>
        <w:t>应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2"/>
          <w:szCs w:val="22"/>
          <w:u w:val="none"/>
          <w:lang w:val="en-US" w:eastAsia="zh-CN"/>
          <w14:textFill>
            <w14:solidFill>
              <w14:schemeClr w14:val="tx1"/>
            </w14:solidFill>
          </w14:textFill>
        </w:rPr>
        <w:t>提供国家确定的认证机构出具的、处于有效期之内的环境标志产品认证证书。</w:t>
      </w:r>
    </w:p>
    <w:p w14:paraId="1E27AAC3">
      <w:pPr>
        <w:pStyle w:val="6"/>
        <w:keepNext w:val="0"/>
        <w:keepLines w:val="0"/>
        <w:pageBreakBefore w:val="0"/>
        <w:widowControl w:val="0"/>
        <w:numPr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FF0000"/>
          <w:sz w:val="28"/>
          <w:szCs w:val="28"/>
        </w:rPr>
      </w:pPr>
      <w:r>
        <w:rPr>
          <w:rFonts w:hint="eastAsia" w:ascii="宋体" w:hAnsi="宋体" w:cs="宋体"/>
          <w:b w:val="0"/>
          <w:bCs w:val="0"/>
          <w:color w:val="000000" w:themeColor="text1"/>
          <w:sz w:val="22"/>
          <w:szCs w:val="22"/>
          <w:u w:val="none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mallCaps w:val="0"/>
          <w:strike w:val="0"/>
          <w:color w:val="000000" w:themeColor="text1"/>
          <w:kern w:val="1"/>
          <w:sz w:val="22"/>
          <w:szCs w:val="22"/>
          <w:u w:val="none"/>
          <w:lang w:val="en-US" w:eastAsia="zh-CN" w:bidi="ar-SA"/>
          <w14:textFill>
            <w14:solidFill>
              <w14:schemeClr w14:val="tx1"/>
            </w14:solidFill>
          </w14:textFill>
        </w:rPr>
        <w:t>按规定格式逐项填写，否则评审时不予赋分。</w:t>
      </w:r>
    </w:p>
    <w:p w14:paraId="44479F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lang w:eastAsia="zh-CN"/>
        </w:rPr>
      </w:pPr>
    </w:p>
    <w:p w14:paraId="46D6B1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lang w:eastAsia="zh-CN"/>
        </w:rPr>
      </w:pPr>
    </w:p>
    <w:p w14:paraId="78D38BF5">
      <w:pPr>
        <w:widowControl w:val="0"/>
        <w:numPr>
          <w:ilvl w:val="0"/>
          <w:numId w:val="0"/>
        </w:numPr>
        <w:spacing w:line="360" w:lineRule="auto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供应商名称: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</w:rPr>
        <w:t>{供应商名称}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(加盖公章)</w:t>
      </w:r>
    </w:p>
    <w:p w14:paraId="7DDFE13A">
      <w:pPr>
        <w:widowControl w:val="0"/>
        <w:numPr>
          <w:ilvl w:val="0"/>
          <w:numId w:val="0"/>
        </w:numPr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                </w:t>
      </w:r>
      <w:r>
        <w:rPr>
          <w:rFonts w:hint="eastAsia" w:ascii="宋体" w:hAnsi="宋体" w:eastAsia="宋体" w:cs="宋体"/>
          <w:sz w:val="24"/>
          <w:szCs w:val="24"/>
        </w:rPr>
        <w:t>日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期:{当前日期)</w:t>
      </w:r>
    </w:p>
    <w:p w14:paraId="60518A90">
      <w:pPr>
        <w:pStyle w:val="2"/>
        <w:rPr>
          <w:rFonts w:hint="eastAsia" w:ascii="宋体" w:hAnsi="宋体" w:eastAsia="宋体" w:cs="宋体"/>
          <w:sz w:val="24"/>
          <w:szCs w:val="24"/>
        </w:rPr>
      </w:pPr>
    </w:p>
    <w:p w14:paraId="429984E4">
      <w:pPr>
        <w:rPr>
          <w:rFonts w:hint="eastAsia" w:ascii="宋体" w:hAnsi="宋体" w:eastAsia="宋体" w:cs="宋体"/>
          <w:sz w:val="24"/>
          <w:szCs w:val="24"/>
        </w:rPr>
      </w:pPr>
    </w:p>
    <w:p w14:paraId="7562BA3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0052698"/>
    <w:multiLevelType w:val="singleLevel"/>
    <w:tmpl w:val="C005269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B005E7"/>
    <w:rsid w:val="0D8B7C3D"/>
    <w:rsid w:val="0EF701F4"/>
    <w:rsid w:val="14C708EC"/>
    <w:rsid w:val="1A05198C"/>
    <w:rsid w:val="281A0EA7"/>
    <w:rsid w:val="2D404CD6"/>
    <w:rsid w:val="4A7E007D"/>
    <w:rsid w:val="51D13AD5"/>
    <w:rsid w:val="51DA0BDC"/>
    <w:rsid w:val="5C62324E"/>
    <w:rsid w:val="6AA66FA0"/>
    <w:rsid w:val="7A293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spacing w:after="120"/>
    </w:pPr>
  </w:style>
  <w:style w:type="paragraph" w:customStyle="1" w:styleId="5">
    <w:name w:val="其他"/>
    <w:basedOn w:val="1"/>
    <w:qFormat/>
    <w:uiPriority w:val="0"/>
    <w:pPr>
      <w:widowControl w:val="0"/>
      <w:shd w:val="clear" w:color="auto" w:fill="FFFFFF"/>
      <w:spacing w:line="446" w:lineRule="auto"/>
    </w:pPr>
    <w:rPr>
      <w:rFonts w:ascii="MingLiU" w:hAnsi="MingLiU" w:eastAsia="MingLiU" w:cs="MingLiU"/>
      <w:sz w:val="34"/>
      <w:szCs w:val="34"/>
      <w:u w:val="none"/>
      <w:lang w:val="zh-CN" w:eastAsia="zh-CN" w:bidi="zh-CN"/>
    </w:rPr>
  </w:style>
  <w:style w:type="paragraph" w:customStyle="1" w:styleId="6">
    <w:name w:val="表格标题"/>
    <w:basedOn w:val="1"/>
    <w:qFormat/>
    <w:uiPriority w:val="0"/>
    <w:pPr>
      <w:adjustRightInd w:val="0"/>
      <w:snapToGrid w:val="0"/>
      <w:spacing w:beforeLines="50" w:afterLines="50"/>
      <w:ind w:left="22" w:leftChars="8"/>
      <w:jc w:val="center"/>
    </w:pPr>
    <w:rPr>
      <w:b/>
      <w:bCs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149</Words>
  <Characters>154</Characters>
  <Lines>0</Lines>
  <Paragraphs>0</Paragraphs>
  <TotalTime>3</TotalTime>
  <ScaleCrop>false</ScaleCrop>
  <LinksUpToDate>false</LinksUpToDate>
  <CharactersWithSpaces>198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2025-07-21T10:28:00Z</dcterms:created>
  <dc:creator>LENOVO</dc:creator>
  <cp:lastModifiedBy>祁祁</cp:lastModifiedBy>
  <dcterms:modified xsi:type="dcterms:W3CDTF">2026-03-11T14:24:01Z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eyJoZGlkIjoiODk3ODczYTNlMTI1MTUxYjA1Zjk4YjY4YzI4N2IzMWYiLCJ1c2VySWQiOiI2Mzc5MTQ1NDgifQ==</vt:lpwstr>
  </property>
  <property fmtid="{D5CDD505-2E9C-101B-9397-08002B2CF9AE}" pid="4" name="ICV">
    <vt:lpwstr>6FE0C330864B4D06AEFE2A239BC152AF_12</vt:lpwstr>
  </property>
</Properties>
</file>