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E1C5E">
      <w:pPr>
        <w:pStyle w:val="6"/>
        <w:spacing w:before="240" w:after="24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highlight w:val="white"/>
          <w:lang w:val="en-US" w:eastAsia="zh-CN"/>
        </w:rPr>
        <w:t>主要产品配置表</w:t>
      </w:r>
    </w:p>
    <w:p w14:paraId="748EFFFF">
      <w:pPr>
        <w:spacing w:line="360" w:lineRule="exact"/>
        <w:jc w:val="both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 xml:space="preserve">项目名称：                                          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280"/>
        <w:gridCol w:w="1930"/>
        <w:gridCol w:w="1702"/>
        <w:gridCol w:w="2176"/>
      </w:tblGrid>
      <w:tr w14:paraId="1BE2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808" w:type="dxa"/>
            <w:noWrap w:val="0"/>
            <w:vAlign w:val="center"/>
          </w:tcPr>
          <w:p w14:paraId="5E7A8B4A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280" w:type="dxa"/>
            <w:noWrap w:val="0"/>
            <w:vAlign w:val="center"/>
          </w:tcPr>
          <w:p w14:paraId="6CFF5507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产品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名称</w:t>
            </w:r>
          </w:p>
        </w:tc>
        <w:tc>
          <w:tcPr>
            <w:tcW w:w="1930" w:type="dxa"/>
            <w:noWrap w:val="0"/>
            <w:vAlign w:val="center"/>
          </w:tcPr>
          <w:p w14:paraId="4E81D8CC"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品牌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及型号</w:t>
            </w:r>
          </w:p>
        </w:tc>
        <w:tc>
          <w:tcPr>
            <w:tcW w:w="1702" w:type="dxa"/>
            <w:noWrap w:val="0"/>
            <w:vAlign w:val="center"/>
          </w:tcPr>
          <w:p w14:paraId="4943D2FB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制造厂及产地</w:t>
            </w:r>
          </w:p>
        </w:tc>
        <w:tc>
          <w:tcPr>
            <w:tcW w:w="2176" w:type="dxa"/>
            <w:noWrap w:val="0"/>
            <w:vAlign w:val="center"/>
          </w:tcPr>
          <w:p w14:paraId="1067D5A2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技术指标</w:t>
            </w:r>
          </w:p>
        </w:tc>
      </w:tr>
      <w:tr w14:paraId="1F1A4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08" w:type="dxa"/>
            <w:noWrap w:val="0"/>
            <w:vAlign w:val="center"/>
          </w:tcPr>
          <w:p w14:paraId="71F2647D"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59C2AB9D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1D23BCE3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7E3E1C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2F9C98A7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70B9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808" w:type="dxa"/>
            <w:noWrap w:val="0"/>
            <w:vAlign w:val="center"/>
          </w:tcPr>
          <w:p w14:paraId="02212277"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62316BA0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49C66015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4E39800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271D3BC2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44DEC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808" w:type="dxa"/>
            <w:noWrap w:val="0"/>
            <w:vAlign w:val="center"/>
          </w:tcPr>
          <w:p w14:paraId="4BEF5BDF"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5016CBEF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107D5B19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9234DE9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54C3FE1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6C46B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808" w:type="dxa"/>
            <w:noWrap w:val="0"/>
            <w:vAlign w:val="center"/>
          </w:tcPr>
          <w:p w14:paraId="21DBCD4E"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33F6E3F9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27B46AB2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0D6C9CE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2F428E8C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07B6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808" w:type="dxa"/>
            <w:noWrap w:val="0"/>
            <w:vAlign w:val="center"/>
          </w:tcPr>
          <w:p w14:paraId="71826B61">
            <w:pPr>
              <w:jc w:val="center"/>
              <w:rPr>
                <w:rFonts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1D105C7B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25D981C8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C808298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1360B4B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026D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808" w:type="dxa"/>
            <w:noWrap w:val="0"/>
            <w:vAlign w:val="center"/>
          </w:tcPr>
          <w:p w14:paraId="30E5FD18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23FA5AC3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0C47C6B2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584EB3EF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21C3E1C6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1A7C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808" w:type="dxa"/>
            <w:noWrap w:val="0"/>
            <w:vAlign w:val="center"/>
          </w:tcPr>
          <w:p w14:paraId="5FD37F9A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59456EFB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18CC825C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E5EB0F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551BA7B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65660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808" w:type="dxa"/>
            <w:noWrap w:val="0"/>
            <w:vAlign w:val="center"/>
          </w:tcPr>
          <w:p w14:paraId="77201DD0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6A327641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7207A64B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421BD08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50E9C0A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30EE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08" w:type="dxa"/>
            <w:noWrap w:val="0"/>
            <w:vAlign w:val="center"/>
          </w:tcPr>
          <w:p w14:paraId="015E75E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1983965A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5C095072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DA3A3E1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31A19BB4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 w14:paraId="718A6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808" w:type="dxa"/>
            <w:noWrap w:val="0"/>
            <w:vAlign w:val="center"/>
          </w:tcPr>
          <w:p w14:paraId="3C20FDB8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377B3F19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7C437506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504332FA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2176" w:type="dxa"/>
            <w:noWrap w:val="0"/>
            <w:vAlign w:val="center"/>
          </w:tcPr>
          <w:p w14:paraId="62BFAB2C">
            <w:pPr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</w:tbl>
    <w:p w14:paraId="0B4D60D6">
      <w:pPr>
        <w:rPr>
          <w:rFonts w:hint="eastAsia" w:ascii="仿宋_GB2312" w:eastAsia="仿宋_GB2312"/>
          <w:color w:val="auto"/>
          <w:sz w:val="28"/>
        </w:rPr>
      </w:pPr>
      <w:r>
        <w:rPr>
          <w:rFonts w:hint="eastAsia" w:ascii="仿宋_GB2312" w:eastAsia="仿宋_GB2312"/>
          <w:color w:val="auto"/>
          <w:sz w:val="28"/>
        </w:rPr>
        <w:t xml:space="preserve">  </w:t>
      </w:r>
    </w:p>
    <w:p w14:paraId="56062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注：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1、</w:t>
      </w:r>
      <w:r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  <w:t>投标</w:t>
      </w:r>
      <w:r>
        <w:rPr>
          <w:rStyle w:val="5"/>
          <w:rFonts w:hint="eastAsia" w:ascii="宋体" w:hAnsi="宋体" w:cs="宋体"/>
          <w:b w:val="0"/>
          <w:color w:val="auto"/>
          <w:kern w:val="2"/>
          <w:sz w:val="24"/>
          <w:szCs w:val="24"/>
          <w:lang w:val="en-US" w:eastAsia="zh-CN" w:bidi="ar-SA"/>
        </w:rPr>
        <w:t>供应商</w:t>
      </w:r>
      <w:r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  <w:t>提供相对应的产品质量检测报告、检疫报告等证明材料。</w:t>
      </w:r>
    </w:p>
    <w:p w14:paraId="30729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  <w:t>2、投标</w:t>
      </w:r>
      <w:r>
        <w:rPr>
          <w:rStyle w:val="5"/>
          <w:rFonts w:hint="eastAsia" w:ascii="宋体" w:hAnsi="宋体" w:cs="宋体"/>
          <w:b w:val="0"/>
          <w:color w:val="auto"/>
          <w:kern w:val="2"/>
          <w:sz w:val="24"/>
          <w:szCs w:val="24"/>
          <w:lang w:val="en-US" w:eastAsia="zh-CN" w:bidi="ar-SA"/>
        </w:rPr>
        <w:t>供应商</w:t>
      </w:r>
      <w:r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  <w:t>须据</w:t>
      </w:r>
      <w:bookmarkStart w:id="0" w:name="_GoBack"/>
      <w:bookmarkEnd w:id="0"/>
      <w:r>
        <w:rPr>
          <w:rStyle w:val="5"/>
          <w:rFonts w:hint="eastAsia" w:ascii="宋体" w:hAnsi="宋体" w:eastAsia="宋体" w:cs="宋体"/>
          <w:b w:val="0"/>
          <w:color w:val="auto"/>
          <w:kern w:val="2"/>
          <w:sz w:val="24"/>
          <w:szCs w:val="24"/>
          <w:lang w:val="en-US" w:eastAsia="zh-CN" w:bidi="ar-SA"/>
        </w:rPr>
        <w:t>实填写，不得虚假响应，否则将取消其投标资格，并按有关规定进处罚。</w:t>
      </w:r>
    </w:p>
    <w:p w14:paraId="4A322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color w:val="auto"/>
          <w:sz w:val="24"/>
          <w:szCs w:val="24"/>
        </w:rPr>
        <w:t>表格如不够用，各投标</w:t>
      </w:r>
      <w:r>
        <w:rPr>
          <w:rStyle w:val="5"/>
          <w:rFonts w:hint="eastAsia" w:ascii="宋体" w:hAnsi="宋体" w:cs="宋体"/>
          <w:b w:val="0"/>
          <w:color w:val="auto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/>
          <w:color w:val="auto"/>
          <w:sz w:val="24"/>
          <w:szCs w:val="24"/>
        </w:rPr>
        <w:t xml:space="preserve">可按此表复制。 </w:t>
      </w:r>
    </w:p>
    <w:p w14:paraId="3F356426">
      <w:pPr>
        <w:pStyle w:val="2"/>
        <w:keepNext w:val="0"/>
        <w:keepLines w:val="0"/>
        <w:pageBreakBefore w:val="0"/>
        <w:kinsoku/>
        <w:overflowPunct/>
        <w:topLinePunct w:val="0"/>
        <w:bidi w:val="0"/>
        <w:spacing w:before="0" w:after="0" w:line="440" w:lineRule="exact"/>
        <w:ind w:left="0" w:leftChars="0" w:right="4349" w:rightChars="0" w:firstLine="0" w:firstLineChars="0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 w:eastAsia="zh-CN" w:bidi="zh-CN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  </w:t>
      </w:r>
    </w:p>
    <w:p w14:paraId="52557BB5">
      <w:pPr>
        <w:rPr>
          <w:rFonts w:hint="eastAsia"/>
          <w:color w:val="auto"/>
          <w:sz w:val="24"/>
          <w:szCs w:val="24"/>
          <w:lang w:val="zh-CN" w:eastAsia="zh-CN"/>
        </w:rPr>
      </w:pPr>
    </w:p>
    <w:p w14:paraId="3EA0AD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0" w:leftChars="15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投标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（盖单位章） </w:t>
      </w:r>
    </w:p>
    <w:p w14:paraId="1A5ED1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0" w:leftChars="15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法定代表人或其委托代理人：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（签字或盖章） </w:t>
      </w:r>
    </w:p>
    <w:p w14:paraId="6A9E39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0" w:leftChars="15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</w:t>
      </w:r>
    </w:p>
    <w:p w14:paraId="417B9671"/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783274"/>
    <w:multiLevelType w:val="multilevel"/>
    <w:tmpl w:val="3B783274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616"/>
        </w:tabs>
        <w:ind w:left="561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287"/>
        </w:tabs>
        <w:ind w:left="1287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107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E0CB6"/>
    <w:rsid w:val="255D6CCF"/>
    <w:rsid w:val="42C341BE"/>
    <w:rsid w:val="511E5BA8"/>
    <w:rsid w:val="5D9C58DF"/>
    <w:rsid w:val="63C14469"/>
    <w:rsid w:val="7C0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exact"/>
      <w:ind w:firstLine="200" w:firstLineChars="200"/>
      <w:jc w:val="center"/>
    </w:pPr>
    <w:rPr>
      <w:rFonts w:eastAsia="宋体"/>
      <w:szCs w:val="20"/>
    </w:rPr>
  </w:style>
  <w:style w:type="paragraph" w:customStyle="1" w:styleId="6">
    <w:name w:val="样式2"/>
    <w:basedOn w:val="1"/>
    <w:qFormat/>
    <w:uiPriority w:val="0"/>
    <w:pPr>
      <w:spacing w:before="232" w:beforeLines="50" w:after="232" w:afterLines="50"/>
      <w:outlineLvl w:val="0"/>
    </w:pPr>
    <w:rPr>
      <w:rFonts w:eastAsia="黑体"/>
      <w:b/>
      <w:bCs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2026-03-09T09:53:00Z</dcterms:created>
  <dc:creator>Administrator</dc:creator>
  <cp:lastModifiedBy>瞹曳</cp:lastModifiedBy>
  <dcterms:modified xsi:type="dcterms:W3CDTF">2026-03-10T00:41:04Z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eyJoZGlkIjoiM2EzNGEyYjE0NmJiZjFmZTNmNDgzNzY1ZDRkNzgzZmIiLCJ1c2VySWQiOiIyNDA1OTQ4OTcifQ==</vt:lpwstr>
  </property>
  <property fmtid="{D5CDD505-2E9C-101B-9397-08002B2CF9AE}" pid="4" name="ICV">
    <vt:lpwstr>E81E26717292438E9F2F127B280E0F25_12</vt:lpwstr>
  </property>
</Properties>
</file>