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D87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节能产品明细表（政府强制采购产品）</w:t>
      </w:r>
    </w:p>
    <w:p w14:paraId="43F064FF">
      <w:pPr>
        <w:pStyle w:val="7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tbl>
      <w:tblPr>
        <w:tblStyle w:val="5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33"/>
        <w:gridCol w:w="1051"/>
        <w:gridCol w:w="861"/>
        <w:gridCol w:w="1087"/>
        <w:gridCol w:w="1285"/>
        <w:gridCol w:w="1764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15E7F7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产品名称</w:t>
            </w:r>
          </w:p>
        </w:tc>
        <w:tc>
          <w:tcPr>
            <w:tcW w:w="105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18137E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节能标志认证证书号</w:t>
            </w:r>
          </w:p>
        </w:tc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节能产品认证证书有效截止日期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6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笔记本电脑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1CDE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6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EA063B0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台式电脑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330C4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3FB96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F96BE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EE6CB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50B5D22B">
      <w:pPr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</w:pPr>
    </w:p>
    <w:p w14:paraId="4A139AA9">
      <w:pPr>
        <w:spacing w:line="360" w:lineRule="auto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说明：</w:t>
      </w:r>
    </w:p>
    <w:p w14:paraId="01A5723F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1.依据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财库〔2019〕19号《节能产品政府采购品目清单》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属于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节能产品（政府强制采购产品）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应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提供国家确定的认证机构出具的、处于有效期之内的节能产品认证证书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，否则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按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无效响应处理。</w:t>
      </w:r>
    </w:p>
    <w:p w14:paraId="7B2A9AED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2"/>
          <w:szCs w:val="22"/>
          <w:u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2.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属于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节能产品（政府强制采购产品）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</w:rPr>
        <w:t>不填报的，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按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无效响应处理。</w:t>
      </w:r>
    </w:p>
    <w:p w14:paraId="67C9F4CD">
      <w:pPr>
        <w:spacing w:line="360" w:lineRule="auto"/>
        <w:ind w:firstLine="440" w:firstLineChars="200"/>
        <w:jc w:val="center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33DD1D31">
      <w:pPr>
        <w:pStyle w:val="3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3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4"/>
        <w:ind w:left="0" w:leftChars="0" w:firstLine="0" w:firstLineChars="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7644874F">
      <w:pPr>
        <w:ind w:firstLine="3990" w:firstLineChars="190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2095D510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</w:pPr>
    </w:p>
    <w:p w14:paraId="3E807348">
      <w:pPr>
        <w:rPr>
          <w:rFonts w:hint="eastAsia" w:ascii="宋体" w:hAnsi="宋体" w:eastAsia="宋体" w:cs="宋体"/>
          <w:color w:val="auto"/>
          <w:lang w:val="en-US" w:eastAsia="zh-CN"/>
        </w:rPr>
      </w:pPr>
    </w:p>
    <w:p w14:paraId="7A8200EC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</w:pPr>
    </w:p>
    <w:p w14:paraId="5D6FADCF">
      <w:pPr>
        <w:rPr>
          <w:rFonts w:hint="eastAsia" w:ascii="宋体" w:hAnsi="宋体" w:eastAsia="宋体" w:cs="宋体"/>
          <w:color w:val="auto"/>
          <w:lang w:val="en-US" w:eastAsia="zh-CN"/>
        </w:rPr>
      </w:pPr>
    </w:p>
    <w:p w14:paraId="0311080E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2FC6D404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7DE1"/>
    <w:rsid w:val="03AD58A1"/>
    <w:rsid w:val="07F12972"/>
    <w:rsid w:val="0CA02447"/>
    <w:rsid w:val="1B8F59FA"/>
    <w:rsid w:val="1C4B3B00"/>
    <w:rsid w:val="1D4407F2"/>
    <w:rsid w:val="1EA83BBB"/>
    <w:rsid w:val="1F8A3382"/>
    <w:rsid w:val="2D1759B5"/>
    <w:rsid w:val="2F2C593F"/>
    <w:rsid w:val="301E4E47"/>
    <w:rsid w:val="3C12416C"/>
    <w:rsid w:val="3E8A0979"/>
    <w:rsid w:val="3F381EE7"/>
    <w:rsid w:val="54F73449"/>
    <w:rsid w:val="61AB127D"/>
    <w:rsid w:val="65617CF3"/>
    <w:rsid w:val="6F8D5088"/>
    <w:rsid w:val="715374E2"/>
    <w:rsid w:val="7596618A"/>
    <w:rsid w:val="7699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Plain Text"/>
    <w:basedOn w:val="1"/>
    <w:qFormat/>
    <w:uiPriority w:val="99"/>
    <w:rPr>
      <w:rFonts w:ascii="宋体" w:hAnsi="宋体"/>
      <w:szCs w:val="21"/>
    </w:rPr>
  </w:style>
  <w:style w:type="paragraph" w:styleId="4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7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8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428</Characters>
  <Lines>0</Lines>
  <Paragraphs>0</Paragraphs>
  <TotalTime>0</TotalTime>
  <ScaleCrop>false</ScaleCrop>
  <LinksUpToDate>false</LinksUpToDate>
  <CharactersWithSpaces>516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祁祁</cp:lastModifiedBy>
  <dcterms:modified xsi:type="dcterms:W3CDTF">2026-04-08T06:55:08Z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3232E0FAD5024A8DA2708CA6F1F57DBF_12</vt:lpwstr>
  </property>
</Properties>
</file>