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版本号：SXHCYJ-2026ZB-005.1B320260312001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医用织物洗涤服务(四次)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SXHCYJ-2026ZB-005.1B3</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陕西汉程云吉项目管理有限公司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陕西汉程云吉项目管理有限公司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医用织物洗涤服务(四次)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SXHCYJ-2026ZB-005.1B3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医用织物洗涤服务(四次)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负责医院日常工作中用到的所有医疗辅料、床单、被套、枕套、手术衣、手术辅料、工作服、病员服、隔离服等织物用品的收送、清洗、消毒、烘干、熨烫、修补等各项工作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采购包1（汉中市人民医院医用织物洗涤服务）：属于专门面向中小企业采购。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18009166882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陕西汉程云吉项目管理有限公司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陕西省汉中市汉台区陕西省汉中市汉台区东大街街道办事处莲湖路749号汉台区群艺馆院内东南面二楼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0916-2215737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开户名称：陕西汉程云吉项目管理有限公司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银行账号：2606050209200184323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中标人向采购代理机构交纳招标代理服务费，招标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相关服务费投标人可考虑在投标总报价中，采购人不再另行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陕西汉程云吉项目管理有限公司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陕西汉程云吉项目管理有限公司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陕西汉程云吉项目管理有限公司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各项具体工作的质量标准和作业规范，按国家相关标准、规范执行。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联系电话：0916-2215737</w:t>
      </w:r>
    </w:p>
    <w:p>
      <w:pPr>
        <w:pStyle w:val="null3"/>
      </w:pPr>
      <w:r>
        <w:rPr>
          <w:rFonts w:ascii="仿宋_GB2312" w:hAnsi="仿宋_GB2312" w:cs="仿宋_GB2312" w:eastAsia="仿宋_GB2312"/>
        </w:rPr>
        <w:t>地址：陕西省汉中市汉台区陕西省汉中市汉台区东大街街道办事处莲湖路749号汉台区群艺馆院内东南面二楼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负责医院日常工作中用到的所有医疗辅料、床单、被套、枕套、手术衣、手术辅料、工作服、病员服、隔离服等织物用品的收送、清洗、消毒、烘干、熨烫、修补等各项工作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医用织物洗涤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标的名称：医用织物洗涤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420"/>
              <w:jc w:val="center"/>
            </w:pPr>
            <w:r>
              <w:rPr>
                <w:rFonts w:ascii="仿宋_GB2312" w:hAnsi="仿宋_GB2312" w:cs="仿宋_GB2312" w:eastAsia="仿宋_GB2312"/>
                <w:sz w:val="32"/>
                <w:b/>
              </w:rPr>
              <w:t>第一部分、</w:t>
            </w:r>
            <w:r>
              <w:rPr>
                <w:rFonts w:ascii="仿宋_GB2312" w:hAnsi="仿宋_GB2312" w:cs="仿宋_GB2312" w:eastAsia="仿宋_GB2312"/>
                <w:sz w:val="32"/>
                <w:b/>
              </w:rPr>
              <w:t>采购</w:t>
            </w:r>
            <w:r>
              <w:rPr>
                <w:rFonts w:ascii="仿宋_GB2312" w:hAnsi="仿宋_GB2312" w:cs="仿宋_GB2312" w:eastAsia="仿宋_GB2312"/>
                <w:sz w:val="32"/>
                <w:b/>
              </w:rPr>
              <w:t>内容与技术要求</w:t>
            </w:r>
          </w:p>
          <w:p>
            <w:pPr>
              <w:pStyle w:val="null3"/>
              <w:ind w:left="420" w:firstLine="482"/>
              <w:jc w:val="both"/>
            </w:pPr>
            <w:r>
              <w:rPr>
                <w:rFonts w:ascii="仿宋_GB2312" w:hAnsi="仿宋_GB2312" w:cs="仿宋_GB2312" w:eastAsia="仿宋_GB2312"/>
                <w:sz w:val="24"/>
                <w:b/>
              </w:rPr>
              <w:t>一、采购</w:t>
            </w:r>
            <w:r>
              <w:rPr>
                <w:rFonts w:ascii="仿宋_GB2312" w:hAnsi="仿宋_GB2312" w:cs="仿宋_GB2312" w:eastAsia="仿宋_GB2312"/>
                <w:sz w:val="24"/>
                <w:b/>
              </w:rPr>
              <w:t>项目概况</w:t>
            </w:r>
          </w:p>
          <w:p>
            <w:pPr>
              <w:pStyle w:val="null3"/>
              <w:ind w:left="420" w:firstLine="480"/>
              <w:jc w:val="both"/>
            </w:pPr>
            <w:r>
              <w:rPr>
                <w:rFonts w:ascii="仿宋_GB2312" w:hAnsi="仿宋_GB2312" w:cs="仿宋_GB2312" w:eastAsia="仿宋_GB2312"/>
                <w:sz w:val="24"/>
              </w:rPr>
              <w:t>负责</w:t>
            </w:r>
            <w:r>
              <w:rPr>
                <w:rFonts w:ascii="仿宋_GB2312" w:hAnsi="仿宋_GB2312" w:cs="仿宋_GB2312" w:eastAsia="仿宋_GB2312"/>
                <w:sz w:val="24"/>
              </w:rPr>
              <w:t>医院</w:t>
            </w:r>
            <w:r>
              <w:rPr>
                <w:rFonts w:ascii="仿宋_GB2312" w:hAnsi="仿宋_GB2312" w:cs="仿宋_GB2312" w:eastAsia="仿宋_GB2312"/>
                <w:sz w:val="24"/>
              </w:rPr>
              <w:t>日常工作中用到的所有医疗辅料、床单、被套、枕套、手术衣、手术辅料、工作服、病员服、隔离服等织物用品的收送、清洗、消毒、烘干、熨烫、修补等各项工作</w:t>
            </w:r>
          </w:p>
          <w:p>
            <w:pPr>
              <w:pStyle w:val="null3"/>
              <w:ind w:left="420" w:firstLine="482"/>
              <w:jc w:val="both"/>
            </w:pPr>
            <w:r>
              <w:rPr>
                <w:rFonts w:ascii="仿宋_GB2312" w:hAnsi="仿宋_GB2312" w:cs="仿宋_GB2312" w:eastAsia="仿宋_GB2312"/>
                <w:sz w:val="24"/>
                <w:b/>
              </w:rPr>
              <w:t>二、服务内容</w:t>
            </w:r>
          </w:p>
          <w:tbl>
            <w:tblPr>
              <w:tblBorders>
                <w:top w:val="none" w:color="000000" w:sz="4"/>
                <w:left w:val="none" w:color="000000" w:sz="4"/>
                <w:bottom w:val="none" w:color="000000" w:sz="4"/>
                <w:right w:val="none" w:color="000000" w:sz="4"/>
                <w:insideH w:val="none"/>
                <w:insideV w:val="none"/>
              </w:tblBorders>
            </w:tblPr>
            <w:tblGrid>
              <w:gridCol w:w="264"/>
              <w:gridCol w:w="937"/>
              <w:gridCol w:w="256"/>
              <w:gridCol w:w="1089"/>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窗帘</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工作服</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21</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椅套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病员衣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包单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病员裤</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23</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帽子</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洗手衣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24</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洞巾</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洗手裤</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25</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陪人服</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手术衣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面巾</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治疗巾</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27</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方巾</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氧气套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28</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台布</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被套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29</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器械兜</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床单</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30</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枕芯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枕套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31</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腹单</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被芯</w:t>
                  </w:r>
                  <w:r>
                    <w:rPr>
                      <w:rFonts w:ascii="仿宋_GB2312" w:hAnsi="仿宋_GB2312" w:cs="仿宋_GB2312" w:eastAsia="仿宋_GB2312"/>
                      <w:sz w:val="24"/>
                      <w:b/>
                    </w:rPr>
                    <w:t>/褥芯</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32</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手术衣换袖口</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被套</w:t>
                  </w:r>
                  <w:r>
                    <w:rPr>
                      <w:rFonts w:ascii="仿宋_GB2312" w:hAnsi="仿宋_GB2312" w:cs="仿宋_GB2312" w:eastAsia="仿宋_GB2312"/>
                      <w:sz w:val="24"/>
                      <w:b/>
                    </w:rPr>
                    <w:t>/被褥（新生儿用）</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33</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枕头</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褥套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34</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大毛巾</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中单</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35</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衣服（新生儿用）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17</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浴巾</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36</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洗澡巾</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隔离衣</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37</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棉（新生儿用）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19</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床罩</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38</w:t>
                  </w:r>
                </w:p>
              </w:tc>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仿宋_GB2312" w:hAnsi="仿宋_GB2312" w:cs="仿宋_GB2312" w:eastAsia="仿宋_GB2312"/>
                      <w:sz w:val="24"/>
                      <w:b/>
                    </w:rPr>
                    <w:t>暖气片</w:t>
                  </w:r>
                </w:p>
              </w:tc>
            </w:tr>
          </w:tbl>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洗涤及</w:t>
            </w:r>
            <w:r>
              <w:rPr>
                <w:rFonts w:ascii="仿宋_GB2312" w:hAnsi="仿宋_GB2312" w:cs="仿宋_GB2312" w:eastAsia="仿宋_GB2312"/>
                <w:sz w:val="24"/>
                <w:b/>
              </w:rPr>
              <w:t>服务标准</w:t>
            </w:r>
          </w:p>
          <w:p>
            <w:pPr>
              <w:pStyle w:val="null3"/>
              <w:ind w:left="420" w:firstLine="482"/>
              <w:jc w:val="both"/>
            </w:pPr>
            <w:r>
              <w:rPr>
                <w:rFonts w:ascii="仿宋_GB2312" w:hAnsi="仿宋_GB2312" w:cs="仿宋_GB2312" w:eastAsia="仿宋_GB2312"/>
                <w:sz w:val="24"/>
                <w:b/>
              </w:rPr>
              <w:t>（一）洗涤质量标准：</w:t>
            </w:r>
          </w:p>
          <w:p>
            <w:pPr>
              <w:pStyle w:val="null3"/>
              <w:spacing w:after="120"/>
              <w:ind w:left="420" w:firstLine="420"/>
              <w:jc w:val="both"/>
            </w:pPr>
            <w:r>
              <w:rPr>
                <w:rFonts w:ascii="仿宋_GB2312" w:hAnsi="仿宋_GB2312" w:cs="仿宋_GB2312" w:eastAsia="仿宋_GB2312"/>
                <w:sz w:val="24"/>
              </w:rPr>
              <w:t>1、洗涤后被服无可见污渍（如血渍、药渍、油渍）、无异味、无明显磨损或破损，熨烫平整、折叠整齐，缝线无脱落。</w:t>
            </w:r>
          </w:p>
          <w:p>
            <w:pPr>
              <w:pStyle w:val="null3"/>
              <w:spacing w:after="120"/>
              <w:ind w:left="420" w:firstLine="420"/>
              <w:jc w:val="both"/>
            </w:pPr>
            <w:r>
              <w:rPr>
                <w:rFonts w:ascii="仿宋_GB2312" w:hAnsi="仿宋_GB2312" w:cs="仿宋_GB2312" w:eastAsia="仿宋_GB2312"/>
                <w:sz w:val="24"/>
              </w:rPr>
              <w:t>2、收送及时无错送漏送。收发、洗涤工作认真负责，记录清晰完整、每月初及时与医院核对上月的洗涤物品总数并做好记录。服从医院管理；按招标要求收送；遇特殊情况随叫随到；完成医院临时性工作安排。</w:t>
            </w:r>
          </w:p>
          <w:p>
            <w:pPr>
              <w:pStyle w:val="null3"/>
              <w:spacing w:after="120"/>
              <w:ind w:left="420" w:firstLine="420"/>
              <w:jc w:val="both"/>
            </w:pPr>
            <w:r>
              <w:rPr>
                <w:rFonts w:ascii="仿宋_GB2312" w:hAnsi="仿宋_GB2312" w:cs="仿宋_GB2312" w:eastAsia="仿宋_GB2312"/>
                <w:sz w:val="24"/>
              </w:rPr>
              <w:t>3、消毒标准：洗涤消毒后，被服细菌总数cfu/100cm²≤200，不得检出大肠杆菌、金黄色葡萄球菌等致病菌，真菌菌落总数cfu/100cm²≤100，需每季度向医院提交第三方检测报告。</w:t>
            </w:r>
          </w:p>
          <w:p>
            <w:pPr>
              <w:pStyle w:val="null3"/>
              <w:spacing w:after="120"/>
              <w:ind w:left="420" w:firstLine="420"/>
              <w:jc w:val="both"/>
            </w:pPr>
            <w:r>
              <w:rPr>
                <w:rFonts w:ascii="仿宋_GB2312" w:hAnsi="仿宋_GB2312" w:cs="仿宋_GB2312" w:eastAsia="仿宋_GB2312"/>
                <w:sz w:val="24"/>
              </w:rPr>
              <w:t>4、特殊处理：传染病房被服需单独收集、标识，采用“先消毒（含氯消毒剂浸泡≥30分钟）再洗涤”流程；手术衣需重点清洗袖口、领口，确保无残留污渍。</w:t>
            </w:r>
          </w:p>
          <w:p>
            <w:pPr>
              <w:pStyle w:val="null3"/>
              <w:spacing w:after="120"/>
              <w:ind w:left="420" w:firstLine="420"/>
              <w:jc w:val="both"/>
            </w:pPr>
            <w:r>
              <w:rPr>
                <w:rFonts w:ascii="仿宋_GB2312" w:hAnsi="仿宋_GB2312" w:cs="仿宋_GB2312" w:eastAsia="仿宋_GB2312"/>
                <w:sz w:val="24"/>
              </w:rPr>
              <w:t>5、官方标准要求：无污渍、无串色、白色布草洁白度良好，无发黄发灰发黄现象；工作服、被套、床单熨烫平整、舒展，无异味，无破损。</w:t>
            </w:r>
          </w:p>
          <w:p>
            <w:pPr>
              <w:pStyle w:val="null3"/>
              <w:spacing w:after="120"/>
              <w:ind w:left="420" w:firstLine="420"/>
              <w:jc w:val="both"/>
            </w:pPr>
            <w:r>
              <w:rPr>
                <w:rFonts w:ascii="仿宋_GB2312" w:hAnsi="仿宋_GB2312" w:cs="仿宋_GB2312" w:eastAsia="仿宋_GB2312"/>
                <w:sz w:val="24"/>
              </w:rPr>
              <w:t>8.供应商必须按照卫生防疫部门《医疗机构医用织物洗涤消毒技术标准》WS -T508-2025标准进行，分类专机洗涤，严格防止二次污染和院内交叉感染。洗涤消毒后的被服要分类包装。</w:t>
            </w:r>
          </w:p>
          <w:p>
            <w:pPr>
              <w:pStyle w:val="null3"/>
              <w:spacing w:after="120"/>
              <w:ind w:left="420" w:firstLine="420"/>
              <w:jc w:val="both"/>
            </w:pPr>
            <w:r>
              <w:rPr>
                <w:rFonts w:ascii="仿宋_GB2312" w:hAnsi="仿宋_GB2312" w:cs="仿宋_GB2312" w:eastAsia="仿宋_GB2312"/>
                <w:sz w:val="24"/>
              </w:rPr>
              <w:t>6.供应商所有工作人员做好岗前安全生产培训工作，所有工作人员必须遵守安全生产相关工作要求，因违反相关要求出现的安全责任事故由供应商承担全部责任。</w:t>
            </w:r>
          </w:p>
          <w:p>
            <w:pPr>
              <w:pStyle w:val="null3"/>
              <w:spacing w:after="120"/>
              <w:ind w:firstLine="241"/>
              <w:jc w:val="both"/>
            </w:pPr>
            <w:r>
              <w:rPr>
                <w:rFonts w:ascii="仿宋_GB2312" w:hAnsi="仿宋_GB2312" w:cs="仿宋_GB2312" w:eastAsia="仿宋_GB2312"/>
                <w:sz w:val="24"/>
                <w:b/>
              </w:rPr>
              <w:t>（二）</w:t>
            </w:r>
            <w:r>
              <w:rPr>
                <w:rFonts w:ascii="仿宋_GB2312" w:hAnsi="仿宋_GB2312" w:cs="仿宋_GB2312" w:eastAsia="仿宋_GB2312"/>
                <w:sz w:val="24"/>
                <w:b/>
              </w:rPr>
              <w:t>其他要求</w:t>
            </w:r>
          </w:p>
          <w:p>
            <w:pPr>
              <w:pStyle w:val="null3"/>
              <w:spacing w:after="120"/>
              <w:ind w:left="420" w:firstLine="420"/>
              <w:jc w:val="both"/>
            </w:pPr>
            <w:r>
              <w:rPr>
                <w:rFonts w:ascii="仿宋_GB2312" w:hAnsi="仿宋_GB2312" w:cs="仿宋_GB2312" w:eastAsia="仿宋_GB2312"/>
                <w:sz w:val="24"/>
                <w:b/>
              </w:rPr>
              <w:t>违约责任</w:t>
            </w:r>
          </w:p>
          <w:p>
            <w:pPr>
              <w:pStyle w:val="null3"/>
              <w:spacing w:after="120"/>
              <w:ind w:left="420" w:firstLine="420"/>
              <w:jc w:val="both"/>
            </w:pPr>
            <w:r>
              <w:rPr>
                <w:rFonts w:ascii="仿宋_GB2312" w:hAnsi="仿宋_GB2312" w:cs="仿宋_GB2312" w:eastAsia="仿宋_GB2312"/>
                <w:sz w:val="24"/>
              </w:rPr>
              <w:t>甲方积极配合、支持乙方的工作，在工作中尽可能地给乙方提供方便。对乙方的洗涤工作进行不定期的检查监督，监督乙方在收送、洗涤环节中的各个流程和洗涤质量，就洗涤服务的有关问题向乙方提出意见和建议，并有权按照考核标准进行考核处罚同时要求限期整改。乙方应按卫生质量标准洗涤，并接受甲方的督查。</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1）洗涤质量满意无污渍（未洗涤干净有污渍发现一次扣2分并处以200元罚款。（注：床单四边20cm以内，其他布草为所有范围。满分6分）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2））收送及时无错送漏送（未按照规定时间收送、送错或漏送发现一次扣2分并处以200元罚款。满分6分）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3）修补美观，及时无缺失（未修补不及时、修补质量差发现一次扣2分并处以200元罚款。。满分6分）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4）收发、洗涤工作认真负责，记录清晰完整（发现收送记录填写不全、无签名发现一次扣2分并处以200元罚款。满分4分）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5）每月初及时与医院核对上月的洗涤物品总数并做好记录（数目混乱发现一次扣2分并处以200元罚款。满分4分）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rPr>
              <w:t>6）服从医院管理；按招标要求收送；遇特殊情况随叫随到；完成医院临时性工作安排（不服从医院管理，少收送一次，特殊情况未达到医院要求，未完成医院临时性工作安排发现一次扣2分并处以300元罚款。满分4分）</w:t>
            </w:r>
          </w:p>
          <w:p>
            <w:pPr>
              <w:pStyle w:val="null3"/>
              <w:spacing w:after="120"/>
              <w:ind w:left="420" w:firstLine="420"/>
              <w:jc w:val="both"/>
            </w:pPr>
            <w:r>
              <w:rPr>
                <w:rFonts w:ascii="仿宋_GB2312" w:hAnsi="仿宋_GB2312" w:cs="仿宋_GB2312" w:eastAsia="仿宋_GB2312"/>
                <w:sz w:val="24"/>
              </w:rPr>
              <w:t>★</w:t>
            </w:r>
            <w:r>
              <w:rPr>
                <w:rFonts w:ascii="仿宋_GB2312" w:hAnsi="仿宋_GB2312" w:cs="仿宋_GB2312" w:eastAsia="仿宋_GB2312"/>
                <w:sz w:val="24"/>
                <w:b/>
              </w:rPr>
              <w:t>第二部分</w:t>
            </w:r>
            <w:r>
              <w:rPr>
                <w:rFonts w:ascii="仿宋_GB2312" w:hAnsi="仿宋_GB2312" w:cs="仿宋_GB2312" w:eastAsia="仿宋_GB2312"/>
                <w:sz w:val="24"/>
                <w:b/>
              </w:rPr>
              <w:t>商务要求</w:t>
            </w:r>
            <w:r>
              <w:rPr>
                <w:rFonts w:ascii="仿宋_GB2312" w:hAnsi="仿宋_GB2312" w:cs="仿宋_GB2312" w:eastAsia="仿宋_GB2312"/>
                <w:sz w:val="24"/>
                <w:b/>
              </w:rPr>
              <w:t>（本部分为实质性条款不可负偏离）</w:t>
            </w:r>
          </w:p>
          <w:p>
            <w:pPr>
              <w:pStyle w:val="null3"/>
              <w:ind w:left="420" w:firstLine="480"/>
              <w:jc w:val="both"/>
            </w:pPr>
            <w:r>
              <w:rPr>
                <w:rFonts w:ascii="仿宋_GB2312" w:hAnsi="仿宋_GB2312" w:cs="仿宋_GB2312" w:eastAsia="仿宋_GB2312"/>
                <w:sz w:val="24"/>
              </w:rPr>
              <w:t>1.</w:t>
            </w:r>
            <w:r>
              <w:rPr>
                <w:rFonts w:ascii="仿宋_GB2312" w:hAnsi="仿宋_GB2312" w:cs="仿宋_GB2312" w:eastAsia="仿宋_GB2312"/>
                <w:sz w:val="24"/>
              </w:rPr>
              <w:t>售后服务要求：</w:t>
            </w:r>
          </w:p>
          <w:p>
            <w:pPr>
              <w:pStyle w:val="null3"/>
              <w:ind w:left="420" w:firstLine="480"/>
              <w:jc w:val="both"/>
            </w:pPr>
            <w:r>
              <w:rPr>
                <w:rFonts w:ascii="仿宋_GB2312" w:hAnsi="仿宋_GB2312" w:cs="仿宋_GB2312" w:eastAsia="仿宋_GB2312"/>
                <w:sz w:val="24"/>
              </w:rPr>
              <w:t>供应商</w:t>
            </w:r>
            <w:r>
              <w:rPr>
                <w:rFonts w:ascii="仿宋_GB2312" w:hAnsi="仿宋_GB2312" w:cs="仿宋_GB2312" w:eastAsia="仿宋_GB2312"/>
                <w:sz w:val="24"/>
              </w:rPr>
              <w:t>每月</w:t>
            </w:r>
            <w:r>
              <w:rPr>
                <w:rFonts w:ascii="仿宋_GB2312" w:hAnsi="仿宋_GB2312" w:cs="仿宋_GB2312" w:eastAsia="仿宋_GB2312"/>
                <w:sz w:val="24"/>
              </w:rPr>
              <w:t>5日前</w:t>
            </w:r>
            <w:r>
              <w:rPr>
                <w:rFonts w:ascii="仿宋_GB2312" w:hAnsi="仿宋_GB2312" w:cs="仿宋_GB2312" w:eastAsia="仿宋_GB2312"/>
                <w:sz w:val="24"/>
              </w:rPr>
              <w:t>向甲方相关管理部门提供上月洗涤医用织物的统计表。</w:t>
            </w:r>
          </w:p>
          <w:p>
            <w:pPr>
              <w:pStyle w:val="null3"/>
              <w:ind w:left="420" w:firstLine="480"/>
              <w:jc w:val="both"/>
            </w:pPr>
            <w:r>
              <w:rPr>
                <w:rFonts w:ascii="仿宋_GB2312" w:hAnsi="仿宋_GB2312" w:cs="仿宋_GB2312" w:eastAsia="仿宋_GB2312"/>
                <w:sz w:val="24"/>
              </w:rPr>
              <w:t>供应商</w:t>
            </w:r>
            <w:r>
              <w:rPr>
                <w:rFonts w:ascii="仿宋_GB2312" w:hAnsi="仿宋_GB2312" w:cs="仿宋_GB2312" w:eastAsia="仿宋_GB2312"/>
                <w:sz w:val="24"/>
              </w:rPr>
              <w:t>如出现停电或机器故障等突发情况，</w:t>
            </w:r>
            <w:r>
              <w:rPr>
                <w:rFonts w:ascii="仿宋_GB2312" w:hAnsi="仿宋_GB2312" w:cs="仿宋_GB2312" w:eastAsia="仿宋_GB2312"/>
                <w:sz w:val="24"/>
              </w:rPr>
              <w:t>供应商</w:t>
            </w:r>
            <w:r>
              <w:rPr>
                <w:rFonts w:ascii="仿宋_GB2312" w:hAnsi="仿宋_GB2312" w:cs="仿宋_GB2312" w:eastAsia="仿宋_GB2312"/>
                <w:sz w:val="24"/>
              </w:rPr>
              <w:t>应自行协调其他符合资质等要求并经甲方认可的服务机构进行洗涤服务，并及时通知甲方，不能影响甲方正常工作。</w:t>
            </w:r>
          </w:p>
          <w:p>
            <w:pPr>
              <w:pStyle w:val="null3"/>
              <w:ind w:left="420" w:firstLine="480"/>
              <w:jc w:val="both"/>
            </w:pPr>
            <w:r>
              <w:rPr>
                <w:rFonts w:ascii="仿宋_GB2312" w:hAnsi="仿宋_GB2312" w:cs="仿宋_GB2312" w:eastAsia="仿宋_GB2312"/>
                <w:sz w:val="24"/>
              </w:rPr>
              <w:t>由</w:t>
            </w:r>
            <w:r>
              <w:rPr>
                <w:rFonts w:ascii="仿宋_GB2312" w:hAnsi="仿宋_GB2312" w:cs="仿宋_GB2312" w:eastAsia="仿宋_GB2312"/>
                <w:sz w:val="24"/>
              </w:rPr>
              <w:t>供应商</w:t>
            </w:r>
            <w:r>
              <w:rPr>
                <w:rFonts w:ascii="仿宋_GB2312" w:hAnsi="仿宋_GB2312" w:cs="仿宋_GB2312" w:eastAsia="仿宋_GB2312"/>
                <w:sz w:val="24"/>
              </w:rPr>
              <w:t>原因造成送洗织物遗失与破损的，</w:t>
            </w:r>
            <w:r>
              <w:rPr>
                <w:rFonts w:ascii="仿宋_GB2312" w:hAnsi="仿宋_GB2312" w:cs="仿宋_GB2312" w:eastAsia="仿宋_GB2312"/>
                <w:sz w:val="24"/>
              </w:rPr>
              <w:t>供应商</w:t>
            </w:r>
            <w:r>
              <w:rPr>
                <w:rFonts w:ascii="仿宋_GB2312" w:hAnsi="仿宋_GB2312" w:cs="仿宋_GB2312" w:eastAsia="仿宋_GB2312"/>
                <w:sz w:val="24"/>
              </w:rPr>
              <w:t>按原价或折价赔偿。在洗涤过程中出现小洞、脱线、掉纽扣等，乙方应免费提供修补服务，修补中所需衣扣、松紧带由甲方提供。乙方要保证甲方投入的新布草使用期为</w:t>
            </w:r>
            <w:r>
              <w:rPr>
                <w:rFonts w:ascii="仿宋_GB2312" w:hAnsi="仿宋_GB2312" w:cs="仿宋_GB2312" w:eastAsia="仿宋_GB2312"/>
                <w:sz w:val="24"/>
              </w:rPr>
              <w:t>12个月，期限内破损丢失的由乙方按投标文件售后服务及质量承诺要求赔偿。到期后的被服能使用的继续使用，不再赔偿。</w:t>
            </w:r>
          </w:p>
          <w:p>
            <w:pPr>
              <w:pStyle w:val="null3"/>
              <w:ind w:left="420" w:firstLine="480"/>
              <w:jc w:val="both"/>
            </w:pPr>
            <w:r>
              <w:rPr>
                <w:rFonts w:ascii="仿宋_GB2312" w:hAnsi="仿宋_GB2312" w:cs="仿宋_GB2312" w:eastAsia="仿宋_GB2312"/>
                <w:sz w:val="24"/>
              </w:rPr>
              <w:t>2.破损修补和赔偿</w:t>
            </w:r>
            <w:r>
              <w:rPr>
                <w:rFonts w:ascii="仿宋_GB2312" w:hAnsi="仿宋_GB2312" w:cs="仿宋_GB2312" w:eastAsia="仿宋_GB2312"/>
                <w:sz w:val="24"/>
              </w:rPr>
              <w:t>：</w:t>
            </w:r>
          </w:p>
          <w:p>
            <w:pPr>
              <w:pStyle w:val="null3"/>
              <w:ind w:left="420" w:firstLine="480"/>
              <w:jc w:val="both"/>
            </w:pPr>
            <w:r>
              <w:rPr>
                <w:rFonts w:ascii="仿宋_GB2312" w:hAnsi="仿宋_GB2312" w:cs="仿宋_GB2312" w:eastAsia="仿宋_GB2312"/>
                <w:sz w:val="24"/>
              </w:rPr>
              <w:t>在洗涤过程中出现小洞、脱线、掉纽扣等，乙方应免费提供修补服务，修补中所需衣扣、松紧带由甲方提供。乙方要保证甲方投入的新布草使用期为</w:t>
            </w:r>
            <w:r>
              <w:rPr>
                <w:rFonts w:ascii="仿宋_GB2312" w:hAnsi="仿宋_GB2312" w:cs="仿宋_GB2312" w:eastAsia="仿宋_GB2312"/>
                <w:sz w:val="24"/>
              </w:rPr>
              <w:t>12个月，期限内破损丢失的由乙方按投标文件售后服务及质量承诺要求赔偿。到期后的被服能使用的继续使用，不再赔偿。</w:t>
            </w:r>
          </w:p>
          <w:p>
            <w:pPr>
              <w:pStyle w:val="null3"/>
              <w:ind w:left="420" w:firstLine="480"/>
              <w:jc w:val="both"/>
            </w:pPr>
            <w:r>
              <w:rPr>
                <w:rFonts w:ascii="仿宋_GB2312" w:hAnsi="仿宋_GB2312" w:cs="仿宋_GB2312" w:eastAsia="仿宋_GB2312"/>
                <w:sz w:val="24"/>
              </w:rPr>
              <w:t>3.被服赔偿标准：</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1）全新纯棉被服类（如床单、被套、病号服、工作服、手术衣、隔离衣等）使用寿命为12个月，如果在使用12个月内出现机器或洗涤方人为造成的损坏，乙方赔偿额度为：</w:t>
            </w:r>
          </w:p>
          <w:p>
            <w:pPr>
              <w:pStyle w:val="null3"/>
              <w:ind w:left="420" w:firstLine="480"/>
              <w:jc w:val="both"/>
            </w:pPr>
            <w:r>
              <w:rPr>
                <w:rFonts w:ascii="仿宋_GB2312" w:hAnsi="仿宋_GB2312" w:cs="仿宋_GB2312" w:eastAsia="仿宋_GB2312"/>
                <w:sz w:val="24"/>
              </w:rPr>
              <w:t>①使用未超过90天者以甲方进货价的100%赔偿；</w:t>
            </w:r>
          </w:p>
          <w:p>
            <w:pPr>
              <w:pStyle w:val="null3"/>
              <w:ind w:left="420" w:firstLine="480"/>
              <w:jc w:val="both"/>
            </w:pPr>
            <w:r>
              <w:rPr>
                <w:rFonts w:ascii="仿宋_GB2312" w:hAnsi="仿宋_GB2312" w:cs="仿宋_GB2312" w:eastAsia="仿宋_GB2312"/>
                <w:sz w:val="24"/>
              </w:rPr>
              <w:t>②使用期在91 -180天者以甲方进货价的50%赔偿；</w:t>
            </w:r>
          </w:p>
          <w:p>
            <w:pPr>
              <w:pStyle w:val="null3"/>
              <w:ind w:left="420" w:firstLine="480"/>
              <w:jc w:val="both"/>
            </w:pPr>
            <w:r>
              <w:rPr>
                <w:rFonts w:ascii="仿宋_GB2312" w:hAnsi="仿宋_GB2312" w:cs="仿宋_GB2312" w:eastAsia="仿宋_GB2312"/>
                <w:sz w:val="24"/>
              </w:rPr>
              <w:t>③使用期在181 -270天者以甲方进货价的25%赔偿；</w:t>
            </w:r>
          </w:p>
          <w:p>
            <w:pPr>
              <w:pStyle w:val="null3"/>
              <w:ind w:left="420" w:firstLine="480"/>
              <w:jc w:val="both"/>
            </w:pPr>
            <w:r>
              <w:rPr>
                <w:rFonts w:ascii="仿宋_GB2312" w:hAnsi="仿宋_GB2312" w:cs="仿宋_GB2312" w:eastAsia="仿宋_GB2312"/>
                <w:sz w:val="24"/>
              </w:rPr>
              <w:t>④使用期在271 -365天者以甲方进货价的10%赔偿；</w:t>
            </w:r>
          </w:p>
          <w:p>
            <w:pPr>
              <w:pStyle w:val="null3"/>
              <w:ind w:left="420" w:firstLine="480"/>
              <w:jc w:val="both"/>
            </w:pPr>
            <w:r>
              <w:rPr>
                <w:rFonts w:ascii="仿宋_GB2312" w:hAnsi="仿宋_GB2312" w:cs="仿宋_GB2312" w:eastAsia="仿宋_GB2312"/>
                <w:sz w:val="24"/>
              </w:rPr>
              <w:t>超过</w:t>
            </w:r>
            <w:r>
              <w:rPr>
                <w:rFonts w:ascii="仿宋_GB2312" w:hAnsi="仿宋_GB2312" w:cs="仿宋_GB2312" w:eastAsia="仿宋_GB2312"/>
                <w:sz w:val="24"/>
              </w:rPr>
              <w:t>12个月损坏，作自然损坏处理。</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2）全新毛巾类用品使用寿命一般为9个月，如果使用期内出现机器或洗涤方人为造成的损坏，乙方赔偿标准为：</w:t>
            </w:r>
          </w:p>
          <w:p>
            <w:pPr>
              <w:pStyle w:val="null3"/>
              <w:ind w:left="420" w:firstLine="480"/>
              <w:jc w:val="both"/>
            </w:pPr>
            <w:r>
              <w:rPr>
                <w:rFonts w:ascii="仿宋_GB2312" w:hAnsi="仿宋_GB2312" w:cs="仿宋_GB2312" w:eastAsia="仿宋_GB2312"/>
                <w:sz w:val="24"/>
              </w:rPr>
              <w:t>①使用期在180天者以甲方进货价的100%赔偿；</w:t>
            </w:r>
          </w:p>
          <w:p>
            <w:pPr>
              <w:pStyle w:val="null3"/>
              <w:ind w:left="420"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②使用期在181 -270天者以甲方进货价的50%赔偿；</w:t>
            </w:r>
          </w:p>
          <w:p>
            <w:pPr>
              <w:pStyle w:val="null3"/>
              <w:ind w:left="420" w:firstLine="480"/>
              <w:jc w:val="both"/>
            </w:pPr>
            <w:r>
              <w:rPr>
                <w:rFonts w:ascii="仿宋_GB2312" w:hAnsi="仿宋_GB2312" w:cs="仿宋_GB2312" w:eastAsia="仿宋_GB2312"/>
                <w:sz w:val="24"/>
              </w:rPr>
              <w:t>超过</w:t>
            </w:r>
            <w:r>
              <w:rPr>
                <w:rFonts w:ascii="仿宋_GB2312" w:hAnsi="仿宋_GB2312" w:cs="仿宋_GB2312" w:eastAsia="仿宋_GB2312"/>
                <w:sz w:val="24"/>
              </w:rPr>
              <w:t>9个月损坏，作自然损坏处理。</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3）由于乙方失误造成被服遗失的，乙方负责按折旧赔偿甲方。</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4）甲方被服缝补处数量不超过3个10平方厘米的补丁，超过3个的，乙方建议甲方作自然报废处理，乙方不再为该件被服做缝补。</w:t>
            </w:r>
          </w:p>
          <w:p>
            <w:pPr>
              <w:pStyle w:val="null3"/>
              <w:ind w:left="420" w:firstLine="480"/>
              <w:jc w:val="both"/>
            </w:pPr>
            <w:r>
              <w:rPr>
                <w:rFonts w:ascii="仿宋_GB2312" w:hAnsi="仿宋_GB2312" w:cs="仿宋_GB2312" w:eastAsia="仿宋_GB2312"/>
                <w:sz w:val="24"/>
              </w:rPr>
              <w:t>4.被服收送</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为保证正常使用，甲方应按照比例储备一定数量的备用被服，确保科室需求。乙方根据实际情况，根据临床科室的需要确定到科室收送的时间，并和各科室签署收送清单，作为结算凭证。</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乙方周一至周六每天需到各科室收取待洗被服两次，同时将冼净的被服分送到各科室，不得混乱。周日至少保证一次收送。如遇节假日在放假前必须与甲方沟通后，根据具体需要进行收送洗，特殊需要时收送洗布草四小时内送回。</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甲方免费提供一间中转仓室（含待洗布草一间）。甲方提供免费停车地点，便于乙方收送布草的运输车辆停放，甲方允许乙方人员使用医院电梯。</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如遇突发公共卫生事件，自然灾害等突发事件，乙方配合甲方做好被服洗涤工作，确保临床科室的洗涤物品使用。</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乙方被服收送人员在下收时负责被服、工作服、病员服等布草的污染及破损情况登记，如污染、破损严重（</w:t>
            </w:r>
            <w:r>
              <w:rPr>
                <w:rFonts w:ascii="仿宋_GB2312" w:hAnsi="仿宋_GB2312" w:cs="仿宋_GB2312" w:eastAsia="仿宋_GB2312"/>
                <w:sz w:val="24"/>
              </w:rPr>
              <w:t>3个补丁以上）需做报废处理，收送人员要第一时间告知使用科室，由收送人员和使用科室人员现场签字确认，如收送人员未发现问题产生的费用由乙方承担。</w:t>
            </w:r>
          </w:p>
          <w:p>
            <w:pPr>
              <w:pStyle w:val="null3"/>
              <w:ind w:left="420" w:firstLine="480"/>
              <w:jc w:val="both"/>
            </w:pPr>
            <w:r>
              <w:rPr>
                <w:rFonts w:ascii="仿宋_GB2312" w:hAnsi="仿宋_GB2312" w:cs="仿宋_GB2312" w:eastAsia="仿宋_GB2312"/>
                <w:sz w:val="24"/>
              </w:rPr>
              <w:t>5.洗涤要求</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乙方必须按照卫生防疫部门《医院医用织物洗涤消毒技术规范》</w:t>
            </w:r>
            <w:r>
              <w:rPr>
                <w:rFonts w:ascii="仿宋_GB2312" w:hAnsi="仿宋_GB2312" w:cs="仿宋_GB2312" w:eastAsia="仿宋_GB2312"/>
                <w:sz w:val="24"/>
              </w:rPr>
              <w:t>WS-T508-2016标准进行，分类专机洗涤，严格防止二次污染和院内交叉感染。洗涤消毒后的被服要分类包装。</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乙方所有工作人员做好岗前安全生产培训工作，所有工作人员必须遵守安全生产相关工作要求，因违反相关要求出现的安全责任事故由乙方承担全部责任。</w:t>
            </w:r>
          </w:p>
          <w:p>
            <w:pPr>
              <w:pStyle w:val="null3"/>
              <w:ind w:left="420" w:firstLine="480"/>
              <w:jc w:val="both"/>
            </w:pPr>
            <w:r>
              <w:rPr>
                <w:rFonts w:ascii="仿宋_GB2312" w:hAnsi="仿宋_GB2312" w:cs="仿宋_GB2312" w:eastAsia="仿宋_GB2312"/>
                <w:sz w:val="24"/>
              </w:rPr>
              <w:t>6. 合同期限</w:t>
            </w:r>
          </w:p>
          <w:p>
            <w:pPr>
              <w:pStyle w:val="null3"/>
              <w:ind w:left="420" w:firstLine="480"/>
              <w:jc w:val="both"/>
            </w:pPr>
            <w:r>
              <w:rPr>
                <w:rFonts w:ascii="仿宋_GB2312" w:hAnsi="仿宋_GB2312" w:cs="仿宋_GB2312" w:eastAsia="仿宋_GB2312"/>
                <w:sz w:val="24"/>
              </w:rPr>
              <w:t>承包期一年：</w:t>
            </w:r>
            <w:r>
              <w:rPr>
                <w:rFonts w:ascii="仿宋_GB2312" w:hAnsi="仿宋_GB2312" w:cs="仿宋_GB2312" w:eastAsia="仿宋_GB2312"/>
                <w:sz w:val="24"/>
              </w:rPr>
              <w:t>2026年04月 01日至2027年04月01日，</w:t>
            </w:r>
            <w:r>
              <w:rPr>
                <w:rFonts w:ascii="仿宋_GB2312" w:hAnsi="仿宋_GB2312" w:cs="仿宋_GB2312" w:eastAsia="仿宋_GB2312"/>
                <w:sz w:val="24"/>
              </w:rPr>
              <w:t>到期后合同自动终止。如乙方服务质量甲方满意，合同期内无特殊原因双方不得随意变更合同，否则由此产生的一切费用由对方承担，但甲方有权对乙方的服务质量进行每月考评一次，按照考核细则，根据考核结果支付洗涤费用，如月考核在八十分以下，甲方有权终止合同，并且不承担任何费用（附考核表）。</w:t>
            </w:r>
          </w:p>
          <w:p>
            <w:pPr>
              <w:pStyle w:val="null3"/>
              <w:ind w:left="420" w:firstLine="480"/>
              <w:jc w:val="both"/>
            </w:pPr>
            <w:r>
              <w:rPr>
                <w:rFonts w:ascii="仿宋_GB2312" w:hAnsi="仿宋_GB2312" w:cs="仿宋_GB2312" w:eastAsia="仿宋_GB2312"/>
                <w:sz w:val="24"/>
              </w:rPr>
              <w:t>7.</w:t>
            </w:r>
            <w:r>
              <w:rPr>
                <w:rFonts w:ascii="仿宋_GB2312" w:hAnsi="仿宋_GB2312" w:cs="仿宋_GB2312" w:eastAsia="仿宋_GB2312"/>
                <w:sz w:val="24"/>
              </w:rPr>
              <w:t>交货地点：采购人指定地点。</w:t>
            </w:r>
          </w:p>
          <w:p>
            <w:pPr>
              <w:pStyle w:val="null3"/>
              <w:ind w:left="420" w:firstLine="480"/>
              <w:jc w:val="both"/>
            </w:pPr>
            <w:r>
              <w:rPr>
                <w:rFonts w:ascii="仿宋_GB2312" w:hAnsi="仿宋_GB2312" w:cs="仿宋_GB2312" w:eastAsia="仿宋_GB2312"/>
                <w:sz w:val="24"/>
              </w:rPr>
              <w:t>8.洗涤</w:t>
            </w:r>
            <w:r>
              <w:rPr>
                <w:rFonts w:ascii="仿宋_GB2312" w:hAnsi="仿宋_GB2312" w:cs="仿宋_GB2312" w:eastAsia="仿宋_GB2312"/>
                <w:sz w:val="24"/>
              </w:rPr>
              <w:t>要求：</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乙方必须按照卫生防疫部门《医院医用织物洗涤消毒技术规范》</w:t>
            </w:r>
            <w:r>
              <w:rPr>
                <w:rFonts w:ascii="仿宋_GB2312" w:hAnsi="仿宋_GB2312" w:cs="仿宋_GB2312" w:eastAsia="仿宋_GB2312"/>
                <w:sz w:val="24"/>
              </w:rPr>
              <w:t>WS-T508-2016标准进行，分类专机洗涤，严格防止二次污染和院内交叉感染。洗涤消毒后的被服要分类包装。</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乙方所有工作人员做好岗前安全生产培训工作，所有工作人员必须遵守安全生产相关工作要求，因违反相关要求出现的安全责任事故由乙方承担全部责任。</w:t>
            </w:r>
          </w:p>
          <w:p>
            <w:pPr>
              <w:pStyle w:val="null3"/>
              <w:ind w:left="420" w:firstLine="480"/>
              <w:jc w:val="both"/>
            </w:pPr>
            <w:r>
              <w:rPr>
                <w:rFonts w:ascii="仿宋_GB2312" w:hAnsi="仿宋_GB2312" w:cs="仿宋_GB2312" w:eastAsia="仿宋_GB2312"/>
                <w:sz w:val="24"/>
              </w:rPr>
              <w:t>9</w:t>
            </w:r>
            <w:r>
              <w:rPr>
                <w:rFonts w:ascii="仿宋_GB2312" w:hAnsi="仿宋_GB2312" w:cs="仿宋_GB2312" w:eastAsia="仿宋_GB2312"/>
                <w:sz w:val="24"/>
              </w:rPr>
              <w:t>.费用支付</w:t>
            </w:r>
            <w:r>
              <w:rPr>
                <w:rFonts w:ascii="仿宋_GB2312" w:hAnsi="仿宋_GB2312" w:cs="仿宋_GB2312" w:eastAsia="仿宋_GB2312"/>
                <w:sz w:val="24"/>
              </w:rPr>
              <w:t>：</w:t>
            </w:r>
          </w:p>
          <w:p>
            <w:pPr>
              <w:pStyle w:val="null3"/>
              <w:ind w:left="420"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甲方需每两月按照考核结果支付乙方洗涤费</w:t>
            </w:r>
            <w:r>
              <w:rPr>
                <w:rFonts w:ascii="仿宋_GB2312" w:hAnsi="仿宋_GB2312" w:cs="仿宋_GB2312" w:eastAsia="仿宋_GB2312"/>
                <w:sz w:val="24"/>
              </w:rPr>
              <w:t>, 费用按照协商价格（附价格单）。乙方需开具增值税普通发票。</w:t>
            </w:r>
          </w:p>
          <w:p>
            <w:pPr>
              <w:pStyle w:val="null3"/>
              <w:ind w:left="420" w:firstLine="480"/>
              <w:jc w:val="both"/>
            </w:pPr>
            <w:r>
              <w:rPr>
                <w:rFonts w:ascii="仿宋_GB2312" w:hAnsi="仿宋_GB2312" w:cs="仿宋_GB2312" w:eastAsia="仿宋_GB2312"/>
                <w:sz w:val="24"/>
              </w:rPr>
              <w:t>(2)</w:t>
            </w:r>
            <w:r>
              <w:rPr>
                <w:rFonts w:ascii="仿宋_GB2312" w:hAnsi="仿宋_GB2312" w:cs="仿宋_GB2312" w:eastAsia="仿宋_GB2312"/>
                <w:sz w:val="24"/>
              </w:rPr>
              <w:t>乙方在洗涤服务过程中产生的破损及其他所有的扣款、赔偿由甲方在当次结算中扣除，并书面反馈乙方清单及结果。</w:t>
            </w:r>
          </w:p>
          <w:p>
            <w:pPr>
              <w:pStyle w:val="null3"/>
              <w:ind w:left="420" w:firstLine="253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人员配备，包含但不限于①洗涤人员、②熨烫人员、③消毒杀菌、④配送人员等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清洁剂、消毒剂、消毒设备、洗涤设备等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积极配合、支持乙方的工作，在工作中尽可能地给乙方提供方便。对乙方的洗涤工作进行不定期的检查监督，监督乙方在收送、洗涤环节中的各个流程和洗涤质量，就洗涤服务的有关问题向乙方提出意见和建议，并有权按照考核标准进行考核处罚同时要求限期整改。乙方应按卫生质量标准洗涤，并接受甲方的督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无污渍、无串色、白色布草洁白度良好，无发黄发灰发黄现象；工作服、被套、床单熨烫平整、舒展，无异味，无破损。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甲方需每两月按照考核结果支付乙方洗涤费, 费用按照协商价格（附价格单）。乙方需开具增值税普通发票。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在本合同履行期内，如果双方发生争议应通过协商谈判的方式解决，协商不成应向当地人民法院提起诉讼，如遇到不可抗力，致使合同无法正常履行，双方按照相关规定及条例及时处理。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针对本项目总体服务方案：包含①被服收集方法；②洗涤工序、被服分类；③消毒流程等内容；④预防洗涤物品破损、污染和丢失方案；二、评审标准：（1）完整性：对上述内容均有描述，得8分；缺1项扣2分，扣完为止。此项不提供不得分。（2）针对性：上述内容针对性明确每小项得1分，共计4分；针对性较明确得1分；缺乏针对性得0分。此项不提供不得分。（3）可实施性：上述内容可实施性合理每小项得2分，共计8分；可实施性较合理得每小项2分；缺乏可实施性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应急能力</w:t>
            </w:r>
          </w:p>
        </w:tc>
        <w:tc>
          <w:tcPr>
            <w:tcW w:type="dxa" w:w="2492"/>
          </w:tcPr>
          <w:p>
            <w:pPr>
              <w:pStyle w:val="null3"/>
            </w:pPr>
            <w:r>
              <w:rPr>
                <w:rFonts w:ascii="仿宋_GB2312" w:hAnsi="仿宋_GB2312" w:cs="仿宋_GB2312" w:eastAsia="仿宋_GB2312"/>
              </w:rPr>
              <w:t>评审内容：供应商应具有处理突发事件（①停水停电停气；②机器故障；③医院紧急通知及车辆紧急需求；④公共突发传染事件应对的应急方案 二、评审标准：（1）完整性：对上述内容均有描述，得4分；缺1项扣1分，扣完为止。此项不提供不得分。（2）针对性：上述内容针对性明确每小项得1分，共计4分；针对性较明确得0.5分；缺乏针对性得0分。此项不提供不得分。（3）可实施性：上述内容可实施性合理每小项得1分，共计4分；可实施性较合理得每小项0.5分；缺乏可实施性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一、评审内容：供应商具备完善的服务质量保证措施（包括①质量标准；②过程质量标准；③人员健康管理；④消毒管理；⑤服务承诺；⑥客户服务标准；⑦设备管理制度；⑧服务质量保证等 ；二、评审标准：（1）完整性：对上述内容均有描述，得4分；缺1项扣0.5分，扣完为止。此项不提供不得分。（2）针对性：上述内容针对性明确每小项得0.5分，共计4分；针对性较明确得1分；缺乏针对性得0分。此项不提供不得分。（3）可实施性：上述内容可实施性合理每小项得0.5分，共计4分；可实施性较合理得每小项0.5分；缺乏可实施性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清洁剂、消毒剂等产品</w:t>
            </w:r>
          </w:p>
        </w:tc>
        <w:tc>
          <w:tcPr>
            <w:tcW w:type="dxa" w:w="2492"/>
          </w:tcPr>
          <w:p>
            <w:pPr>
              <w:pStyle w:val="null3"/>
            </w:pPr>
            <w:r>
              <w:rPr>
                <w:rFonts w:ascii="仿宋_GB2312" w:hAnsi="仿宋_GB2312" w:cs="仿宋_GB2312" w:eastAsia="仿宋_GB2312"/>
              </w:rPr>
              <w:t>一、评审内容：供应商使用的洗涤剂为医用洗涤剂等符合国家有关规定，提供①清洁剂、②消毒剂等洗涤所用产品清单：内容至少包含：种类、品牌、功能、使用规范等内容。二、评审标准： 1、供应商提供①清洁剂、②消毒剂等洗涤所用产品清单：内容至少包含：种类、品牌、功能、使用规范等内容，且提供相关来源渠道证明材料并加盖公章，每提供一项得2.5分，共计5分；2、未提供得0分。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消毒设备</w:t>
            </w:r>
          </w:p>
        </w:tc>
        <w:tc>
          <w:tcPr>
            <w:tcW w:type="dxa" w:w="2492"/>
          </w:tcPr>
          <w:p>
            <w:pPr>
              <w:pStyle w:val="null3"/>
            </w:pPr>
            <w:r>
              <w:rPr>
                <w:rFonts w:ascii="仿宋_GB2312" w:hAnsi="仿宋_GB2312" w:cs="仿宋_GB2312" w:eastAsia="仿宋_GB2312"/>
              </w:rPr>
              <w:t>一、评审内容：①人员风淋消毒通道及设施、②运输车辆消毒通道设施；二、评审标准： 1.供应商具有人员风淋消毒通道及设施，得3分，具有其他消毒设施得2分，没有不得分，满分3分，不重复计分； 2.供应商具有运输车辆消毒通道设施，得3分，具有其他消毒设施得2分，没有不得分。 上述消毒设施应提供相关证明材料，否则不得分。设备现场图片及购置发票并加盖公章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洗涤设备</w:t>
            </w:r>
          </w:p>
        </w:tc>
        <w:tc>
          <w:tcPr>
            <w:tcW w:type="dxa" w:w="2492"/>
          </w:tcPr>
          <w:p>
            <w:pPr>
              <w:pStyle w:val="null3"/>
            </w:pPr>
            <w:r>
              <w:rPr>
                <w:rFonts w:ascii="仿宋_GB2312" w:hAnsi="仿宋_GB2312" w:cs="仿宋_GB2312" w:eastAsia="仿宋_GB2312"/>
              </w:rPr>
              <w:t>一、评审内容：根据供应商拟投入使用的医用织物、工作服专业洗涤设备的数量和种类进行赋分，包含：隧道式洗衣机、自动布展机、烫平机、全自动折叠机、全自动烘干机、床垫清洗机等； 二、评审标准：每提供1项设备得2分；共计12分；须提供设备清单，设备现场图片及购置发票并加盖公章。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提供项目组织管理机构人员名单及人员分工安排、职责划分、人员从业经验等证明材料。人员配备，包含但不限于①洗涤人员、②熨烫人员、③消毒杀菌、④配送人员等。二、评审标准：（1）完整性：对上述内容均有描述，得4分；缺1项扣1分，扣完为止。此项不提供不得分。（2）针对性：上述内容针对性明确每小项得1分，共计4分；针对性较明确得0.5分；缺乏针对性得0分。此项不提供不得分。（3）可实施性：上述内容可实施性合理每小项得1分，共计4分；可实施性较合理每小项得0.5分；缺乏可实施性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一、评审内容：供应商具有较好的配送能力，具有医用被服专业配送车辆（提供相关证明材料）或专车专送。二、评审标准：提供得6分，未提供的不得分。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一、评审内容：供应商提供2023年1月至今的类似项目业绩， 二、评审标准：每提供1份得2.5分，最高得5分；（需提供合同或中标（成交）通知书复印件并加盖公章。）此项不提供不得分。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满足磋商文件要求且磋商报价最低的供应商的价格为磋商基准价，其价格分为满分。其他供应商的价格分统一按照下列公式计算：磋商报价得分=（磋商基准价/磋商报价）×价格权值×100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详见附件：新建 DOCX 文档.docx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