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37DEB6">
      <w:pPr>
        <w:kinsoku w:val="0"/>
        <w:overflowPunct w:val="0"/>
        <w:spacing w:after="0" w:line="240" w:lineRule="auto"/>
        <w:jc w:val="center"/>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投标函</w:t>
      </w:r>
    </w:p>
    <w:p w14:paraId="3FA7DCA0">
      <w:pPr>
        <w:shd w:val="clear" w:color="auto" w:fill="FFFFFF" w:themeFill="background1"/>
        <w:kinsoku w:val="0"/>
        <w:overflowPunct w:val="0"/>
        <w:adjustRightInd w:val="0"/>
        <w:snapToGrid w:val="0"/>
        <w:spacing w:after="0" w:line="240" w:lineRule="auto"/>
        <w:rPr>
          <w:rFonts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陕西盛鑫药械招标有限公司：</w:t>
      </w:r>
    </w:p>
    <w:p w14:paraId="0C279763">
      <w:pPr>
        <w:shd w:val="clear" w:color="auto" w:fill="FFFFFF" w:themeFill="background1"/>
        <w:kinsoku w:val="0"/>
        <w:overflowPunct w:val="0"/>
        <w:adjustRightInd w:val="0"/>
        <w:snapToGrid w:val="0"/>
        <w:spacing w:after="0" w:line="240" w:lineRule="auto"/>
        <w:rPr>
          <w:rFonts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 xml:space="preserve">    我方确认收到贵方提供的</w:t>
      </w:r>
      <w:r>
        <w:rPr>
          <w:rFonts w:hint="eastAsia" w:ascii="宋体" w:hAnsi="宋体" w:eastAsia="宋体" w:cs="宋体"/>
          <w:color w:val="000000" w:themeColor="text1"/>
          <w:sz w:val="22"/>
          <w:szCs w:val="22"/>
          <w:u w:val="single"/>
          <w14:textFill>
            <w14:solidFill>
              <w14:schemeClr w14:val="tx1"/>
            </w14:solidFill>
          </w14:textFill>
        </w:rPr>
        <w:t>汉中市人民医院放射治疗模拟及图像引导系统（大孔径定位CT等设备）采购项目</w:t>
      </w:r>
      <w:r>
        <w:rPr>
          <w:rFonts w:hint="eastAsia" w:ascii="宋体" w:hAnsi="宋体" w:eastAsia="宋体" w:cs="宋体"/>
          <w:color w:val="000000" w:themeColor="text1"/>
          <w:sz w:val="22"/>
          <w:szCs w:val="22"/>
          <w:u w:val="single"/>
          <w14:textFill>
            <w14:solidFill>
              <w14:schemeClr w14:val="tx1"/>
            </w14:solidFill>
          </w14:textFill>
        </w:rPr>
        <w:t>(项目编号：</w:t>
      </w:r>
      <w:r>
        <w:rPr>
          <w:rFonts w:hint="eastAsia" w:ascii="宋体" w:hAnsi="宋体" w:cs="宋体"/>
          <w:color w:val="000000" w:themeColor="text1"/>
          <w:sz w:val="22"/>
          <w:szCs w:val="22"/>
          <w:u w:val="single"/>
          <w14:textFill>
            <w14:solidFill>
              <w14:schemeClr w14:val="tx1"/>
            </w14:solidFill>
          </w14:textFill>
        </w:rPr>
        <w:t>SXZBHZ2026-07</w:t>
      </w:r>
      <w:r>
        <w:rPr>
          <w:rFonts w:hint="eastAsia" w:ascii="宋体" w:hAnsi="宋体" w:eastAsia="宋体" w:cs="宋体"/>
          <w:color w:val="000000" w:themeColor="text1"/>
          <w:sz w:val="22"/>
          <w:szCs w:val="22"/>
          <w:u w:val="single"/>
          <w14:textFill>
            <w14:solidFill>
              <w14:schemeClr w14:val="tx1"/>
            </w14:solidFill>
          </w14:textFill>
        </w:rPr>
        <w:t>)</w:t>
      </w:r>
      <w:r>
        <w:rPr>
          <w:rFonts w:hint="eastAsia" w:ascii="宋体" w:hAnsi="宋体" w:eastAsia="宋体" w:cs="宋体"/>
          <w:color w:val="000000" w:themeColor="text1"/>
          <w:sz w:val="22"/>
          <w:szCs w:val="22"/>
          <w14:textFill>
            <w14:solidFill>
              <w14:schemeClr w14:val="tx1"/>
            </w14:solidFill>
          </w14:textFill>
        </w:rPr>
        <w:t>及其相关服务的招标文件的全部内容。我方</w:t>
      </w:r>
      <w:r>
        <w:rPr>
          <w:rFonts w:hint="eastAsia" w:ascii="宋体" w:hAnsi="宋体" w:eastAsia="宋体" w:cs="宋体"/>
          <w:b/>
          <w:bCs/>
          <w:color w:val="000000" w:themeColor="text1"/>
          <w:sz w:val="22"/>
          <w:szCs w:val="22"/>
          <w:u w:val="single"/>
          <w14:textFill>
            <w14:solidFill>
              <w14:schemeClr w14:val="tx1"/>
            </w14:solidFill>
          </w14:textFill>
        </w:rPr>
        <w:t>（投标人名称）</w:t>
      </w:r>
      <w:r>
        <w:rPr>
          <w:rFonts w:hint="eastAsia" w:ascii="宋体" w:hAnsi="宋体" w:eastAsia="宋体" w:cs="宋体"/>
          <w:color w:val="000000" w:themeColor="text1"/>
          <w:sz w:val="22"/>
          <w:szCs w:val="22"/>
          <w14:textFill>
            <w14:solidFill>
              <w14:schemeClr w14:val="tx1"/>
            </w14:solidFill>
          </w14:textFill>
        </w:rPr>
        <w:t>作为本项目投标人正式授权</w:t>
      </w:r>
      <w:r>
        <w:rPr>
          <w:rFonts w:hint="eastAsia" w:ascii="宋体" w:hAnsi="宋体" w:eastAsia="宋体" w:cs="宋体"/>
          <w:color w:val="000000" w:themeColor="text1"/>
          <w:sz w:val="22"/>
          <w:szCs w:val="22"/>
          <w:u w:val="single"/>
          <w14:textFill>
            <w14:solidFill>
              <w14:schemeClr w14:val="tx1"/>
            </w14:solidFill>
          </w14:textFill>
        </w:rPr>
        <w:t>（被授权代表全名、职务）</w:t>
      </w:r>
      <w:r>
        <w:rPr>
          <w:rFonts w:hint="eastAsia" w:ascii="宋体" w:hAnsi="宋体" w:eastAsia="宋体" w:cs="宋体"/>
          <w:color w:val="000000" w:themeColor="text1"/>
          <w:sz w:val="22"/>
          <w:szCs w:val="22"/>
          <w14:textFill>
            <w14:solidFill>
              <w14:schemeClr w14:val="tx1"/>
            </w14:solidFill>
          </w14:textFill>
        </w:rPr>
        <w:t>代表我方进行有关投标的一切事宜。在此提交的投标文件，正本</w:t>
      </w:r>
      <w:r>
        <w:rPr>
          <w:rFonts w:hint="eastAsia" w:ascii="宋体" w:hAnsi="宋体" w:eastAsia="宋体" w:cs="宋体"/>
          <w:color w:val="000000" w:themeColor="text1"/>
          <w:sz w:val="22"/>
          <w:szCs w:val="22"/>
          <w:u w:val="single"/>
          <w14:textFill>
            <w14:solidFill>
              <w14:schemeClr w14:val="tx1"/>
            </w14:solidFill>
          </w14:textFill>
        </w:rPr>
        <w:t>1</w:t>
      </w:r>
      <w:r>
        <w:rPr>
          <w:rFonts w:hint="eastAsia" w:ascii="宋体" w:hAnsi="宋体" w:eastAsia="宋体" w:cs="宋体"/>
          <w:color w:val="000000" w:themeColor="text1"/>
          <w:sz w:val="22"/>
          <w:szCs w:val="22"/>
          <w14:textFill>
            <w14:solidFill>
              <w14:schemeClr w14:val="tx1"/>
            </w14:solidFill>
          </w14:textFill>
        </w:rPr>
        <w:t>份，副本</w:t>
      </w:r>
      <w:r>
        <w:rPr>
          <w:rFonts w:hint="eastAsia" w:ascii="宋体" w:hAnsi="宋体" w:eastAsia="宋体" w:cs="宋体"/>
          <w:color w:val="000000" w:themeColor="text1"/>
          <w:sz w:val="22"/>
          <w:szCs w:val="22"/>
          <w:u w:val="single"/>
          <w:lang w:val="en-US" w:eastAsia="zh-CN"/>
          <w14:textFill>
            <w14:solidFill>
              <w14:schemeClr w14:val="tx1"/>
            </w14:solidFill>
          </w14:textFill>
        </w:rPr>
        <w:t>3</w:t>
      </w:r>
      <w:r>
        <w:rPr>
          <w:rFonts w:hint="eastAsia" w:ascii="宋体" w:hAnsi="宋体" w:eastAsia="宋体" w:cs="宋体"/>
          <w:color w:val="000000" w:themeColor="text1"/>
          <w:sz w:val="22"/>
          <w:szCs w:val="22"/>
          <w14:textFill>
            <w14:solidFill>
              <w14:schemeClr w14:val="tx1"/>
            </w14:solidFill>
          </w14:textFill>
        </w:rPr>
        <w:t>份。我方已完全明白招标文件的所有条款要求，并</w:t>
      </w:r>
      <w:r>
        <w:rPr>
          <w:rFonts w:hint="eastAsia" w:ascii="宋体" w:hAnsi="宋体" w:eastAsia="宋体" w:cs="宋体"/>
          <w:color w:val="000000" w:themeColor="text1"/>
          <w:kern w:val="0"/>
          <w:sz w:val="22"/>
          <w:szCs w:val="22"/>
          <w14:textFill>
            <w14:solidFill>
              <w14:schemeClr w14:val="tx1"/>
            </w14:solidFill>
          </w14:textFill>
        </w:rPr>
        <w:t>声明如下</w:t>
      </w:r>
      <w:r>
        <w:rPr>
          <w:rFonts w:hint="eastAsia" w:ascii="宋体" w:hAnsi="宋体" w:eastAsia="宋体" w:cs="宋体"/>
          <w:color w:val="000000" w:themeColor="text1"/>
          <w:sz w:val="22"/>
          <w:szCs w:val="22"/>
          <w14:textFill>
            <w14:solidFill>
              <w14:schemeClr w14:val="tx1"/>
            </w14:solidFill>
          </w14:textFill>
        </w:rPr>
        <w:t>：</w:t>
      </w:r>
    </w:p>
    <w:p w14:paraId="36B9E1EB">
      <w:pPr>
        <w:shd w:val="clear" w:color="auto" w:fill="FFFFFF" w:themeFill="background1"/>
        <w:kinsoku w:val="0"/>
        <w:overflowPunct w:val="0"/>
        <w:spacing w:after="0" w:line="240" w:lineRule="auto"/>
        <w:ind w:firstLine="440" w:firstLineChars="200"/>
        <w:rPr>
          <w:rFonts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1.我方决定参加：</w:t>
      </w:r>
      <w:r>
        <w:rPr>
          <w:rFonts w:hint="eastAsia" w:ascii="宋体" w:hAnsi="宋体" w:eastAsia="宋体" w:cs="宋体"/>
          <w:color w:val="000000" w:themeColor="text1"/>
          <w:sz w:val="22"/>
          <w:szCs w:val="22"/>
          <w:u w:val="single"/>
          <w14:textFill>
            <w14:solidFill>
              <w14:schemeClr w14:val="tx1"/>
            </w14:solidFill>
          </w14:textFill>
        </w:rPr>
        <w:t>汉中市人民医院放射治疗模拟及图像引导系统（大孔径定位CT等设备）采购项目(项目编号：</w:t>
      </w:r>
      <w:r>
        <w:rPr>
          <w:rFonts w:hint="eastAsia" w:ascii="宋体" w:hAnsi="宋体" w:cs="宋体"/>
          <w:color w:val="000000" w:themeColor="text1"/>
          <w:sz w:val="22"/>
          <w:szCs w:val="22"/>
          <w:u w:val="single"/>
          <w14:textFill>
            <w14:solidFill>
              <w14:schemeClr w14:val="tx1"/>
            </w14:solidFill>
          </w14:textFill>
        </w:rPr>
        <w:t>SXZBHZ2026-07</w:t>
      </w:r>
      <w:r>
        <w:rPr>
          <w:rFonts w:hint="eastAsia" w:ascii="宋体" w:hAnsi="宋体" w:eastAsia="宋体" w:cs="宋体"/>
          <w:color w:val="000000" w:themeColor="text1"/>
          <w:sz w:val="22"/>
          <w:szCs w:val="22"/>
          <w:u w:val="single"/>
          <w14:textFill>
            <w14:solidFill>
              <w14:schemeClr w14:val="tx1"/>
            </w14:solidFill>
          </w14:textFill>
        </w:rPr>
        <w:t>)</w:t>
      </w:r>
      <w:r>
        <w:rPr>
          <w:rFonts w:hint="eastAsia" w:ascii="宋体" w:hAnsi="宋体" w:eastAsia="宋体" w:cs="宋体"/>
          <w:color w:val="000000" w:themeColor="text1"/>
          <w:sz w:val="22"/>
          <w:szCs w:val="22"/>
          <w14:textFill>
            <w14:solidFill>
              <w14:schemeClr w14:val="tx1"/>
            </w14:solidFill>
          </w14:textFill>
        </w:rPr>
        <w:t>的报价，总报价为人民币</w:t>
      </w:r>
      <w:r>
        <w:rPr>
          <w:rFonts w:hint="eastAsia" w:ascii="宋体" w:hAnsi="宋体" w:eastAsia="宋体" w:cs="宋体"/>
          <w:color w:val="000000" w:themeColor="text1"/>
          <w:sz w:val="22"/>
          <w:szCs w:val="22"/>
          <w:u w:val="single"/>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万元。</w:t>
      </w:r>
    </w:p>
    <w:p w14:paraId="5D6A0944">
      <w:pPr>
        <w:shd w:val="clear" w:color="auto" w:fill="FFFFFF" w:themeFill="background1"/>
        <w:kinsoku w:val="0"/>
        <w:overflowPunct w:val="0"/>
        <w:spacing w:after="0" w:line="240" w:lineRule="auto"/>
        <w:ind w:firstLine="440" w:firstLineChars="200"/>
        <w:rPr>
          <w:rFonts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2.本投标文件的有效期为投标文件递交截止日起</w:t>
      </w:r>
      <w:r>
        <w:rPr>
          <w:rFonts w:hint="eastAsia" w:ascii="宋体" w:hAnsi="宋体" w:eastAsia="宋体" w:cs="宋体"/>
          <w:b/>
          <w:bCs/>
          <w:color w:val="000000" w:themeColor="text1"/>
          <w:sz w:val="22"/>
          <w:szCs w:val="22"/>
          <w:u w:val="single"/>
          <w:lang w:val="en-US" w:eastAsia="zh-CN"/>
          <w14:textFill>
            <w14:solidFill>
              <w14:schemeClr w14:val="tx1"/>
            </w14:solidFill>
          </w14:textFill>
        </w:rPr>
        <w:t>90</w:t>
      </w:r>
      <w:r>
        <w:rPr>
          <w:rFonts w:hint="eastAsia" w:ascii="宋体" w:hAnsi="宋体" w:eastAsia="宋体" w:cs="宋体"/>
          <w:color w:val="000000" w:themeColor="text1"/>
          <w:sz w:val="22"/>
          <w:szCs w:val="22"/>
          <w14:textFill>
            <w14:solidFill>
              <w14:schemeClr w14:val="tx1"/>
            </w14:solidFill>
          </w14:textFill>
        </w:rPr>
        <w:t>日历天有效，如被确定为中标单位，有效期将延至合同终止日为止，投标文件始终有效并不撤回已递交的投标文件。</w:t>
      </w:r>
    </w:p>
    <w:p w14:paraId="1E430493">
      <w:pPr>
        <w:shd w:val="clear" w:color="auto" w:fill="FFFFFF" w:themeFill="background1"/>
        <w:kinsoku w:val="0"/>
        <w:overflowPunct w:val="0"/>
        <w:spacing w:after="0" w:line="240" w:lineRule="auto"/>
        <w:ind w:firstLine="440" w:firstLineChars="200"/>
        <w:rPr>
          <w:rFonts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3.我方已详细研究了招标文件的所有内容包括修正(如果有)和所有已提供的参考资料以及有关格式并完全明白，我方同意放弃对这些文件所提出异议的权利。</w:t>
      </w:r>
    </w:p>
    <w:p w14:paraId="23D739A7">
      <w:pPr>
        <w:shd w:val="clear" w:color="auto" w:fill="FFFFFF" w:themeFill="background1"/>
        <w:kinsoku w:val="0"/>
        <w:overflowPunct w:val="0"/>
        <w:spacing w:after="0" w:line="240" w:lineRule="auto"/>
        <w:ind w:firstLine="440" w:firstLineChars="200"/>
        <w:rPr>
          <w:rFonts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4.我方同意按照贵方可能提出的要求提供与报价有关的任何其它材料或信息。</w:t>
      </w:r>
    </w:p>
    <w:p w14:paraId="2F8B445F">
      <w:pPr>
        <w:shd w:val="clear" w:color="auto" w:fill="FFFFFF" w:themeFill="background1"/>
        <w:kinsoku w:val="0"/>
        <w:overflowPunct w:val="0"/>
        <w:spacing w:after="0" w:line="240" w:lineRule="auto"/>
        <w:ind w:firstLine="440" w:firstLineChars="200"/>
        <w:rPr>
          <w:rFonts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5.我方完全服从和尊重评委会所作的评定结果，同时清楚理解到最低报价并非意味着必定获得中标资格。</w:t>
      </w:r>
    </w:p>
    <w:p w14:paraId="0E25130F">
      <w:pPr>
        <w:shd w:val="clear" w:color="auto" w:fill="FFFFFF" w:themeFill="background1"/>
        <w:kinsoku w:val="0"/>
        <w:overflowPunct w:val="0"/>
        <w:spacing w:after="0" w:line="240" w:lineRule="auto"/>
        <w:ind w:firstLine="440" w:firstLineChars="200"/>
        <w:rPr>
          <w:rFonts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 xml:space="preserve">6.我方如被确定为中标单位，除不可抗力原因外，将在规定时间内与采购人签订合同，并保证履行投标文件以及投标文件修改书（如果有）中的全部责任和义务，按质、按量、按期完成《合同》中的全部任务。 </w:t>
      </w:r>
    </w:p>
    <w:p w14:paraId="4A798346">
      <w:pPr>
        <w:shd w:val="clear" w:color="auto" w:fill="FFFFFF" w:themeFill="background1"/>
        <w:kinsoku w:val="0"/>
        <w:overflowPunct w:val="0"/>
        <w:spacing w:after="0" w:line="240" w:lineRule="auto"/>
        <w:ind w:firstLine="440" w:firstLineChars="200"/>
        <w:rPr>
          <w:rFonts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7.我方自行承担因投标文件错误、缺漏、不清晰而导致的一切后果。</w:t>
      </w:r>
    </w:p>
    <w:p w14:paraId="6DF51D24">
      <w:pPr>
        <w:shd w:val="clear" w:color="auto" w:fill="FFFFFF" w:themeFill="background1"/>
        <w:kinsoku w:val="0"/>
        <w:overflowPunct w:val="0"/>
        <w:spacing w:after="0" w:line="240" w:lineRule="auto"/>
        <w:ind w:firstLine="440" w:firstLineChars="200"/>
        <w:rPr>
          <w:rFonts w:ascii="宋体" w:hAnsi="宋体" w:eastAsia="宋体" w:cs="宋体"/>
          <w:strike/>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8.我方承诺在本次投标中提供的一切文件，无论是原件还是复印件均为真实、有效、完整和准确的，绝无任何虚假、伪造和夸大的成份，如有违法、违规、弄虚作假行为，造成的损失、不良后果及法律责任，一律由我方自行承担。</w:t>
      </w:r>
    </w:p>
    <w:p w14:paraId="004D202F">
      <w:pPr>
        <w:shd w:val="clear" w:color="auto" w:fill="FFFFFF" w:themeFill="background1"/>
        <w:kinsoku w:val="0"/>
        <w:overflowPunct w:val="0"/>
        <w:spacing w:after="0" w:line="240" w:lineRule="auto"/>
        <w:ind w:firstLine="440" w:firstLineChars="200"/>
        <w:rPr>
          <w:rFonts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9. 我方如被确定为中标单位，我方同意按照招标文件规定及时向采购代理机构缴纳代理服务费。</w:t>
      </w:r>
    </w:p>
    <w:p w14:paraId="44E676B2">
      <w:pPr>
        <w:shd w:val="clear" w:color="auto" w:fill="FFFFFF" w:themeFill="background1"/>
        <w:kinsoku w:val="0"/>
        <w:overflowPunct w:val="0"/>
        <w:spacing w:after="0" w:line="240" w:lineRule="auto"/>
        <w:ind w:firstLine="440" w:firstLineChars="200"/>
        <w:rPr>
          <w:rFonts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(注：有效期不得少于90天)</w:t>
      </w:r>
    </w:p>
    <w:p w14:paraId="7262E70B">
      <w:pPr>
        <w:shd w:val="clear" w:color="auto" w:fill="FFFFFF" w:themeFill="background1"/>
        <w:kinsoku w:val="0"/>
        <w:overflowPunct w:val="0"/>
        <w:spacing w:after="0" w:line="240" w:lineRule="auto"/>
        <w:ind w:firstLine="440" w:firstLineChars="200"/>
        <w:rPr>
          <w:rFonts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所有与本投标文件有关的函件请发往下列地址：</w:t>
      </w:r>
    </w:p>
    <w:p w14:paraId="6A6FAEC5">
      <w:pPr>
        <w:shd w:val="clear" w:color="auto" w:fill="FFFFFF" w:themeFill="background1"/>
        <w:kinsoku w:val="0"/>
        <w:overflowPunct w:val="0"/>
        <w:autoSpaceDE w:val="0"/>
        <w:autoSpaceDN w:val="0"/>
        <w:adjustRightInd w:val="0"/>
        <w:spacing w:after="0" w:line="240" w:lineRule="auto"/>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 xml:space="preserve">    投标人：</w:t>
      </w:r>
      <w:r>
        <w:rPr>
          <w:rFonts w:hint="eastAsia" w:ascii="宋体" w:hAnsi="宋体" w:eastAsia="宋体" w:cs="宋体"/>
          <w:color w:val="000000" w:themeColor="text1"/>
          <w:kern w:val="0"/>
          <w:sz w:val="22"/>
          <w:szCs w:val="22"/>
          <w:u w:val="single"/>
          <w14:textFill>
            <w14:solidFill>
              <w14:schemeClr w14:val="tx1"/>
            </w14:solidFill>
          </w14:textFill>
        </w:rPr>
        <w:t xml:space="preserve">                             </w:t>
      </w:r>
      <w:r>
        <w:rPr>
          <w:rFonts w:hint="eastAsia" w:ascii="宋体" w:hAnsi="宋体" w:eastAsia="宋体" w:cs="宋体"/>
          <w:color w:val="000000" w:themeColor="text1"/>
          <w:kern w:val="0"/>
          <w:sz w:val="22"/>
          <w:szCs w:val="22"/>
          <w14:textFill>
            <w14:solidFill>
              <w14:schemeClr w14:val="tx1"/>
            </w14:solidFill>
          </w14:textFill>
        </w:rPr>
        <w:t xml:space="preserve"> </w:t>
      </w:r>
    </w:p>
    <w:p w14:paraId="66D93467">
      <w:pPr>
        <w:shd w:val="clear" w:color="auto" w:fill="FFFFFF" w:themeFill="background1"/>
        <w:kinsoku w:val="0"/>
        <w:overflowPunct w:val="0"/>
        <w:autoSpaceDE w:val="0"/>
        <w:autoSpaceDN w:val="0"/>
        <w:adjustRightInd w:val="0"/>
        <w:spacing w:after="0" w:line="240" w:lineRule="auto"/>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 xml:space="preserve">    地址：</w:t>
      </w:r>
      <w:r>
        <w:rPr>
          <w:rFonts w:hint="eastAsia" w:ascii="宋体" w:hAnsi="宋体" w:eastAsia="宋体" w:cs="宋体"/>
          <w:color w:val="000000" w:themeColor="text1"/>
          <w:kern w:val="0"/>
          <w:sz w:val="22"/>
          <w:szCs w:val="22"/>
          <w:u w:val="single"/>
          <w14:textFill>
            <w14:solidFill>
              <w14:schemeClr w14:val="tx1"/>
            </w14:solidFill>
          </w14:textFill>
        </w:rPr>
        <w:t xml:space="preserve">                               </w:t>
      </w:r>
      <w:r>
        <w:rPr>
          <w:rFonts w:hint="eastAsia" w:ascii="宋体" w:hAnsi="宋体" w:eastAsia="宋体" w:cs="宋体"/>
          <w:color w:val="000000" w:themeColor="text1"/>
          <w:kern w:val="0"/>
          <w:sz w:val="22"/>
          <w:szCs w:val="22"/>
          <w14:textFill>
            <w14:solidFill>
              <w14:schemeClr w14:val="tx1"/>
            </w14:solidFill>
          </w14:textFill>
        </w:rPr>
        <w:t xml:space="preserve">    </w:t>
      </w:r>
    </w:p>
    <w:p w14:paraId="594A0189">
      <w:pPr>
        <w:shd w:val="clear" w:color="auto" w:fill="FFFFFF" w:themeFill="background1"/>
        <w:kinsoku w:val="0"/>
        <w:overflowPunct w:val="0"/>
        <w:autoSpaceDE w:val="0"/>
        <w:autoSpaceDN w:val="0"/>
        <w:adjustRightInd w:val="0"/>
        <w:spacing w:after="0" w:line="240" w:lineRule="auto"/>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 xml:space="preserve">    电话：</w:t>
      </w:r>
      <w:r>
        <w:rPr>
          <w:rFonts w:hint="eastAsia" w:ascii="宋体" w:hAnsi="宋体" w:eastAsia="宋体" w:cs="宋体"/>
          <w:color w:val="000000" w:themeColor="text1"/>
          <w:kern w:val="0"/>
          <w:sz w:val="22"/>
          <w:szCs w:val="22"/>
          <w:u w:val="single"/>
          <w14:textFill>
            <w14:solidFill>
              <w14:schemeClr w14:val="tx1"/>
            </w14:solidFill>
          </w14:textFill>
        </w:rPr>
        <w:t xml:space="preserve">                                </w:t>
      </w:r>
    </w:p>
    <w:p w14:paraId="0A118C3A">
      <w:pPr>
        <w:shd w:val="clear" w:color="auto" w:fill="FFFFFF" w:themeFill="background1"/>
        <w:kinsoku w:val="0"/>
        <w:overflowPunct w:val="0"/>
        <w:autoSpaceDE w:val="0"/>
        <w:autoSpaceDN w:val="0"/>
        <w:adjustRightInd w:val="0"/>
        <w:spacing w:after="0" w:line="240" w:lineRule="auto"/>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 xml:space="preserve">    电子邮件：</w:t>
      </w:r>
      <w:r>
        <w:rPr>
          <w:rFonts w:hint="eastAsia" w:ascii="宋体" w:hAnsi="宋体" w:eastAsia="宋体" w:cs="宋体"/>
          <w:color w:val="000000" w:themeColor="text1"/>
          <w:kern w:val="0"/>
          <w:sz w:val="22"/>
          <w:szCs w:val="22"/>
          <w:u w:val="single"/>
          <w14:textFill>
            <w14:solidFill>
              <w14:schemeClr w14:val="tx1"/>
            </w14:solidFill>
          </w14:textFill>
        </w:rPr>
        <w:t xml:space="preserve">                           </w:t>
      </w:r>
    </w:p>
    <w:p w14:paraId="033C4A1F">
      <w:pPr>
        <w:shd w:val="clear" w:color="auto" w:fill="FFFFFF" w:themeFill="background1"/>
        <w:kinsoku w:val="0"/>
        <w:overflowPunct w:val="0"/>
        <w:adjustRightInd w:val="0"/>
        <w:snapToGrid w:val="0"/>
        <w:spacing w:after="0" w:line="240" w:lineRule="auto"/>
        <w:rPr>
          <w:rFonts w:ascii="宋体" w:hAnsi="宋体" w:eastAsia="宋体" w:cs="宋体"/>
          <w:color w:val="000000" w:themeColor="text1"/>
          <w:sz w:val="22"/>
          <w:szCs w:val="22"/>
          <w:u w:val="single"/>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 xml:space="preserve">    开户银行：</w:t>
      </w:r>
      <w:r>
        <w:rPr>
          <w:rFonts w:hint="eastAsia" w:ascii="宋体" w:hAnsi="宋体" w:eastAsia="宋体" w:cs="宋体"/>
          <w:color w:val="000000" w:themeColor="text1"/>
          <w:sz w:val="22"/>
          <w:szCs w:val="22"/>
          <w:u w:val="single"/>
          <w14:textFill>
            <w14:solidFill>
              <w14:schemeClr w14:val="tx1"/>
            </w14:solidFill>
          </w14:textFill>
        </w:rPr>
        <w:t xml:space="preserve">                           </w:t>
      </w:r>
    </w:p>
    <w:p w14:paraId="6A0C50CC">
      <w:pPr>
        <w:shd w:val="clear" w:color="auto" w:fill="FFFFFF" w:themeFill="background1"/>
        <w:tabs>
          <w:tab w:val="left" w:pos="5250"/>
        </w:tabs>
        <w:kinsoku w:val="0"/>
        <w:overflowPunct w:val="0"/>
        <w:autoSpaceDE w:val="0"/>
        <w:autoSpaceDN w:val="0"/>
        <w:spacing w:after="0" w:line="240" w:lineRule="auto"/>
        <w:rPr>
          <w:rFonts w:ascii="宋体" w:hAnsi="宋体" w:eastAsia="宋体" w:cs="宋体"/>
          <w:color w:val="000000" w:themeColor="text1"/>
          <w:sz w:val="22"/>
          <w:szCs w:val="22"/>
          <w:u w:val="single"/>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 xml:space="preserve">    帐号：</w:t>
      </w:r>
      <w:r>
        <w:rPr>
          <w:rFonts w:hint="eastAsia" w:ascii="宋体" w:hAnsi="宋体" w:eastAsia="宋体" w:cs="宋体"/>
          <w:color w:val="000000" w:themeColor="text1"/>
          <w:sz w:val="22"/>
          <w:szCs w:val="22"/>
          <w:u w:val="single"/>
          <w14:textFill>
            <w14:solidFill>
              <w14:schemeClr w14:val="tx1"/>
            </w14:solidFill>
          </w14:textFill>
        </w:rPr>
        <w:t xml:space="preserve">                               </w:t>
      </w:r>
    </w:p>
    <w:p w14:paraId="00DEF82E">
      <w:pPr>
        <w:pStyle w:val="2"/>
        <w:shd w:val="clear" w:color="auto" w:fill="FFFFFF" w:themeFill="background1"/>
        <w:tabs>
          <w:tab w:val="left" w:pos="0"/>
        </w:tabs>
        <w:kinsoku w:val="0"/>
        <w:overflowPunct w:val="0"/>
        <w:spacing w:after="0" w:line="240" w:lineRule="auto"/>
        <w:rPr>
          <w:rFonts w:hAnsi="宋体" w:eastAsia="宋体" w:cs="宋体"/>
          <w:iCs/>
          <w:color w:val="000000" w:themeColor="text1"/>
          <w:kern w:val="0"/>
          <w:sz w:val="22"/>
          <w:szCs w:val="22"/>
          <w14:textFill>
            <w14:solidFill>
              <w14:schemeClr w14:val="tx1"/>
            </w14:solidFill>
          </w14:textFill>
        </w:rPr>
      </w:pPr>
      <w:r>
        <w:rPr>
          <w:rFonts w:hint="eastAsia" w:hAnsi="宋体" w:eastAsia="宋体" w:cs="宋体"/>
          <w:iCs/>
          <w:color w:val="000000" w:themeColor="text1"/>
          <w:kern w:val="0"/>
          <w:sz w:val="22"/>
          <w:szCs w:val="22"/>
          <w14:textFill>
            <w14:solidFill>
              <w14:schemeClr w14:val="tx1"/>
            </w14:solidFill>
          </w14:textFill>
        </w:rPr>
        <w:t xml:space="preserve">    投标人名称（加盖公章）:</w:t>
      </w:r>
    </w:p>
    <w:p w14:paraId="0E69BBB1">
      <w:pPr>
        <w:pStyle w:val="2"/>
        <w:shd w:val="clear" w:color="auto" w:fill="FFFFFF" w:themeFill="background1"/>
        <w:tabs>
          <w:tab w:val="left" w:pos="0"/>
        </w:tabs>
        <w:kinsoku w:val="0"/>
        <w:overflowPunct w:val="0"/>
        <w:spacing w:after="0" w:line="240" w:lineRule="auto"/>
        <w:rPr>
          <w:rFonts w:hAnsi="宋体" w:eastAsia="宋体" w:cs="宋体"/>
          <w:iCs/>
          <w:color w:val="000000" w:themeColor="text1"/>
          <w:kern w:val="0"/>
          <w:sz w:val="22"/>
          <w:szCs w:val="22"/>
          <w14:textFill>
            <w14:solidFill>
              <w14:schemeClr w14:val="tx1"/>
            </w14:solidFill>
          </w14:textFill>
        </w:rPr>
      </w:pPr>
      <w:r>
        <w:rPr>
          <w:rFonts w:hint="eastAsia" w:hAnsi="宋体" w:eastAsia="宋体" w:cs="宋体"/>
          <w:iCs/>
          <w:color w:val="000000" w:themeColor="text1"/>
          <w:kern w:val="0"/>
          <w:sz w:val="22"/>
          <w:szCs w:val="22"/>
          <w14:textFill>
            <w14:solidFill>
              <w14:schemeClr w14:val="tx1"/>
            </w14:solidFill>
          </w14:textFill>
        </w:rPr>
        <w:t xml:space="preserve">    法定代表人或被授权代表（</w:t>
      </w:r>
      <w:r>
        <w:rPr>
          <w:rFonts w:hint="eastAsia" w:hAnsi="宋体" w:eastAsia="宋体" w:cs="宋体"/>
          <w:color w:val="000000" w:themeColor="text1"/>
          <w:kern w:val="0"/>
          <w:sz w:val="22"/>
          <w:szCs w:val="22"/>
          <w14:textFill>
            <w14:solidFill>
              <w14:schemeClr w14:val="tx1"/>
            </w14:solidFill>
          </w14:textFill>
        </w:rPr>
        <w:t>签字</w:t>
      </w:r>
      <w:r>
        <w:rPr>
          <w:rFonts w:hint="eastAsia" w:hAnsi="宋体" w:eastAsia="宋体" w:cs="宋体"/>
          <w:iCs/>
          <w:color w:val="000000" w:themeColor="text1"/>
          <w:kern w:val="0"/>
          <w:sz w:val="22"/>
          <w:szCs w:val="22"/>
          <w14:textFill>
            <w14:solidFill>
              <w14:schemeClr w14:val="tx1"/>
            </w14:solidFill>
          </w14:textFill>
        </w:rPr>
        <w:t>）:</w:t>
      </w:r>
    </w:p>
    <w:p w14:paraId="18455111">
      <w:pPr>
        <w:pStyle w:val="2"/>
        <w:shd w:val="clear" w:color="auto" w:fill="FFFFFF" w:themeFill="background1"/>
        <w:tabs>
          <w:tab w:val="left" w:pos="0"/>
        </w:tabs>
        <w:kinsoku w:val="0"/>
        <w:overflowPunct w:val="0"/>
        <w:spacing w:after="0" w:line="240" w:lineRule="auto"/>
        <w:ind w:firstLine="440"/>
        <w:rPr>
          <w:rFonts w:hint="eastAsia" w:hAnsi="宋体" w:eastAsia="宋体" w:cs="宋体"/>
          <w:iCs/>
          <w:color w:val="000000" w:themeColor="text1"/>
          <w:kern w:val="0"/>
          <w:sz w:val="22"/>
          <w:szCs w:val="22"/>
          <w14:textFill>
            <w14:solidFill>
              <w14:schemeClr w14:val="tx1"/>
            </w14:solidFill>
          </w14:textFill>
        </w:rPr>
      </w:pPr>
      <w:r>
        <w:rPr>
          <w:rFonts w:hint="eastAsia" w:hAnsi="宋体" w:eastAsia="宋体" w:cs="宋体"/>
          <w:iCs/>
          <w:color w:val="000000" w:themeColor="text1"/>
          <w:kern w:val="0"/>
          <w:sz w:val="22"/>
          <w:szCs w:val="22"/>
          <w14:textFill>
            <w14:solidFill>
              <w14:schemeClr w14:val="tx1"/>
            </w14:solidFill>
          </w14:textFill>
        </w:rPr>
        <w:t>日   期：     年    月   日</w:t>
      </w:r>
    </w:p>
    <w:p w14:paraId="6EED7F47">
      <w:pPr>
        <w:pStyle w:val="2"/>
        <w:shd w:val="clear" w:color="auto" w:fill="FFFFFF" w:themeFill="background1"/>
        <w:tabs>
          <w:tab w:val="left" w:pos="0"/>
        </w:tabs>
        <w:kinsoku w:val="0"/>
        <w:overflowPunct w:val="0"/>
        <w:spacing w:after="0" w:line="240" w:lineRule="auto"/>
        <w:ind w:firstLine="440"/>
        <w:rPr>
          <w:rFonts w:hint="eastAsia" w:hAnsi="宋体" w:eastAsia="宋体" w:cs="宋体"/>
          <w:iCs/>
          <w:color w:val="000000" w:themeColor="text1"/>
          <w:kern w:val="0"/>
          <w:sz w:val="22"/>
          <w:szCs w:val="22"/>
          <w14:textFill>
            <w14:solidFill>
              <w14:schemeClr w14:val="tx1"/>
            </w14:solidFill>
          </w14:textFill>
        </w:rPr>
      </w:pPr>
    </w:p>
    <w:p w14:paraId="53A1BF75">
      <w:pPr>
        <w:pStyle w:val="2"/>
        <w:shd w:val="clear" w:color="auto" w:fill="FFFFFF" w:themeFill="background1"/>
        <w:tabs>
          <w:tab w:val="left" w:pos="0"/>
        </w:tabs>
        <w:kinsoku w:val="0"/>
        <w:overflowPunct w:val="0"/>
        <w:spacing w:after="0" w:line="240" w:lineRule="auto"/>
        <w:ind w:firstLine="440"/>
        <w:rPr>
          <w:rFonts w:hint="eastAsia" w:hAnsi="宋体" w:eastAsia="宋体" w:cs="宋体"/>
          <w:iCs/>
          <w:color w:val="000000" w:themeColor="text1"/>
          <w:kern w:val="0"/>
          <w:sz w:val="22"/>
          <w:szCs w:val="22"/>
          <w14:textFill>
            <w14:solidFill>
              <w14:schemeClr w14:val="tx1"/>
            </w14:solidFill>
          </w14:textFill>
        </w:rPr>
      </w:pPr>
    </w:p>
    <w:p w14:paraId="7A6848AE">
      <w:pPr>
        <w:pStyle w:val="2"/>
        <w:shd w:val="clear" w:color="auto" w:fill="FFFFFF" w:themeFill="background1"/>
        <w:tabs>
          <w:tab w:val="left" w:pos="0"/>
        </w:tabs>
        <w:kinsoku w:val="0"/>
        <w:overflowPunct w:val="0"/>
        <w:spacing w:after="0" w:line="240" w:lineRule="auto"/>
        <w:ind w:firstLine="440"/>
        <w:rPr>
          <w:rFonts w:hint="eastAsia" w:hAnsi="宋体" w:eastAsia="宋体" w:cs="宋体"/>
          <w:iCs/>
          <w:color w:val="000000" w:themeColor="text1"/>
          <w:kern w:val="0"/>
          <w:sz w:val="22"/>
          <w:szCs w:val="22"/>
          <w14:textFill>
            <w14:solidFill>
              <w14:schemeClr w14:val="tx1"/>
            </w14:solidFill>
          </w14:textFill>
        </w:rPr>
      </w:pPr>
    </w:p>
    <w:p w14:paraId="55AE89DF">
      <w:pPr>
        <w:pStyle w:val="2"/>
        <w:shd w:val="clear" w:color="auto" w:fill="FFFFFF" w:themeFill="background1"/>
        <w:tabs>
          <w:tab w:val="left" w:pos="0"/>
        </w:tabs>
        <w:kinsoku w:val="0"/>
        <w:overflowPunct w:val="0"/>
        <w:spacing w:after="0" w:line="240" w:lineRule="auto"/>
        <w:ind w:firstLine="440"/>
        <w:rPr>
          <w:rFonts w:hint="eastAsia" w:hAnsi="宋体" w:eastAsia="宋体" w:cs="宋体"/>
          <w:iCs/>
          <w:color w:val="000000" w:themeColor="text1"/>
          <w:kern w:val="0"/>
          <w:sz w:val="22"/>
          <w:szCs w:val="22"/>
          <w14:textFill>
            <w14:solidFill>
              <w14:schemeClr w14:val="tx1"/>
            </w14:solidFill>
          </w14:textFill>
        </w:rPr>
      </w:pPr>
    </w:p>
    <w:p w14:paraId="517186E8">
      <w:pPr>
        <w:pStyle w:val="2"/>
        <w:shd w:val="clear" w:color="auto" w:fill="FFFFFF" w:themeFill="background1"/>
        <w:tabs>
          <w:tab w:val="left" w:pos="0"/>
        </w:tabs>
        <w:kinsoku w:val="0"/>
        <w:overflowPunct w:val="0"/>
        <w:spacing w:after="0" w:line="240" w:lineRule="auto"/>
        <w:ind w:firstLine="440"/>
        <w:rPr>
          <w:rFonts w:hint="eastAsia" w:hAnsi="宋体" w:eastAsia="宋体" w:cs="宋体"/>
          <w:iCs/>
          <w:color w:val="000000" w:themeColor="text1"/>
          <w:kern w:val="0"/>
          <w:sz w:val="22"/>
          <w:szCs w:val="22"/>
          <w14:textFill>
            <w14:solidFill>
              <w14:schemeClr w14:val="tx1"/>
            </w14:solidFill>
          </w14:textFill>
        </w:rPr>
      </w:pPr>
    </w:p>
    <w:p w14:paraId="1A7B4FE5">
      <w:pPr>
        <w:pStyle w:val="2"/>
        <w:shd w:val="clear" w:color="auto" w:fill="FFFFFF" w:themeFill="background1"/>
        <w:tabs>
          <w:tab w:val="left" w:pos="0"/>
        </w:tabs>
        <w:kinsoku w:val="0"/>
        <w:overflowPunct w:val="0"/>
        <w:spacing w:after="0" w:line="240" w:lineRule="auto"/>
        <w:ind w:firstLine="440"/>
        <w:rPr>
          <w:rFonts w:hint="eastAsia" w:hAnsi="宋体" w:eastAsia="宋体" w:cs="宋体"/>
          <w:iCs/>
          <w:color w:val="000000" w:themeColor="text1"/>
          <w:kern w:val="0"/>
          <w:sz w:val="22"/>
          <w:szCs w:val="22"/>
          <w14:textFill>
            <w14:solidFill>
              <w14:schemeClr w14:val="tx1"/>
            </w14:solidFill>
          </w14:textFill>
        </w:rPr>
      </w:pPr>
    </w:p>
    <w:p w14:paraId="21153621">
      <w:pPr>
        <w:pStyle w:val="2"/>
        <w:shd w:val="clear" w:color="auto" w:fill="FFFFFF" w:themeFill="background1"/>
        <w:tabs>
          <w:tab w:val="left" w:pos="0"/>
        </w:tabs>
        <w:kinsoku w:val="0"/>
        <w:overflowPunct w:val="0"/>
        <w:spacing w:after="0" w:line="240" w:lineRule="auto"/>
        <w:ind w:firstLine="440"/>
        <w:rPr>
          <w:rFonts w:hint="eastAsia" w:hAnsi="宋体" w:eastAsia="宋体" w:cs="宋体"/>
          <w:iCs/>
          <w:color w:val="000000" w:themeColor="text1"/>
          <w:kern w:val="0"/>
          <w:sz w:val="22"/>
          <w:szCs w:val="22"/>
          <w14:textFill>
            <w14:solidFill>
              <w14:schemeClr w14:val="tx1"/>
            </w14:solidFill>
          </w14:textFill>
        </w:rPr>
      </w:pPr>
    </w:p>
    <w:p w14:paraId="00112888">
      <w:pPr>
        <w:pStyle w:val="2"/>
        <w:shd w:val="clear" w:color="auto" w:fill="FFFFFF" w:themeFill="background1"/>
        <w:tabs>
          <w:tab w:val="left" w:pos="0"/>
        </w:tabs>
        <w:kinsoku w:val="0"/>
        <w:overflowPunct w:val="0"/>
        <w:spacing w:after="0" w:line="240" w:lineRule="auto"/>
        <w:ind w:firstLine="440"/>
        <w:rPr>
          <w:rFonts w:hint="eastAsia" w:hAnsi="宋体" w:eastAsia="宋体" w:cs="宋体"/>
          <w:iCs/>
          <w:color w:val="000000" w:themeColor="text1"/>
          <w:kern w:val="0"/>
          <w:sz w:val="22"/>
          <w:szCs w:val="22"/>
          <w14:textFill>
            <w14:solidFill>
              <w14:schemeClr w14:val="tx1"/>
            </w14:solidFill>
          </w14:textFill>
        </w:rPr>
      </w:pPr>
    </w:p>
    <w:p w14:paraId="57F2BF5F">
      <w:pPr>
        <w:pStyle w:val="2"/>
        <w:shd w:val="clear" w:color="auto" w:fill="FFFFFF" w:themeFill="background1"/>
        <w:tabs>
          <w:tab w:val="left" w:pos="0"/>
        </w:tabs>
        <w:kinsoku w:val="0"/>
        <w:overflowPunct w:val="0"/>
        <w:spacing w:after="0" w:line="240" w:lineRule="auto"/>
        <w:ind w:firstLine="440"/>
        <w:rPr>
          <w:rFonts w:hint="eastAsia" w:hAnsi="宋体" w:eastAsia="宋体" w:cs="宋体"/>
          <w:iCs/>
          <w:color w:val="000000" w:themeColor="text1"/>
          <w:kern w:val="0"/>
          <w:sz w:val="22"/>
          <w:szCs w:val="22"/>
          <w14:textFill>
            <w14:solidFill>
              <w14:schemeClr w14:val="tx1"/>
            </w14:solidFill>
          </w14:textFill>
        </w:rPr>
      </w:pPr>
    </w:p>
    <w:p w14:paraId="61137B33">
      <w:pPr>
        <w:pStyle w:val="2"/>
        <w:shd w:val="clear" w:color="auto" w:fill="FFFFFF" w:themeFill="background1"/>
        <w:tabs>
          <w:tab w:val="left" w:pos="0"/>
        </w:tabs>
        <w:kinsoku w:val="0"/>
        <w:overflowPunct w:val="0"/>
        <w:spacing w:after="0" w:line="240" w:lineRule="auto"/>
        <w:ind w:left="0" w:leftChars="0" w:firstLine="0" w:firstLineChars="0"/>
        <w:jc w:val="center"/>
        <w:rPr>
          <w:rFonts w:hint="default" w:ascii="宋体" w:hAnsi="宋体" w:eastAsia="宋体" w:cs="宋体"/>
          <w:color w:val="000000" w:themeColor="text1"/>
          <w:kern w:val="2"/>
          <w:sz w:val="22"/>
          <w:szCs w:val="22"/>
          <w:lang w:val="en-US" w:eastAsia="zh-CN" w:bidi="ar-SA"/>
          <w14:textFill>
            <w14:solidFill>
              <w14:schemeClr w14:val="tx1"/>
            </w14:solidFill>
          </w14:textFill>
        </w:rPr>
      </w:pPr>
      <w:bookmarkStart w:id="0" w:name="_GoBack"/>
      <w:bookmarkEnd w:id="0"/>
      <w:r>
        <w:rPr>
          <w:rFonts w:hint="eastAsia" w:ascii="宋体" w:hAnsi="宋体" w:eastAsia="宋体" w:cs="宋体"/>
          <w:color w:val="000000" w:themeColor="text1"/>
          <w:kern w:val="2"/>
          <w:sz w:val="22"/>
          <w:szCs w:val="22"/>
          <w:lang w:val="en-US" w:eastAsia="zh-CN" w:bidi="ar-SA"/>
          <w14:textFill>
            <w14:solidFill>
              <w14:schemeClr w14:val="tx1"/>
            </w14:solidFill>
          </w14:textFill>
        </w:rPr>
        <w:t>投标单位营业执照等主体资格证明文件</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1B431D"/>
    <w:rsid w:val="334B2535"/>
    <w:rsid w:val="3D6A1DD7"/>
    <w:rsid w:val="5B1B4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2026-04-10T04:18:00Z</dcterms:created>
  <dc:creator>刘兴华</dc:creator>
  <cp:lastModifiedBy>刘兴华</cp:lastModifiedBy>
  <dcterms:modified xsi:type="dcterms:W3CDTF">2026-04-10T05:12:42Z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903407B5F8514836BE7FC62B387FDE78_13</vt:lpwstr>
  </property>
  <property fmtid="{D5CDD505-2E9C-101B-9397-08002B2CF9AE}" pid="4" name="KSOTemplateDocerSaveRecord">
    <vt:lpwstr>eyJoZGlkIjoiMWRhYWQ5YWYxMWFjODU4Yzc0Yjk3YTg5NDZmNzM5MTkiLCJ1c2VySWQiOiIyODc2OTQ0In0=</vt:lpwstr>
  </property>
</Properties>
</file>