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hint="eastAsia" w:ascii="宋体" w:hAnsi="宋体" w:eastAsia="宋体" w:cs="宋体"/>
          <w:b/>
          <w:color w:val="auto"/>
          <w:spacing w:val="-20"/>
          <w:sz w:val="32"/>
          <w:szCs w:val="24"/>
          <w:lang w:val="en-US" w:eastAsia="zh-CN"/>
        </w:rPr>
      </w:pPr>
      <w:r>
        <w:rPr>
          <w:rFonts w:hint="eastAsia" w:ascii="宋体" w:hAnsi="宋体" w:eastAsia="宋体" w:cs="宋体"/>
          <w:b/>
          <w:color w:val="auto"/>
          <w:spacing w:val="-20"/>
          <w:sz w:val="32"/>
          <w:szCs w:val="24"/>
          <w:lang w:val="en-US" w:eastAsia="zh-CN"/>
        </w:rPr>
        <w:t>竞争性磋商公告</w:t>
      </w:r>
    </w:p>
    <w:p>
      <w:pPr>
        <w:rPr>
          <w:rFonts w:hint="eastAsia" w:ascii="宋体" w:hAnsi="宋体" w:eastAsia="宋体" w:cs="宋体"/>
          <w:b/>
          <w:color w:val="auto"/>
          <w:spacing w:val="-20"/>
          <w:sz w:val="32"/>
          <w:szCs w:val="24"/>
          <w:lang w:val="en-US" w:eastAsia="zh-CN"/>
        </w:rPr>
      </w:pPr>
      <w:r>
        <w:rPr>
          <w:rFonts w:hint="eastAsia" w:ascii="宋体" w:hAnsi="宋体" w:eastAsia="宋体" w:cs="宋体"/>
          <w:color w:val="auto"/>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242570</wp:posOffset>
                </wp:positionV>
                <wp:extent cx="5749925" cy="1634490"/>
                <wp:effectExtent l="5080" t="4445" r="17145" b="18415"/>
                <wp:wrapNone/>
                <wp:docPr id="8" name="文本框 8"/>
                <wp:cNvGraphicFramePr/>
                <a:graphic xmlns:a="http://schemas.openxmlformats.org/drawingml/2006/main">
                  <a:graphicData uri="http://schemas.microsoft.com/office/word/2010/wordprocessingShape">
                    <wps:wsp>
                      <wps:cNvSpPr txBox="1"/>
                      <wps:spPr>
                        <a:xfrm>
                          <a:off x="909320" y="1289685"/>
                          <a:ext cx="5749925" cy="1634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ind w:firstLine="480"/>
                              <w:rPr>
                                <w:rFonts w:hint="eastAsia" w:ascii="宋体" w:hAnsi="宋体" w:eastAsia="宋体" w:cs="宋体"/>
                                <w:color w:val="C00000"/>
                                <w:sz w:val="6"/>
                                <w:szCs w:val="6"/>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333333"/>
                                <w:sz w:val="24"/>
                                <w:szCs w:val="24"/>
                                <w:highlight w:val="none"/>
                                <w:shd w:val="clear" w:color="auto" w:fill="FFFFFF"/>
                              </w:rPr>
                            </w:pPr>
                            <w:r>
                              <w:rPr>
                                <w:rFonts w:hint="eastAsia" w:ascii="宋体" w:hAnsi="宋体" w:eastAsia="宋体" w:cs="宋体"/>
                                <w:b/>
                                <w:bCs w:val="0"/>
                                <w:color w:val="333333"/>
                                <w:sz w:val="24"/>
                                <w:szCs w:val="24"/>
                                <w:highlight w:val="none"/>
                                <w:shd w:val="clear" w:color="auto" w:fill="FFFFFF"/>
                              </w:rPr>
                              <w:t>项目概况</w:t>
                            </w:r>
                          </w:p>
                          <w:p>
                            <w:pPr>
                              <w:snapToGrid w:val="0"/>
                              <w:spacing w:line="360" w:lineRule="auto"/>
                              <w:ind w:firstLine="480"/>
                              <w:rPr>
                                <w:rFonts w:hint="eastAsia" w:ascii="宋体" w:hAnsi="宋体" w:eastAsia="宋体" w:cs="宋体"/>
                                <w:color w:val="auto"/>
                                <w:sz w:val="24"/>
                                <w:szCs w:val="24"/>
                                <w:lang w:eastAsia="zh-CN"/>
                              </w:rPr>
                            </w:pPr>
                            <w:r>
                              <w:rPr>
                                <w:rFonts w:hint="eastAsia" w:ascii="宋体" w:hAnsi="宋体" w:cs="宋体"/>
                                <w:bCs/>
                                <w:color w:val="333333"/>
                                <w:sz w:val="24"/>
                                <w:szCs w:val="24"/>
                                <w:highlight w:val="none"/>
                                <w:u w:val="single"/>
                                <w:shd w:val="clear" w:color="auto" w:fill="FFFFFF"/>
                                <w:lang w:val="en-US" w:eastAsia="zh-CN"/>
                              </w:rPr>
                              <w:t>康家营社区4组雨污分流及道路硬化项目</w:t>
                            </w:r>
                            <w:r>
                              <w:rPr>
                                <w:rFonts w:hint="eastAsia" w:ascii="宋体" w:hAnsi="宋体" w:eastAsia="宋体" w:cs="宋体"/>
                                <w:bCs/>
                                <w:color w:val="333333"/>
                                <w:sz w:val="24"/>
                                <w:szCs w:val="24"/>
                                <w:highlight w:val="none"/>
                                <w:shd w:val="clear" w:color="auto" w:fill="FFFFFF"/>
                              </w:rPr>
                              <w:t>的潜在</w:t>
                            </w:r>
                            <w:r>
                              <w:rPr>
                                <w:rFonts w:hint="eastAsia" w:ascii="宋体" w:hAnsi="宋体" w:eastAsia="宋体" w:cs="宋体"/>
                                <w:bCs/>
                                <w:color w:val="333333"/>
                                <w:sz w:val="24"/>
                                <w:szCs w:val="24"/>
                                <w:highlight w:val="none"/>
                                <w:shd w:val="clear" w:color="auto" w:fill="FFFFFF"/>
                                <w:lang w:eastAsia="zh-CN"/>
                              </w:rPr>
                              <w:t>供应商可</w:t>
                            </w:r>
                            <w:r>
                              <w:rPr>
                                <w:rFonts w:hint="eastAsia" w:ascii="宋体" w:hAnsi="宋体" w:eastAsia="宋体" w:cs="宋体"/>
                                <w:bCs/>
                                <w:color w:val="333333"/>
                                <w:sz w:val="24"/>
                                <w:szCs w:val="24"/>
                                <w:highlight w:val="none"/>
                                <w:shd w:val="clear" w:color="auto" w:fill="FFFFFF"/>
                              </w:rPr>
                              <w:t>在</w:t>
                            </w:r>
                            <w:r>
                              <w:rPr>
                                <w:rFonts w:hint="eastAsia" w:ascii="宋体" w:hAnsi="宋体" w:eastAsia="宋体" w:cs="宋体"/>
                                <w:bCs/>
                                <w:color w:val="333333"/>
                                <w:sz w:val="24"/>
                                <w:szCs w:val="24"/>
                                <w:highlight w:val="none"/>
                                <w:u w:val="single"/>
                                <w:shd w:val="clear" w:color="auto" w:fill="FFFFFF"/>
                                <w:lang w:eastAsia="zh-CN"/>
                              </w:rPr>
                              <w:t>正昌国际项目管理有限公司（地址：汉中市汉台区东一环盛世国际2#楼2005室）</w:t>
                            </w:r>
                            <w:r>
                              <w:rPr>
                                <w:rFonts w:hint="eastAsia" w:ascii="宋体" w:hAnsi="宋体" w:eastAsia="宋体" w:cs="宋体"/>
                                <w:bCs/>
                                <w:color w:val="333333"/>
                                <w:sz w:val="24"/>
                                <w:szCs w:val="24"/>
                                <w:highlight w:val="none"/>
                                <w:shd w:val="clear" w:color="auto" w:fill="FFFFFF"/>
                              </w:rPr>
                              <w:t>获取</w:t>
                            </w:r>
                            <w:r>
                              <w:rPr>
                                <w:rFonts w:hint="eastAsia" w:ascii="宋体" w:hAnsi="宋体" w:eastAsia="宋体" w:cs="宋体"/>
                                <w:bCs/>
                                <w:color w:val="333333"/>
                                <w:sz w:val="24"/>
                                <w:szCs w:val="24"/>
                                <w:highlight w:val="none"/>
                                <w:shd w:val="clear" w:color="auto" w:fill="FFFFFF"/>
                                <w:lang w:eastAsia="zh-CN"/>
                              </w:rPr>
                              <w:t>采购</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bCs/>
                                <w:color w:val="333333"/>
                                <w:sz w:val="24"/>
                                <w:szCs w:val="24"/>
                                <w:highlight w:val="none"/>
                                <w:shd w:val="clear" w:color="auto" w:fill="FFFFFF"/>
                                <w:lang w:eastAsia="zh-CN"/>
                              </w:rPr>
                              <w:t>并于</w:t>
                            </w:r>
                            <w:r>
                              <w:rPr>
                                <w:rFonts w:hint="eastAsia" w:ascii="宋体" w:hAnsi="宋体" w:eastAsia="宋体" w:cs="宋体"/>
                                <w:b/>
                                <w:bCs w:val="0"/>
                                <w:color w:val="auto"/>
                                <w:sz w:val="24"/>
                                <w:szCs w:val="24"/>
                                <w:highlight w:val="none"/>
                                <w:shd w:val="clear" w:color="auto" w:fill="FFFFFF"/>
                              </w:rPr>
                              <w:t>202</w:t>
                            </w:r>
                            <w:r>
                              <w:rPr>
                                <w:rFonts w:hint="eastAsia" w:ascii="宋体" w:hAnsi="宋体" w:cs="宋体"/>
                                <w:b/>
                                <w:bCs w:val="0"/>
                                <w:color w:val="auto"/>
                                <w:sz w:val="24"/>
                                <w:szCs w:val="24"/>
                                <w:highlight w:val="none"/>
                                <w:shd w:val="clear" w:color="auto" w:fill="FFFFFF"/>
                                <w:lang w:val="en-US" w:eastAsia="zh-CN"/>
                              </w:rPr>
                              <w:t>4</w:t>
                            </w:r>
                            <w:r>
                              <w:rPr>
                                <w:rFonts w:hint="eastAsia" w:ascii="宋体" w:hAnsi="宋体" w:eastAsia="宋体" w:cs="宋体"/>
                                <w:b/>
                                <w:bCs w:val="0"/>
                                <w:color w:val="auto"/>
                                <w:sz w:val="24"/>
                                <w:szCs w:val="24"/>
                                <w:highlight w:val="none"/>
                                <w:shd w:val="clear" w:color="auto" w:fill="FFFFFF"/>
                              </w:rPr>
                              <w:t>年</w:t>
                            </w:r>
                            <w:r>
                              <w:rPr>
                                <w:rFonts w:hint="eastAsia" w:ascii="宋体" w:hAnsi="宋体" w:cs="宋体"/>
                                <w:b/>
                                <w:bCs w:val="0"/>
                                <w:color w:val="auto"/>
                                <w:sz w:val="24"/>
                                <w:szCs w:val="24"/>
                                <w:highlight w:val="none"/>
                                <w:u w:val="single"/>
                                <w:shd w:val="clear" w:color="auto" w:fill="FFFFFF"/>
                                <w:lang w:val="en-US" w:eastAsia="zh-CN"/>
                              </w:rPr>
                              <w:t>03</w:t>
                            </w:r>
                            <w:r>
                              <w:rPr>
                                <w:rFonts w:hint="eastAsia" w:ascii="宋体" w:hAnsi="宋体" w:eastAsia="宋体" w:cs="宋体"/>
                                <w:b/>
                                <w:bCs w:val="0"/>
                                <w:color w:val="auto"/>
                                <w:sz w:val="24"/>
                                <w:szCs w:val="24"/>
                                <w:highlight w:val="none"/>
                                <w:shd w:val="clear" w:color="auto" w:fill="FFFFFF"/>
                              </w:rPr>
                              <w:t>月</w:t>
                            </w:r>
                            <w:r>
                              <w:rPr>
                                <w:rFonts w:hint="eastAsia" w:ascii="宋体" w:hAnsi="宋体" w:cs="宋体"/>
                                <w:b/>
                                <w:bCs w:val="0"/>
                                <w:color w:val="auto"/>
                                <w:sz w:val="24"/>
                                <w:szCs w:val="24"/>
                                <w:highlight w:val="none"/>
                                <w:u w:val="single"/>
                                <w:shd w:val="clear" w:color="auto" w:fill="FFFFFF"/>
                                <w:lang w:val="en-US" w:eastAsia="zh-CN"/>
                              </w:rPr>
                              <w:t>29</w:t>
                            </w:r>
                            <w:r>
                              <w:rPr>
                                <w:rFonts w:hint="eastAsia" w:ascii="宋体" w:hAnsi="宋体" w:eastAsia="宋体" w:cs="宋体"/>
                                <w:b/>
                                <w:bCs w:val="0"/>
                                <w:color w:val="auto"/>
                                <w:sz w:val="24"/>
                                <w:szCs w:val="24"/>
                                <w:highlight w:val="none"/>
                                <w:shd w:val="clear" w:color="auto" w:fill="FFFFFF"/>
                              </w:rPr>
                              <w:t>日</w:t>
                            </w:r>
                            <w:r>
                              <w:rPr>
                                <w:rFonts w:hint="eastAsia" w:ascii="宋体" w:hAnsi="宋体" w:cs="宋体"/>
                                <w:b/>
                                <w:bCs w:val="0"/>
                                <w:color w:val="auto"/>
                                <w:sz w:val="24"/>
                                <w:szCs w:val="24"/>
                                <w:highlight w:val="none"/>
                                <w:u w:val="single"/>
                                <w:shd w:val="clear" w:color="auto" w:fill="FFFFFF"/>
                                <w:lang w:val="en-US" w:eastAsia="zh-CN"/>
                              </w:rPr>
                              <w:t>09</w:t>
                            </w:r>
                            <w:r>
                              <w:rPr>
                                <w:rFonts w:hint="eastAsia" w:ascii="宋体" w:hAnsi="宋体" w:eastAsia="宋体" w:cs="宋体"/>
                                <w:b/>
                                <w:bCs w:val="0"/>
                                <w:color w:val="auto"/>
                                <w:sz w:val="24"/>
                                <w:szCs w:val="24"/>
                                <w:highlight w:val="none"/>
                                <w:shd w:val="clear" w:color="auto" w:fill="FFFFFF"/>
                              </w:rPr>
                              <w:t>时</w:t>
                            </w:r>
                            <w:r>
                              <w:rPr>
                                <w:rFonts w:hint="eastAsia" w:ascii="宋体" w:hAnsi="宋体" w:eastAsia="宋体" w:cs="宋体"/>
                                <w:b/>
                                <w:bCs w:val="0"/>
                                <w:color w:val="auto"/>
                                <w:sz w:val="24"/>
                                <w:szCs w:val="24"/>
                                <w:highlight w:val="none"/>
                                <w:u w:val="single"/>
                                <w:shd w:val="clear" w:color="auto" w:fill="FFFFFF"/>
                                <w:lang w:val="en-US" w:eastAsia="zh-CN"/>
                              </w:rPr>
                              <w:t xml:space="preserve"> </w:t>
                            </w:r>
                            <w:r>
                              <w:rPr>
                                <w:rFonts w:hint="eastAsia" w:ascii="宋体" w:hAnsi="宋体" w:cs="宋体"/>
                                <w:b/>
                                <w:bCs w:val="0"/>
                                <w:color w:val="auto"/>
                                <w:sz w:val="24"/>
                                <w:szCs w:val="24"/>
                                <w:highlight w:val="none"/>
                                <w:u w:val="single"/>
                                <w:shd w:val="clear" w:color="auto" w:fill="FFFFFF"/>
                                <w:lang w:val="en-US" w:eastAsia="zh-CN"/>
                              </w:rPr>
                              <w:t>3</w:t>
                            </w:r>
                            <w:r>
                              <w:rPr>
                                <w:rFonts w:hint="eastAsia" w:ascii="宋体" w:hAnsi="宋体" w:eastAsia="宋体" w:cs="宋体"/>
                                <w:b/>
                                <w:bCs w:val="0"/>
                                <w:color w:val="auto"/>
                                <w:sz w:val="24"/>
                                <w:szCs w:val="24"/>
                                <w:highlight w:val="none"/>
                                <w:u w:val="single"/>
                                <w:shd w:val="clear" w:color="auto" w:fill="FFFFFF"/>
                                <w:lang w:val="en-US" w:eastAsia="zh-CN"/>
                              </w:rPr>
                              <w:t>0</w:t>
                            </w:r>
                            <w:r>
                              <w:rPr>
                                <w:rFonts w:hint="eastAsia" w:ascii="宋体" w:hAnsi="宋体" w:eastAsia="宋体" w:cs="宋体"/>
                                <w:b/>
                                <w:bCs w:val="0"/>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rPr>
                              <w:t>（北京</w:t>
                            </w:r>
                            <w:r>
                              <w:rPr>
                                <w:rFonts w:hint="eastAsia" w:ascii="宋体" w:hAnsi="宋体" w:eastAsia="宋体" w:cs="宋体"/>
                                <w:bCs/>
                                <w:color w:val="333333"/>
                                <w:sz w:val="24"/>
                                <w:szCs w:val="24"/>
                                <w:highlight w:val="none"/>
                                <w:shd w:val="clear" w:color="auto" w:fill="FFFFFF"/>
                              </w:rPr>
                              <w:t>时间）前</w:t>
                            </w:r>
                            <w:r>
                              <w:rPr>
                                <w:rFonts w:hint="eastAsia" w:ascii="宋体" w:hAnsi="宋体" w:eastAsia="宋体" w:cs="宋体"/>
                                <w:bCs/>
                                <w:color w:val="333333"/>
                                <w:sz w:val="24"/>
                                <w:szCs w:val="24"/>
                                <w:highlight w:val="none"/>
                                <w:shd w:val="clear" w:color="auto" w:fill="FFFFFF"/>
                                <w:lang w:eastAsia="zh-CN"/>
                              </w:rPr>
                              <w:t>提交响应</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color w:val="auto"/>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9.1pt;height:128.7pt;width:452.75pt;z-index:251659264;mso-width-relative:page;mso-height-relative:page;" fillcolor="#FFFFFF [3201]" filled="t" stroked="t" coordsize="21600,21600" o:gfxdata="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Cu9ntUAAAAIAQAADwAAAAAAAAABACAAAAAiAAAAZHJzL2Rvd25yZXYueG1sUEsBAhQAFAAA&#10;AAgAh07iQAdfrpxkAgAAwwQAAA4AAAAAAAAAAQAgAAAAJAEAAGRycy9lMm9Eb2MueG1sUEsFBgAA&#10;AAAGAAYAWQEAAPoFAAAAAA==&#10;">
                <v:fill on="t" focussize="0,0"/>
                <v:stroke weight="0.5pt" color="#000000 [3204]" joinstyle="round"/>
                <v:imagedata o:title=""/>
                <o:lock v:ext="edit" aspectratio="f"/>
                <v:textbox>
                  <w:txbxContent>
                    <w:p>
                      <w:pPr>
                        <w:snapToGrid w:val="0"/>
                        <w:spacing w:line="360" w:lineRule="auto"/>
                        <w:ind w:firstLine="480"/>
                        <w:rPr>
                          <w:rFonts w:hint="eastAsia" w:ascii="宋体" w:hAnsi="宋体" w:eastAsia="宋体" w:cs="宋体"/>
                          <w:color w:val="C00000"/>
                          <w:sz w:val="6"/>
                          <w:szCs w:val="6"/>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333333"/>
                          <w:sz w:val="24"/>
                          <w:szCs w:val="24"/>
                          <w:highlight w:val="none"/>
                          <w:shd w:val="clear" w:color="auto" w:fill="FFFFFF"/>
                        </w:rPr>
                      </w:pPr>
                      <w:r>
                        <w:rPr>
                          <w:rFonts w:hint="eastAsia" w:ascii="宋体" w:hAnsi="宋体" w:eastAsia="宋体" w:cs="宋体"/>
                          <w:b/>
                          <w:bCs w:val="0"/>
                          <w:color w:val="333333"/>
                          <w:sz w:val="24"/>
                          <w:szCs w:val="24"/>
                          <w:highlight w:val="none"/>
                          <w:shd w:val="clear" w:color="auto" w:fill="FFFFFF"/>
                        </w:rPr>
                        <w:t>项目概况</w:t>
                      </w:r>
                    </w:p>
                    <w:p>
                      <w:pPr>
                        <w:snapToGrid w:val="0"/>
                        <w:spacing w:line="360" w:lineRule="auto"/>
                        <w:ind w:firstLine="480"/>
                        <w:rPr>
                          <w:rFonts w:hint="eastAsia" w:ascii="宋体" w:hAnsi="宋体" w:eastAsia="宋体" w:cs="宋体"/>
                          <w:color w:val="auto"/>
                          <w:sz w:val="24"/>
                          <w:szCs w:val="24"/>
                          <w:lang w:eastAsia="zh-CN"/>
                        </w:rPr>
                      </w:pPr>
                      <w:r>
                        <w:rPr>
                          <w:rFonts w:hint="eastAsia" w:ascii="宋体" w:hAnsi="宋体" w:cs="宋体"/>
                          <w:bCs/>
                          <w:color w:val="333333"/>
                          <w:sz w:val="24"/>
                          <w:szCs w:val="24"/>
                          <w:highlight w:val="none"/>
                          <w:u w:val="single"/>
                          <w:shd w:val="clear" w:color="auto" w:fill="FFFFFF"/>
                          <w:lang w:val="en-US" w:eastAsia="zh-CN"/>
                        </w:rPr>
                        <w:t>康家营社区4组雨污分流及道路硬化项目</w:t>
                      </w:r>
                      <w:r>
                        <w:rPr>
                          <w:rFonts w:hint="eastAsia" w:ascii="宋体" w:hAnsi="宋体" w:eastAsia="宋体" w:cs="宋体"/>
                          <w:bCs/>
                          <w:color w:val="333333"/>
                          <w:sz w:val="24"/>
                          <w:szCs w:val="24"/>
                          <w:highlight w:val="none"/>
                          <w:shd w:val="clear" w:color="auto" w:fill="FFFFFF"/>
                        </w:rPr>
                        <w:t>的潜在</w:t>
                      </w:r>
                      <w:r>
                        <w:rPr>
                          <w:rFonts w:hint="eastAsia" w:ascii="宋体" w:hAnsi="宋体" w:eastAsia="宋体" w:cs="宋体"/>
                          <w:bCs/>
                          <w:color w:val="333333"/>
                          <w:sz w:val="24"/>
                          <w:szCs w:val="24"/>
                          <w:highlight w:val="none"/>
                          <w:shd w:val="clear" w:color="auto" w:fill="FFFFFF"/>
                          <w:lang w:eastAsia="zh-CN"/>
                        </w:rPr>
                        <w:t>供应商可</w:t>
                      </w:r>
                      <w:r>
                        <w:rPr>
                          <w:rFonts w:hint="eastAsia" w:ascii="宋体" w:hAnsi="宋体" w:eastAsia="宋体" w:cs="宋体"/>
                          <w:bCs/>
                          <w:color w:val="333333"/>
                          <w:sz w:val="24"/>
                          <w:szCs w:val="24"/>
                          <w:highlight w:val="none"/>
                          <w:shd w:val="clear" w:color="auto" w:fill="FFFFFF"/>
                        </w:rPr>
                        <w:t>在</w:t>
                      </w:r>
                      <w:r>
                        <w:rPr>
                          <w:rFonts w:hint="eastAsia" w:ascii="宋体" w:hAnsi="宋体" w:eastAsia="宋体" w:cs="宋体"/>
                          <w:bCs/>
                          <w:color w:val="333333"/>
                          <w:sz w:val="24"/>
                          <w:szCs w:val="24"/>
                          <w:highlight w:val="none"/>
                          <w:u w:val="single"/>
                          <w:shd w:val="clear" w:color="auto" w:fill="FFFFFF"/>
                          <w:lang w:eastAsia="zh-CN"/>
                        </w:rPr>
                        <w:t>正昌国际项目管理有限公司（地址：汉中市汉台区东一环盛世国际2#楼2005室）</w:t>
                      </w:r>
                      <w:r>
                        <w:rPr>
                          <w:rFonts w:hint="eastAsia" w:ascii="宋体" w:hAnsi="宋体" w:eastAsia="宋体" w:cs="宋体"/>
                          <w:bCs/>
                          <w:color w:val="333333"/>
                          <w:sz w:val="24"/>
                          <w:szCs w:val="24"/>
                          <w:highlight w:val="none"/>
                          <w:shd w:val="clear" w:color="auto" w:fill="FFFFFF"/>
                        </w:rPr>
                        <w:t>获取</w:t>
                      </w:r>
                      <w:r>
                        <w:rPr>
                          <w:rFonts w:hint="eastAsia" w:ascii="宋体" w:hAnsi="宋体" w:eastAsia="宋体" w:cs="宋体"/>
                          <w:bCs/>
                          <w:color w:val="333333"/>
                          <w:sz w:val="24"/>
                          <w:szCs w:val="24"/>
                          <w:highlight w:val="none"/>
                          <w:shd w:val="clear" w:color="auto" w:fill="FFFFFF"/>
                          <w:lang w:eastAsia="zh-CN"/>
                        </w:rPr>
                        <w:t>采购</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bCs/>
                          <w:color w:val="333333"/>
                          <w:sz w:val="24"/>
                          <w:szCs w:val="24"/>
                          <w:highlight w:val="none"/>
                          <w:shd w:val="clear" w:color="auto" w:fill="FFFFFF"/>
                          <w:lang w:eastAsia="zh-CN"/>
                        </w:rPr>
                        <w:t>并于</w:t>
                      </w:r>
                      <w:r>
                        <w:rPr>
                          <w:rFonts w:hint="eastAsia" w:ascii="宋体" w:hAnsi="宋体" w:eastAsia="宋体" w:cs="宋体"/>
                          <w:b/>
                          <w:bCs w:val="0"/>
                          <w:color w:val="auto"/>
                          <w:sz w:val="24"/>
                          <w:szCs w:val="24"/>
                          <w:highlight w:val="none"/>
                          <w:shd w:val="clear" w:color="auto" w:fill="FFFFFF"/>
                        </w:rPr>
                        <w:t>202</w:t>
                      </w:r>
                      <w:r>
                        <w:rPr>
                          <w:rFonts w:hint="eastAsia" w:ascii="宋体" w:hAnsi="宋体" w:cs="宋体"/>
                          <w:b/>
                          <w:bCs w:val="0"/>
                          <w:color w:val="auto"/>
                          <w:sz w:val="24"/>
                          <w:szCs w:val="24"/>
                          <w:highlight w:val="none"/>
                          <w:shd w:val="clear" w:color="auto" w:fill="FFFFFF"/>
                          <w:lang w:val="en-US" w:eastAsia="zh-CN"/>
                        </w:rPr>
                        <w:t>4</w:t>
                      </w:r>
                      <w:r>
                        <w:rPr>
                          <w:rFonts w:hint="eastAsia" w:ascii="宋体" w:hAnsi="宋体" w:eastAsia="宋体" w:cs="宋体"/>
                          <w:b/>
                          <w:bCs w:val="0"/>
                          <w:color w:val="auto"/>
                          <w:sz w:val="24"/>
                          <w:szCs w:val="24"/>
                          <w:highlight w:val="none"/>
                          <w:shd w:val="clear" w:color="auto" w:fill="FFFFFF"/>
                        </w:rPr>
                        <w:t>年</w:t>
                      </w:r>
                      <w:r>
                        <w:rPr>
                          <w:rFonts w:hint="eastAsia" w:ascii="宋体" w:hAnsi="宋体" w:cs="宋体"/>
                          <w:b/>
                          <w:bCs w:val="0"/>
                          <w:color w:val="auto"/>
                          <w:sz w:val="24"/>
                          <w:szCs w:val="24"/>
                          <w:highlight w:val="none"/>
                          <w:u w:val="single"/>
                          <w:shd w:val="clear" w:color="auto" w:fill="FFFFFF"/>
                          <w:lang w:val="en-US" w:eastAsia="zh-CN"/>
                        </w:rPr>
                        <w:t>03</w:t>
                      </w:r>
                      <w:r>
                        <w:rPr>
                          <w:rFonts w:hint="eastAsia" w:ascii="宋体" w:hAnsi="宋体" w:eastAsia="宋体" w:cs="宋体"/>
                          <w:b/>
                          <w:bCs w:val="0"/>
                          <w:color w:val="auto"/>
                          <w:sz w:val="24"/>
                          <w:szCs w:val="24"/>
                          <w:highlight w:val="none"/>
                          <w:shd w:val="clear" w:color="auto" w:fill="FFFFFF"/>
                        </w:rPr>
                        <w:t>月</w:t>
                      </w:r>
                      <w:r>
                        <w:rPr>
                          <w:rFonts w:hint="eastAsia" w:ascii="宋体" w:hAnsi="宋体" w:cs="宋体"/>
                          <w:b/>
                          <w:bCs w:val="0"/>
                          <w:color w:val="auto"/>
                          <w:sz w:val="24"/>
                          <w:szCs w:val="24"/>
                          <w:highlight w:val="none"/>
                          <w:u w:val="single"/>
                          <w:shd w:val="clear" w:color="auto" w:fill="FFFFFF"/>
                          <w:lang w:val="en-US" w:eastAsia="zh-CN"/>
                        </w:rPr>
                        <w:t>29</w:t>
                      </w:r>
                      <w:r>
                        <w:rPr>
                          <w:rFonts w:hint="eastAsia" w:ascii="宋体" w:hAnsi="宋体" w:eastAsia="宋体" w:cs="宋体"/>
                          <w:b/>
                          <w:bCs w:val="0"/>
                          <w:color w:val="auto"/>
                          <w:sz w:val="24"/>
                          <w:szCs w:val="24"/>
                          <w:highlight w:val="none"/>
                          <w:shd w:val="clear" w:color="auto" w:fill="FFFFFF"/>
                        </w:rPr>
                        <w:t>日</w:t>
                      </w:r>
                      <w:r>
                        <w:rPr>
                          <w:rFonts w:hint="eastAsia" w:ascii="宋体" w:hAnsi="宋体" w:cs="宋体"/>
                          <w:b/>
                          <w:bCs w:val="0"/>
                          <w:color w:val="auto"/>
                          <w:sz w:val="24"/>
                          <w:szCs w:val="24"/>
                          <w:highlight w:val="none"/>
                          <w:u w:val="single"/>
                          <w:shd w:val="clear" w:color="auto" w:fill="FFFFFF"/>
                          <w:lang w:val="en-US" w:eastAsia="zh-CN"/>
                        </w:rPr>
                        <w:t>09</w:t>
                      </w:r>
                      <w:r>
                        <w:rPr>
                          <w:rFonts w:hint="eastAsia" w:ascii="宋体" w:hAnsi="宋体" w:eastAsia="宋体" w:cs="宋体"/>
                          <w:b/>
                          <w:bCs w:val="0"/>
                          <w:color w:val="auto"/>
                          <w:sz w:val="24"/>
                          <w:szCs w:val="24"/>
                          <w:highlight w:val="none"/>
                          <w:shd w:val="clear" w:color="auto" w:fill="FFFFFF"/>
                        </w:rPr>
                        <w:t>时</w:t>
                      </w:r>
                      <w:r>
                        <w:rPr>
                          <w:rFonts w:hint="eastAsia" w:ascii="宋体" w:hAnsi="宋体" w:eastAsia="宋体" w:cs="宋体"/>
                          <w:b/>
                          <w:bCs w:val="0"/>
                          <w:color w:val="auto"/>
                          <w:sz w:val="24"/>
                          <w:szCs w:val="24"/>
                          <w:highlight w:val="none"/>
                          <w:u w:val="single"/>
                          <w:shd w:val="clear" w:color="auto" w:fill="FFFFFF"/>
                          <w:lang w:val="en-US" w:eastAsia="zh-CN"/>
                        </w:rPr>
                        <w:t xml:space="preserve"> </w:t>
                      </w:r>
                      <w:r>
                        <w:rPr>
                          <w:rFonts w:hint="eastAsia" w:ascii="宋体" w:hAnsi="宋体" w:cs="宋体"/>
                          <w:b/>
                          <w:bCs w:val="0"/>
                          <w:color w:val="auto"/>
                          <w:sz w:val="24"/>
                          <w:szCs w:val="24"/>
                          <w:highlight w:val="none"/>
                          <w:u w:val="single"/>
                          <w:shd w:val="clear" w:color="auto" w:fill="FFFFFF"/>
                          <w:lang w:val="en-US" w:eastAsia="zh-CN"/>
                        </w:rPr>
                        <w:t>3</w:t>
                      </w:r>
                      <w:r>
                        <w:rPr>
                          <w:rFonts w:hint="eastAsia" w:ascii="宋体" w:hAnsi="宋体" w:eastAsia="宋体" w:cs="宋体"/>
                          <w:b/>
                          <w:bCs w:val="0"/>
                          <w:color w:val="auto"/>
                          <w:sz w:val="24"/>
                          <w:szCs w:val="24"/>
                          <w:highlight w:val="none"/>
                          <w:u w:val="single"/>
                          <w:shd w:val="clear" w:color="auto" w:fill="FFFFFF"/>
                          <w:lang w:val="en-US" w:eastAsia="zh-CN"/>
                        </w:rPr>
                        <w:t>0</w:t>
                      </w:r>
                      <w:r>
                        <w:rPr>
                          <w:rFonts w:hint="eastAsia" w:ascii="宋体" w:hAnsi="宋体" w:eastAsia="宋体" w:cs="宋体"/>
                          <w:b/>
                          <w:bCs w:val="0"/>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rPr>
                        <w:t>（北京</w:t>
                      </w:r>
                      <w:r>
                        <w:rPr>
                          <w:rFonts w:hint="eastAsia" w:ascii="宋体" w:hAnsi="宋体" w:eastAsia="宋体" w:cs="宋体"/>
                          <w:bCs/>
                          <w:color w:val="333333"/>
                          <w:sz w:val="24"/>
                          <w:szCs w:val="24"/>
                          <w:highlight w:val="none"/>
                          <w:shd w:val="clear" w:color="auto" w:fill="FFFFFF"/>
                        </w:rPr>
                        <w:t>时间）前</w:t>
                      </w:r>
                      <w:r>
                        <w:rPr>
                          <w:rFonts w:hint="eastAsia" w:ascii="宋体" w:hAnsi="宋体" w:eastAsia="宋体" w:cs="宋体"/>
                          <w:bCs/>
                          <w:color w:val="333333"/>
                          <w:sz w:val="24"/>
                          <w:szCs w:val="24"/>
                          <w:highlight w:val="none"/>
                          <w:shd w:val="clear" w:color="auto" w:fill="FFFFFF"/>
                          <w:lang w:eastAsia="zh-CN"/>
                        </w:rPr>
                        <w:t>提交响应</w:t>
                      </w:r>
                      <w:r>
                        <w:rPr>
                          <w:rFonts w:hint="eastAsia" w:ascii="宋体" w:hAnsi="宋体" w:eastAsia="宋体" w:cs="宋体"/>
                          <w:bCs/>
                          <w:color w:val="333333"/>
                          <w:sz w:val="24"/>
                          <w:szCs w:val="24"/>
                          <w:highlight w:val="none"/>
                          <w:shd w:val="clear" w:color="auto" w:fill="FFFFFF"/>
                        </w:rPr>
                        <w:t>文件</w:t>
                      </w:r>
                      <w:r>
                        <w:rPr>
                          <w:rFonts w:hint="eastAsia" w:ascii="宋体" w:hAnsi="宋体" w:eastAsia="宋体" w:cs="宋体"/>
                          <w:color w:val="auto"/>
                          <w:sz w:val="24"/>
                          <w:szCs w:val="24"/>
                          <w:lang w:eastAsia="zh-CN"/>
                        </w:rPr>
                        <w:t>。</w:t>
                      </w:r>
                    </w:p>
                  </w:txbxContent>
                </v:textbox>
              </v:shape>
            </w:pict>
          </mc:Fallback>
        </mc:AlternateContent>
      </w:r>
    </w:p>
    <w:p>
      <w:pPr>
        <w:pStyle w:val="5"/>
        <w:rPr>
          <w:rFonts w:hint="eastAsia" w:ascii="宋体" w:hAnsi="宋体" w:eastAsia="宋体" w:cs="宋体"/>
          <w:b/>
          <w:color w:val="auto"/>
          <w:spacing w:val="-20"/>
          <w:sz w:val="32"/>
          <w:szCs w:val="24"/>
          <w:lang w:val="en-US" w:eastAsia="zh-CN"/>
        </w:rPr>
      </w:pPr>
    </w:p>
    <w:p>
      <w:pPr>
        <w:rPr>
          <w:rFonts w:hint="eastAsia" w:ascii="宋体" w:hAnsi="宋体" w:eastAsia="宋体" w:cs="宋体"/>
          <w:color w:val="auto"/>
          <w:lang w:val="en-US" w:eastAsia="zh-CN"/>
        </w:rPr>
      </w:pPr>
    </w:p>
    <w:p>
      <w:pPr>
        <w:rPr>
          <w:rFonts w:hint="eastAsia" w:ascii="宋体" w:hAnsi="宋体" w:eastAsia="宋体" w:cs="宋体"/>
          <w:b/>
          <w:bCs/>
          <w:color w:val="auto"/>
          <w:lang w:val="en-US" w:eastAsia="zh-CN"/>
        </w:rPr>
      </w:pPr>
    </w:p>
    <w:p>
      <w:pPr>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after="120" w:afterLines="50" w:line="408" w:lineRule="auto"/>
        <w:textAlignment w:val="auto"/>
        <w:rPr>
          <w:rFonts w:hint="eastAsia" w:ascii="宋体" w:hAnsi="宋体" w:eastAsia="宋体" w:cs="宋体"/>
          <w:b/>
          <w:color w:val="auto"/>
          <w:sz w:val="28"/>
        </w:rPr>
      </w:pPr>
    </w:p>
    <w:p>
      <w:pPr>
        <w:pStyle w:val="8"/>
        <w:rPr>
          <w:rFonts w:hint="eastAsia" w:ascii="宋体" w:hAnsi="宋体" w:eastAsia="宋体" w:cs="宋体"/>
        </w:rPr>
      </w:pPr>
    </w:p>
    <w:p>
      <w:pPr>
        <w:pStyle w:val="7"/>
        <w:numPr>
          <w:ilvl w:val="0"/>
          <w:numId w:val="0"/>
        </w:numPr>
        <w:spacing w:before="0" w:beforeAutospacing="0" w:after="0" w:afterAutospacing="0" w:line="360" w:lineRule="auto"/>
        <w:rPr>
          <w:rFonts w:hint="eastAsia" w:ascii="宋体" w:hAnsi="宋体" w:eastAsia="宋体" w:cs="宋体"/>
          <w:b/>
          <w:color w:val="333333"/>
          <w:sz w:val="24"/>
          <w:szCs w:val="24"/>
          <w:highlight w:val="none"/>
          <w:shd w:val="clear" w:color="auto" w:fill="FFFFFF"/>
        </w:rPr>
      </w:pPr>
      <w:r>
        <w:rPr>
          <w:rFonts w:hint="eastAsia" w:ascii="宋体" w:hAnsi="宋体" w:eastAsia="宋体" w:cs="宋体"/>
          <w:b/>
          <w:color w:val="333333"/>
          <w:sz w:val="24"/>
          <w:szCs w:val="24"/>
          <w:highlight w:val="none"/>
          <w:shd w:val="clear" w:color="auto" w:fill="FFFFFF"/>
          <w:lang w:eastAsia="zh-CN"/>
        </w:rPr>
        <w:t>一、</w:t>
      </w:r>
      <w:r>
        <w:rPr>
          <w:rFonts w:hint="eastAsia" w:ascii="宋体" w:hAnsi="宋体" w:eastAsia="宋体" w:cs="宋体"/>
          <w:b/>
          <w:color w:val="333333"/>
          <w:sz w:val="24"/>
          <w:szCs w:val="24"/>
          <w:highlight w:val="none"/>
          <w:shd w:val="clear" w:color="auto" w:fill="FFFFFF"/>
        </w:rPr>
        <w:t>项目基本情况：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项目编号</w:t>
      </w:r>
      <w:r>
        <w:rPr>
          <w:rFonts w:hint="eastAsia" w:ascii="宋体" w:hAnsi="宋体" w:eastAsia="宋体" w:cs="宋体"/>
          <w:color w:val="333333"/>
          <w:sz w:val="24"/>
          <w:szCs w:val="24"/>
          <w:highlight w:val="none"/>
          <w:shd w:val="clear" w:color="auto" w:fill="FFFFFF"/>
          <w:lang w:eastAsia="zh-CN"/>
        </w:rPr>
        <w:t>：</w:t>
      </w:r>
      <w:r>
        <w:rPr>
          <w:rFonts w:hint="eastAsia" w:ascii="宋体" w:hAnsi="宋体" w:cs="宋体"/>
          <w:color w:val="333333"/>
          <w:sz w:val="24"/>
          <w:szCs w:val="24"/>
          <w:highlight w:val="none"/>
          <w:shd w:val="clear" w:color="auto" w:fill="FFFFFF"/>
          <w:lang w:eastAsia="zh-CN"/>
        </w:rPr>
        <w:t>ZCBN-南郑县-2024-00042</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rPr>
        <w:t>项目名称：</w:t>
      </w:r>
      <w:r>
        <w:rPr>
          <w:rFonts w:hint="eastAsia" w:ascii="宋体" w:hAnsi="宋体" w:cs="宋体"/>
          <w:color w:val="333333"/>
          <w:sz w:val="24"/>
          <w:szCs w:val="24"/>
          <w:highlight w:val="none"/>
          <w:shd w:val="clear" w:color="auto" w:fill="FFFFFF"/>
          <w:lang w:val="en-US" w:eastAsia="zh-CN"/>
        </w:rPr>
        <w:t>康家营社区4组雨污分流及道路硬化项目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cs="宋体"/>
          <w:color w:val="333333"/>
          <w:sz w:val="24"/>
          <w:szCs w:val="24"/>
          <w:highlight w:val="none"/>
          <w:shd w:val="clear" w:color="auto" w:fill="FFFFFF"/>
          <w:lang w:val="en-US" w:eastAsia="zh-CN"/>
        </w:rPr>
      </w:pPr>
      <w:r>
        <w:rPr>
          <w:rFonts w:hint="eastAsia" w:ascii="宋体" w:hAnsi="宋体" w:cs="宋体"/>
          <w:color w:val="333333"/>
          <w:sz w:val="24"/>
          <w:szCs w:val="24"/>
          <w:highlight w:val="none"/>
          <w:shd w:val="clear" w:color="auto" w:fill="FFFFFF"/>
          <w:lang w:val="en-US" w:eastAsia="zh-CN"/>
        </w:rPr>
        <w:t>采购方式：竞争性磋商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2" w:firstLineChars="200"/>
        <w:jc w:val="left"/>
        <w:textAlignment w:val="auto"/>
        <w:rPr>
          <w:rFonts w:hint="eastAsia" w:ascii="宋体" w:hAnsi="宋体" w:eastAsia="宋体" w:cs="宋体"/>
          <w:b/>
          <w:bCs/>
          <w:color w:val="333333"/>
          <w:sz w:val="24"/>
          <w:szCs w:val="24"/>
          <w:highlight w:val="none"/>
          <w:shd w:val="clear" w:color="auto" w:fill="FFFFFF"/>
        </w:rPr>
      </w:pPr>
      <w:r>
        <w:rPr>
          <w:rFonts w:hint="eastAsia" w:ascii="宋体" w:hAnsi="宋体" w:eastAsia="宋体" w:cs="宋体"/>
          <w:b/>
          <w:bCs/>
          <w:color w:val="333333"/>
          <w:sz w:val="24"/>
          <w:szCs w:val="24"/>
          <w:highlight w:val="none"/>
          <w:shd w:val="clear" w:color="auto" w:fill="FFFFFF"/>
        </w:rPr>
        <w:t>预算金额：</w:t>
      </w:r>
      <w:r>
        <w:rPr>
          <w:rFonts w:hint="eastAsia" w:ascii="宋体" w:hAnsi="宋体" w:cs="宋体"/>
          <w:b/>
          <w:bCs/>
          <w:color w:val="333333"/>
          <w:sz w:val="24"/>
          <w:szCs w:val="24"/>
          <w:highlight w:val="none"/>
          <w:shd w:val="clear" w:color="auto" w:fill="FFFFFF"/>
          <w:lang w:val="en-US" w:eastAsia="zh-CN"/>
        </w:rPr>
        <w:t>2355016.58</w:t>
      </w:r>
      <w:r>
        <w:rPr>
          <w:rFonts w:hint="eastAsia" w:ascii="宋体" w:hAnsi="宋体" w:eastAsia="宋体" w:cs="宋体"/>
          <w:b/>
          <w:bCs/>
          <w:color w:val="333333"/>
          <w:sz w:val="24"/>
          <w:szCs w:val="24"/>
          <w:highlight w:val="none"/>
          <w:shd w:val="clear" w:color="auto" w:fill="FFFFFF"/>
        </w:rPr>
        <w:t>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采购需求：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eastAsia="zh-CN"/>
        </w:rPr>
        <w:t>合同包</w:t>
      </w:r>
      <w:r>
        <w:rPr>
          <w:rFonts w:hint="eastAsia" w:ascii="宋体" w:hAnsi="宋体" w:eastAsia="宋体" w:cs="宋体"/>
          <w:color w:val="333333"/>
          <w:sz w:val="24"/>
          <w:szCs w:val="24"/>
          <w:highlight w:val="none"/>
          <w:shd w:val="clear" w:color="auto" w:fill="FFFFFF"/>
          <w:lang w:val="en-US" w:eastAsia="zh-CN"/>
        </w:rPr>
        <w:t>1（</w:t>
      </w:r>
      <w:r>
        <w:rPr>
          <w:rFonts w:hint="eastAsia" w:ascii="宋体" w:hAnsi="宋体" w:cs="宋体"/>
          <w:color w:val="333333"/>
          <w:sz w:val="24"/>
          <w:szCs w:val="24"/>
          <w:highlight w:val="none"/>
          <w:shd w:val="clear" w:color="auto" w:fill="FFFFFF"/>
          <w:lang w:val="en-US" w:eastAsia="zh-CN"/>
        </w:rPr>
        <w:t>康家营社区4组雨污分流及道路硬化项目</w:t>
      </w:r>
      <w:r>
        <w:rPr>
          <w:rFonts w:hint="eastAsia" w:ascii="宋体" w:hAnsi="宋体" w:eastAsia="宋体" w:cs="宋体"/>
          <w:color w:val="333333"/>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b w:val="0"/>
          <w:bCs w:val="0"/>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val="en-US" w:eastAsia="zh-CN"/>
        </w:rPr>
        <w:t>合同包预算金额：</w:t>
      </w:r>
      <w:r>
        <w:rPr>
          <w:rFonts w:hint="eastAsia" w:ascii="宋体" w:hAnsi="宋体" w:cs="宋体"/>
          <w:color w:val="333333"/>
          <w:sz w:val="24"/>
          <w:szCs w:val="24"/>
          <w:highlight w:val="none"/>
          <w:shd w:val="clear" w:color="auto" w:fill="FFFFFF"/>
          <w:lang w:val="en-US" w:eastAsia="zh-CN"/>
        </w:rPr>
        <w:t>2355016.58</w:t>
      </w:r>
      <w:r>
        <w:rPr>
          <w:rFonts w:hint="eastAsia" w:ascii="宋体" w:hAnsi="宋体" w:eastAsia="宋体" w:cs="宋体"/>
          <w:color w:val="333333"/>
          <w:sz w:val="24"/>
          <w:szCs w:val="24"/>
          <w:highlight w:val="none"/>
          <w:shd w:val="clear" w:color="auto" w:fill="FFFFFF"/>
          <w:lang w:val="en-US" w:eastAsia="zh-CN"/>
        </w:rPr>
        <w:t>元</w:t>
      </w:r>
      <w:r>
        <w:rPr>
          <w:rFonts w:hint="eastAsia" w:ascii="宋体" w:hAnsi="宋体" w:eastAsia="宋体" w:cs="宋体"/>
          <w:b w:val="0"/>
          <w:bCs w:val="0"/>
          <w:color w:val="333333"/>
          <w:sz w:val="24"/>
          <w:szCs w:val="24"/>
          <w:highlight w:val="none"/>
          <w:shd w:val="clear" w:color="auto" w:fill="FFFFFF"/>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lang w:eastAsia="zh-CN"/>
        </w:rPr>
      </w:pPr>
      <w:r>
        <w:rPr>
          <w:rFonts w:hint="eastAsia" w:ascii="宋体" w:hAnsi="宋体" w:eastAsia="宋体" w:cs="宋体"/>
          <w:color w:val="333333"/>
          <w:sz w:val="24"/>
          <w:szCs w:val="24"/>
          <w:highlight w:val="none"/>
          <w:shd w:val="clear" w:color="auto" w:fill="FFFFFF"/>
          <w:lang w:val="en-US" w:eastAsia="zh-CN"/>
        </w:rPr>
        <w:t>合同包最高限价：</w:t>
      </w:r>
      <w:r>
        <w:rPr>
          <w:rFonts w:hint="eastAsia" w:ascii="宋体" w:hAnsi="宋体" w:cs="宋体"/>
          <w:color w:val="333333"/>
          <w:sz w:val="24"/>
          <w:szCs w:val="24"/>
          <w:highlight w:val="none"/>
          <w:shd w:val="clear" w:color="auto" w:fill="FFFFFF"/>
          <w:lang w:val="en-US" w:eastAsia="zh-CN"/>
        </w:rPr>
        <w:t>2355016.58</w:t>
      </w:r>
      <w:r>
        <w:rPr>
          <w:rFonts w:hint="eastAsia" w:ascii="宋体" w:hAnsi="宋体" w:eastAsia="宋体" w:cs="宋体"/>
          <w:color w:val="333333"/>
          <w:sz w:val="24"/>
          <w:szCs w:val="24"/>
          <w:highlight w:val="none"/>
          <w:shd w:val="clear" w:color="auto" w:fill="FFFFFF"/>
          <w:lang w:val="en-US" w:eastAsia="zh-CN"/>
        </w:rPr>
        <w:t>元</w:t>
      </w:r>
      <w:r>
        <w:rPr>
          <w:rFonts w:hint="eastAsia" w:ascii="宋体" w:hAnsi="宋体" w:eastAsia="宋体" w:cs="宋体"/>
          <w:b w:val="0"/>
          <w:bCs w:val="0"/>
          <w:color w:val="333333"/>
          <w:sz w:val="24"/>
          <w:szCs w:val="24"/>
          <w:highlight w:val="none"/>
          <w:shd w:val="clear" w:color="auto" w:fill="FFFFFF"/>
          <w:lang w:eastAsia="zh-CN"/>
        </w:rPr>
        <w:t>；</w:t>
      </w:r>
    </w:p>
    <w:tbl>
      <w:tblPr>
        <w:tblStyle w:val="10"/>
        <w:tblpPr w:leftFromText="180" w:rightFromText="180" w:vertAnchor="text" w:horzAnchor="page" w:tblpX="1306" w:tblpY="3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483"/>
        <w:gridCol w:w="2255"/>
        <w:gridCol w:w="1106"/>
        <w:gridCol w:w="1500"/>
        <w:gridCol w:w="133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483"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225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106"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（单位）</w:t>
            </w:r>
          </w:p>
        </w:tc>
        <w:tc>
          <w:tcPr>
            <w:tcW w:w="1500"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331"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304"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7"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lang w:val="en-US" w:eastAsia="zh-CN" w:bidi="ar"/>
              </w:rPr>
              <w:t>1-1</w:t>
            </w:r>
          </w:p>
        </w:tc>
        <w:tc>
          <w:tcPr>
            <w:tcW w:w="1483"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lang w:val="en-US" w:eastAsia="zh-CN" w:bidi="ar"/>
              </w:rPr>
              <w:t>其他市政公用设施施工</w:t>
            </w:r>
          </w:p>
        </w:tc>
        <w:tc>
          <w:tcPr>
            <w:tcW w:w="2255"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cs="宋体"/>
                <w:b w:val="0"/>
                <w:bCs w:val="0"/>
                <w:i w:val="0"/>
                <w:iCs w:val="0"/>
                <w:caps w:val="0"/>
                <w:color w:val="333333"/>
                <w:spacing w:val="0"/>
                <w:kern w:val="0"/>
                <w:sz w:val="21"/>
                <w:szCs w:val="21"/>
                <w:lang w:val="en-US" w:eastAsia="zh-CN" w:bidi="ar"/>
              </w:rPr>
              <w:t>康家营社区4组雨污分流及道路硬化项目</w:t>
            </w:r>
          </w:p>
        </w:tc>
        <w:tc>
          <w:tcPr>
            <w:tcW w:w="1106"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lang w:val="en-US" w:eastAsia="zh-CN" w:bidi="ar"/>
              </w:rPr>
              <w:t>1（项）</w:t>
            </w:r>
          </w:p>
        </w:tc>
        <w:tc>
          <w:tcPr>
            <w:tcW w:w="1500"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lang w:val="en-US" w:eastAsia="zh-CN" w:bidi="ar"/>
              </w:rPr>
              <w:t>详见采购文件</w:t>
            </w:r>
          </w:p>
        </w:tc>
        <w:tc>
          <w:tcPr>
            <w:tcW w:w="1331"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cs="宋体"/>
                <w:b w:val="0"/>
                <w:bCs w:val="0"/>
                <w:i w:val="0"/>
                <w:iCs w:val="0"/>
                <w:caps w:val="0"/>
                <w:color w:val="333333"/>
                <w:spacing w:val="0"/>
                <w:kern w:val="0"/>
                <w:sz w:val="21"/>
                <w:szCs w:val="21"/>
                <w:lang w:val="en-US" w:eastAsia="zh-CN" w:bidi="ar"/>
              </w:rPr>
              <w:t>2355016.58</w:t>
            </w:r>
          </w:p>
        </w:tc>
        <w:tc>
          <w:tcPr>
            <w:tcW w:w="1304" w:type="dxa"/>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cs="宋体"/>
                <w:b w:val="0"/>
                <w:bCs w:val="0"/>
                <w:i w:val="0"/>
                <w:iCs w:val="0"/>
                <w:caps w:val="0"/>
                <w:color w:val="333333"/>
                <w:spacing w:val="0"/>
                <w:kern w:val="0"/>
                <w:sz w:val="21"/>
                <w:szCs w:val="21"/>
                <w:lang w:val="en-US" w:eastAsia="zh-CN" w:bidi="ar"/>
              </w:rPr>
              <w:t>2355016.58</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本合同包不接受联合体投标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合同履行期限：</w:t>
      </w:r>
      <w:r>
        <w:rPr>
          <w:rFonts w:hint="eastAsia" w:ascii="宋体" w:hAnsi="宋体" w:cs="宋体"/>
          <w:color w:val="333333"/>
          <w:sz w:val="24"/>
          <w:szCs w:val="24"/>
          <w:highlight w:val="none"/>
          <w:shd w:val="clear" w:color="auto" w:fill="FFFFFF"/>
          <w:lang w:val="en-US" w:eastAsia="zh-CN"/>
        </w:rPr>
        <w:t>详见采购文件</w:t>
      </w:r>
    </w:p>
    <w:p>
      <w:pPr>
        <w:pStyle w:val="7"/>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宋体" w:hAnsi="宋体" w:eastAsia="宋体" w:cs="宋体"/>
          <w:b/>
          <w:color w:val="333333"/>
          <w:sz w:val="24"/>
          <w:szCs w:val="24"/>
          <w:highlight w:val="none"/>
        </w:rPr>
      </w:pPr>
      <w:r>
        <w:rPr>
          <w:rFonts w:hint="eastAsia" w:ascii="宋体" w:hAnsi="宋体" w:eastAsia="宋体" w:cs="宋体"/>
          <w:b/>
          <w:color w:val="333333"/>
          <w:sz w:val="24"/>
          <w:szCs w:val="24"/>
          <w:highlight w:val="none"/>
          <w:shd w:val="clear" w:color="auto" w:fill="FFFFFF"/>
        </w:rPr>
        <w:t xml:space="preserve">二、 </w:t>
      </w:r>
      <w:r>
        <w:rPr>
          <w:rFonts w:hint="eastAsia" w:ascii="宋体" w:hAnsi="宋体" w:eastAsia="宋体" w:cs="宋体"/>
          <w:b/>
          <w:color w:val="333333"/>
          <w:sz w:val="24"/>
          <w:szCs w:val="24"/>
          <w:highlight w:val="none"/>
          <w:shd w:val="clear" w:color="auto" w:fill="FFFFFF"/>
          <w:lang w:eastAsia="zh-CN"/>
        </w:rPr>
        <w:t>申请人</w:t>
      </w:r>
      <w:r>
        <w:rPr>
          <w:rFonts w:hint="eastAsia" w:ascii="宋体" w:hAnsi="宋体" w:eastAsia="宋体" w:cs="宋体"/>
          <w:b/>
          <w:color w:val="333333"/>
          <w:sz w:val="24"/>
          <w:szCs w:val="24"/>
          <w:highlight w:val="none"/>
          <w:shd w:val="clear" w:color="auto" w:fill="FFFFFF"/>
        </w:rPr>
        <w:t>的资格要求</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bCs/>
          <w:color w:val="333333"/>
          <w:sz w:val="24"/>
          <w:szCs w:val="24"/>
          <w:highlight w:val="none"/>
        </w:rPr>
      </w:pPr>
      <w:r>
        <w:rPr>
          <w:rFonts w:hint="eastAsia" w:ascii="宋体" w:hAnsi="宋体" w:eastAsia="宋体" w:cs="宋体"/>
          <w:b/>
          <w:bCs/>
          <w:color w:val="333333"/>
          <w:sz w:val="24"/>
          <w:szCs w:val="24"/>
          <w:highlight w:val="none"/>
          <w:shd w:val="clear" w:color="auto" w:fill="FFFFFF"/>
        </w:rPr>
        <w:t>1、</w:t>
      </w:r>
      <w:r>
        <w:rPr>
          <w:rFonts w:hint="eastAsia" w:ascii="宋体" w:hAnsi="宋体" w:eastAsia="宋体" w:cs="宋体"/>
          <w:b/>
          <w:bCs/>
          <w:color w:val="333333"/>
          <w:sz w:val="24"/>
          <w:szCs w:val="24"/>
          <w:highlight w:val="none"/>
          <w:shd w:val="clear" w:color="auto" w:fill="FFFFFF"/>
          <w:lang w:val="en-US" w:eastAsia="zh-CN"/>
        </w:rPr>
        <w:t>基本资格条件：符合《中华人民共和国政府采购法》第二十二条的规定；</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rPr>
        <w:t>2、落实政府采购政策需满足的资格要求</w:t>
      </w:r>
      <w:r>
        <w:rPr>
          <w:rFonts w:hint="eastAsia" w:ascii="宋体" w:hAnsi="宋体" w:eastAsia="宋体" w:cs="宋体"/>
          <w:b/>
          <w:bCs/>
          <w:color w:val="auto"/>
          <w:sz w:val="24"/>
          <w:szCs w:val="24"/>
          <w:highlight w:val="none"/>
          <w:shd w:val="clear" w:color="auto" w:fill="FFFFFF"/>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720" w:firstLineChars="3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eastAsia="zh-CN"/>
        </w:rPr>
        <w:t>合同包</w:t>
      </w:r>
      <w:r>
        <w:rPr>
          <w:rFonts w:hint="eastAsia" w:ascii="宋体" w:hAnsi="宋体" w:eastAsia="宋体" w:cs="宋体"/>
          <w:color w:val="333333"/>
          <w:sz w:val="24"/>
          <w:szCs w:val="24"/>
          <w:highlight w:val="none"/>
          <w:shd w:val="clear" w:color="auto" w:fill="FFFFFF"/>
          <w:lang w:val="en-US" w:eastAsia="zh-CN"/>
        </w:rPr>
        <w:t>1（</w:t>
      </w:r>
      <w:r>
        <w:rPr>
          <w:rFonts w:hint="eastAsia" w:ascii="宋体" w:hAnsi="宋体" w:cs="宋体"/>
          <w:color w:val="333333"/>
          <w:sz w:val="24"/>
          <w:szCs w:val="24"/>
          <w:highlight w:val="none"/>
          <w:shd w:val="clear" w:color="auto" w:fill="FFFFFF"/>
          <w:lang w:val="en-US" w:eastAsia="zh-CN"/>
        </w:rPr>
        <w:t>康家营社区4组雨污分流及道路硬化项目</w:t>
      </w:r>
      <w:r>
        <w:rPr>
          <w:rFonts w:hint="eastAsia" w:ascii="宋体" w:hAnsi="宋体" w:eastAsia="宋体" w:cs="宋体"/>
          <w:color w:val="333333"/>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(1)《政府采购促进中小企业发展管理办法》(财库〔2020〕46号）；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(2)《财政部发展改革委生态环境部市场监管总局关于调整优化节能产品、环境标志产品政府采购执行机制的通知》（财库〔2019〕9号）；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(3) 陕西省财政厅关于印发《陕西省中小企业政府采购信用融资办法》（陕财办采〔2018〕23号）；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(4)《三部门联合发布关于促进残疾人就业政府采购政策的通知》（财库〔2017〕141号）；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(5)《财政部司法部关于政府采购支持监狱企业发展有关问题的通知》（财库〔2014〕68号）；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(6)《国务院办公厅关于建立政府强制采购节能产品制度的通知》（国办发〔2007〕51号）；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(7)《财政部环保总局关于环境标志产品政府采购实施的意见》（财库〔2006〕90号）；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(8)《财政部国家发展改革委关于印发〈节能产品政府采购实施意见〉的通知》（财库〔2004〕185号）；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(9)《关于运用政府采购政策支持乡村产业振兴的通知》财库〔2022〕19号；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(10)其它需要落实的政府采购政策</w:t>
      </w:r>
      <w:r>
        <w:rPr>
          <w:rFonts w:hint="eastAsia" w:ascii="宋体" w:hAnsi="宋体" w:cs="宋体"/>
          <w:color w:val="333333"/>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(11)本项目专门面对中小企业</w:t>
      </w:r>
      <w:r>
        <w:rPr>
          <w:rFonts w:hint="eastAsia" w:ascii="宋体" w:hAnsi="宋体" w:cs="宋体"/>
          <w:color w:val="333333"/>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2" w:firstLineChars="200"/>
        <w:jc w:val="left"/>
        <w:textAlignment w:val="auto"/>
        <w:rPr>
          <w:rFonts w:hint="eastAsia" w:ascii="宋体" w:hAnsi="宋体" w:eastAsia="宋体" w:cs="宋体"/>
          <w:b/>
          <w:bCs/>
          <w:color w:val="333333"/>
          <w:sz w:val="24"/>
          <w:szCs w:val="24"/>
          <w:highlight w:val="none"/>
          <w:shd w:val="clear" w:color="auto" w:fill="FFFFFF"/>
          <w:lang w:val="en-US" w:eastAsia="zh-CN"/>
        </w:rPr>
      </w:pPr>
      <w:r>
        <w:rPr>
          <w:rFonts w:hint="eastAsia" w:ascii="宋体" w:hAnsi="宋体" w:eastAsia="宋体" w:cs="宋体"/>
          <w:b/>
          <w:bCs/>
          <w:color w:val="333333"/>
          <w:sz w:val="24"/>
          <w:szCs w:val="24"/>
          <w:highlight w:val="none"/>
          <w:shd w:val="clear" w:color="auto" w:fill="FFFFFF"/>
          <w:lang w:val="en-US" w:eastAsia="zh-CN"/>
        </w:rPr>
        <w:t>3、本项目的特定资格要求：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eastAsia="zh-CN"/>
        </w:rPr>
        <w:t>合同包</w:t>
      </w:r>
      <w:r>
        <w:rPr>
          <w:rFonts w:hint="eastAsia" w:ascii="宋体" w:hAnsi="宋体" w:eastAsia="宋体" w:cs="宋体"/>
          <w:color w:val="333333"/>
          <w:sz w:val="24"/>
          <w:szCs w:val="24"/>
          <w:highlight w:val="none"/>
          <w:shd w:val="clear" w:color="auto" w:fill="FFFFFF"/>
          <w:lang w:val="en-US" w:eastAsia="zh-CN"/>
        </w:rPr>
        <w:t>1（</w:t>
      </w:r>
      <w:r>
        <w:rPr>
          <w:rFonts w:hint="eastAsia" w:ascii="宋体" w:hAnsi="宋体" w:cs="宋体"/>
          <w:color w:val="333333"/>
          <w:sz w:val="24"/>
          <w:szCs w:val="24"/>
          <w:highlight w:val="none"/>
          <w:shd w:val="clear" w:color="auto" w:fill="FFFFFF"/>
          <w:lang w:val="en-US" w:eastAsia="zh-CN"/>
        </w:rPr>
        <w:t>康家营社区4组雨污分流及道路硬化项目</w:t>
      </w:r>
      <w:r>
        <w:rPr>
          <w:rFonts w:hint="eastAsia" w:ascii="宋体" w:hAnsi="宋体" w:eastAsia="宋体" w:cs="宋体"/>
          <w:color w:val="333333"/>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①具有独立承担民事责任的能力：供应商为具有独立承担民事责任能力的企业法人、事业法人、其他组织，提供营业执照原件（事业单位须事业单位法人证、组织机构代码证等证明文件；其他组织应提供合法证明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②具有履行合同所必须的设备和专业技术能力：Ⅰ、供应商具有建设行政主管部门核发的</w:t>
      </w:r>
      <w:r>
        <w:rPr>
          <w:rFonts w:hint="eastAsia" w:ascii="宋体" w:hAnsi="宋体" w:cs="宋体"/>
          <w:color w:val="333333"/>
          <w:sz w:val="24"/>
          <w:szCs w:val="24"/>
          <w:highlight w:val="none"/>
          <w:shd w:val="clear" w:color="auto" w:fill="FFFFFF"/>
          <w:lang w:val="en-US" w:eastAsia="zh-CN"/>
        </w:rPr>
        <w:t>市政公用</w:t>
      </w:r>
      <w:r>
        <w:rPr>
          <w:rFonts w:hint="eastAsia" w:ascii="宋体" w:hAnsi="宋体" w:eastAsia="宋体" w:cs="宋体"/>
          <w:color w:val="333333"/>
          <w:sz w:val="24"/>
          <w:szCs w:val="24"/>
          <w:highlight w:val="none"/>
          <w:shd w:val="clear" w:color="auto" w:fill="FFFFFF"/>
          <w:lang w:val="en-US" w:eastAsia="zh-CN"/>
        </w:rPr>
        <w:t>工程施工总承包三级及以上资质等级，且具有有效的安全生产许可证；Ⅱ、拟派项目经理须具备</w:t>
      </w:r>
      <w:r>
        <w:rPr>
          <w:rFonts w:hint="eastAsia" w:ascii="宋体" w:hAnsi="宋体" w:cs="宋体"/>
          <w:color w:val="333333"/>
          <w:sz w:val="24"/>
          <w:szCs w:val="24"/>
          <w:highlight w:val="none"/>
          <w:shd w:val="clear" w:color="auto" w:fill="FFFFFF"/>
          <w:lang w:val="en-US" w:eastAsia="zh-CN"/>
        </w:rPr>
        <w:t>市政公用</w:t>
      </w:r>
      <w:r>
        <w:rPr>
          <w:rFonts w:hint="eastAsia" w:ascii="宋体" w:hAnsi="宋体" w:eastAsia="宋体" w:cs="宋体"/>
          <w:color w:val="333333"/>
          <w:sz w:val="24"/>
          <w:szCs w:val="24"/>
          <w:highlight w:val="none"/>
          <w:shd w:val="clear" w:color="auto" w:fill="FFFFFF"/>
          <w:lang w:val="en-US" w:eastAsia="zh-CN"/>
        </w:rPr>
        <w:t>工程专业注册建造师二级（含二级）以上执业资格和安全生产考核合格B证，且无在建项目；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③有依法缴纳税收和社会保障资金的良好记录：Ⅰ、供应商须提供自202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lang w:val="en-US" w:eastAsia="zh-CN"/>
        </w:rPr>
        <w:t>年1月1日至今已缴纳的至少一个月的纳税证明或完税证明，纳税证明或完税证明上应有代收机构或税务机关的公章或业务专用章复印件；Ⅱ、供应商须提供供应商为法定代表人或其被授权委托人（磋商函签署人）和项目经理自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lang w:val="en-US" w:eastAsia="zh-CN"/>
        </w:rPr>
        <w:t>年1月1日起已缴纳的至少一个月的社保机构出具的社会保险参保缴费情况证明复印件；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④具有良好的商业信誉和健全的财务会计制度：I、提供202</w:t>
      </w:r>
      <w:r>
        <w:rPr>
          <w:rFonts w:hint="eastAsia" w:ascii="宋体" w:hAnsi="宋体" w:cs="宋体"/>
          <w:color w:val="333333"/>
          <w:sz w:val="24"/>
          <w:szCs w:val="24"/>
          <w:highlight w:val="none"/>
          <w:shd w:val="clear" w:color="auto" w:fill="FFFFFF"/>
          <w:lang w:val="en-US" w:eastAsia="zh-CN"/>
        </w:rPr>
        <w:t>2</w:t>
      </w:r>
      <w:r>
        <w:rPr>
          <w:rFonts w:hint="eastAsia" w:ascii="宋体" w:hAnsi="宋体" w:eastAsia="宋体" w:cs="宋体"/>
          <w:color w:val="333333"/>
          <w:sz w:val="24"/>
          <w:szCs w:val="24"/>
          <w:highlight w:val="none"/>
          <w:shd w:val="clear" w:color="auto" w:fill="FFFFFF"/>
          <w:lang w:val="en-US" w:eastAsia="zh-CN"/>
        </w:rPr>
        <w:t>或202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lang w:val="en-US" w:eastAsia="zh-CN"/>
        </w:rPr>
        <w:t>年年度经会计师事务所或审计机构审计的财务会计报表，包括资产负债表、现金流量表、利润表和财务情况说明书的复印件（若供应商成立时间至提交响应文件截止时间不足一年，提供成立后任意时段的资产负债表复印件）；II、、提供成交前三个月内基本存款账户开户银行出具的资信证明及基本存款账户开户信息复印件；III、提供信用担保机构出具的磋商担保函复印件。（以上三种形式的证明资料提供任意一种即可，但成交现场以第II种或第III种形式提交资料的，需提供上述证明材料原件备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⑤供应商应授权合法的人员参加磋商会议，其中法定代表人直接参加的，须出具法人身份证原件，并与营业执照上信息一致；授权代表参加的，须出具法定代表人授权书及被授权人身份证原件；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⑥出具参加本次采购活动前三年内在经营活动中没有重大违法记录的书面声明；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⑦供应商未被列入“信用中国”网站（</w:t>
      </w:r>
      <w:r>
        <w:rPr>
          <w:rFonts w:hint="eastAsia" w:ascii="宋体" w:hAnsi="宋体" w:eastAsia="宋体" w:cs="宋体"/>
          <w:color w:val="333333"/>
          <w:sz w:val="24"/>
          <w:szCs w:val="24"/>
          <w:highlight w:val="none"/>
          <w:shd w:val="clear" w:color="auto" w:fill="FFFFFF"/>
          <w:lang w:val="en-US" w:eastAsia="zh-CN"/>
        </w:rPr>
        <w:fldChar w:fldCharType="begin"/>
      </w:r>
      <w:r>
        <w:rPr>
          <w:rFonts w:hint="eastAsia" w:ascii="宋体" w:hAnsi="宋体" w:eastAsia="宋体" w:cs="宋体"/>
          <w:color w:val="333333"/>
          <w:sz w:val="24"/>
          <w:szCs w:val="24"/>
          <w:highlight w:val="none"/>
          <w:shd w:val="clear" w:color="auto" w:fill="FFFFFF"/>
          <w:lang w:val="en-US" w:eastAsia="zh-CN"/>
        </w:rPr>
        <w:instrText xml:space="preserve"> HYPERLINK "http://www.creditchina.gov.cn/" \h </w:instrText>
      </w:r>
      <w:r>
        <w:rPr>
          <w:rFonts w:hint="eastAsia" w:ascii="宋体" w:hAnsi="宋体" w:eastAsia="宋体" w:cs="宋体"/>
          <w:color w:val="333333"/>
          <w:sz w:val="24"/>
          <w:szCs w:val="24"/>
          <w:highlight w:val="none"/>
          <w:shd w:val="clear" w:color="auto" w:fill="FFFFFF"/>
          <w:lang w:val="en-US" w:eastAsia="zh-CN"/>
        </w:rPr>
        <w:fldChar w:fldCharType="separate"/>
      </w:r>
      <w:r>
        <w:rPr>
          <w:rFonts w:hint="eastAsia" w:ascii="宋体" w:hAnsi="宋体" w:eastAsia="宋体" w:cs="宋体"/>
          <w:color w:val="333333"/>
          <w:sz w:val="24"/>
          <w:szCs w:val="24"/>
          <w:highlight w:val="none"/>
          <w:shd w:val="clear" w:color="auto" w:fill="FFFFFF"/>
          <w:lang w:val="en-US" w:eastAsia="zh-CN"/>
        </w:rPr>
        <w:t>http://www.creditchina.gov.cn</w:t>
      </w:r>
      <w:r>
        <w:rPr>
          <w:rFonts w:hint="eastAsia" w:ascii="宋体" w:hAnsi="宋体" w:eastAsia="宋体" w:cs="宋体"/>
          <w:color w:val="333333"/>
          <w:sz w:val="24"/>
          <w:szCs w:val="24"/>
          <w:highlight w:val="none"/>
          <w:shd w:val="clear" w:color="auto" w:fill="FFFFFF"/>
          <w:lang w:val="en-US" w:eastAsia="zh-CN"/>
        </w:rPr>
        <w:fldChar w:fldCharType="end"/>
      </w:r>
      <w:r>
        <w:rPr>
          <w:rFonts w:hint="eastAsia" w:ascii="宋体" w:hAnsi="宋体" w:eastAsia="宋体" w:cs="宋体"/>
          <w:color w:val="333333"/>
          <w:sz w:val="24"/>
          <w:szCs w:val="24"/>
          <w:highlight w:val="none"/>
          <w:shd w:val="clear" w:color="auto" w:fill="FFFFFF"/>
          <w:lang w:val="en-US" w:eastAsia="zh-CN"/>
        </w:rPr>
        <w:t>） 失信黑名单中和“中国政府采购网”(</w:t>
      </w:r>
      <w:r>
        <w:rPr>
          <w:rFonts w:hint="eastAsia" w:ascii="宋体" w:hAnsi="宋体" w:eastAsia="宋体" w:cs="宋体"/>
          <w:color w:val="333333"/>
          <w:sz w:val="24"/>
          <w:szCs w:val="24"/>
          <w:highlight w:val="none"/>
          <w:shd w:val="clear" w:color="auto" w:fill="FFFFFF"/>
          <w:lang w:val="en-US" w:eastAsia="zh-CN"/>
        </w:rPr>
        <w:fldChar w:fldCharType="begin"/>
      </w:r>
      <w:r>
        <w:rPr>
          <w:rFonts w:hint="eastAsia" w:ascii="宋体" w:hAnsi="宋体" w:eastAsia="宋体" w:cs="宋体"/>
          <w:color w:val="333333"/>
          <w:sz w:val="24"/>
          <w:szCs w:val="24"/>
          <w:highlight w:val="none"/>
          <w:shd w:val="clear" w:color="auto" w:fill="FFFFFF"/>
          <w:lang w:val="en-US" w:eastAsia="zh-CN"/>
        </w:rPr>
        <w:instrText xml:space="preserve"> HYPERLINK "http://www.ccgp.gov.cn/" \h </w:instrText>
      </w:r>
      <w:r>
        <w:rPr>
          <w:rFonts w:hint="eastAsia" w:ascii="宋体" w:hAnsi="宋体" w:eastAsia="宋体" w:cs="宋体"/>
          <w:color w:val="333333"/>
          <w:sz w:val="24"/>
          <w:szCs w:val="24"/>
          <w:highlight w:val="none"/>
          <w:shd w:val="clear" w:color="auto" w:fill="FFFFFF"/>
          <w:lang w:val="en-US" w:eastAsia="zh-CN"/>
        </w:rPr>
        <w:fldChar w:fldCharType="separate"/>
      </w:r>
      <w:r>
        <w:rPr>
          <w:rFonts w:hint="eastAsia" w:ascii="宋体" w:hAnsi="宋体" w:eastAsia="宋体" w:cs="宋体"/>
          <w:color w:val="333333"/>
          <w:sz w:val="24"/>
          <w:szCs w:val="24"/>
          <w:highlight w:val="none"/>
          <w:shd w:val="clear" w:color="auto" w:fill="FFFFFF"/>
          <w:lang w:val="en-US" w:eastAsia="zh-CN"/>
        </w:rPr>
        <w:t xml:space="preserve">www.ccgp.gov.cn </w:t>
      </w:r>
      <w:r>
        <w:rPr>
          <w:rFonts w:hint="eastAsia" w:ascii="宋体" w:hAnsi="宋体" w:eastAsia="宋体" w:cs="宋体"/>
          <w:color w:val="333333"/>
          <w:sz w:val="24"/>
          <w:szCs w:val="24"/>
          <w:highlight w:val="none"/>
          <w:shd w:val="clear" w:color="auto" w:fill="FFFFFF"/>
          <w:lang w:val="en-US" w:eastAsia="zh-CN"/>
        </w:rPr>
        <w:fldChar w:fldCharType="end"/>
      </w:r>
      <w:r>
        <w:rPr>
          <w:rFonts w:hint="eastAsia" w:ascii="宋体" w:hAnsi="宋体" w:eastAsia="宋体" w:cs="宋体"/>
          <w:color w:val="333333"/>
          <w:sz w:val="24"/>
          <w:szCs w:val="24"/>
          <w:highlight w:val="none"/>
          <w:shd w:val="clear" w:color="auto" w:fill="FFFFFF"/>
          <w:lang w:val="en-US" w:eastAsia="zh-CN"/>
        </w:rPr>
        <w:t>)政府采购严重违法失信行为记录名单的供应商（不得为“信用中国”网站中列入失信被执行人和重大税收违法案件当事人名单，不得为中国政府采购网政府采购严重违法失信行为记录名单中被财政部门禁止参加政府采购活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8" w:lineRule="auto"/>
        <w:ind w:left="0" w:right="0" w:firstLine="480" w:firstLineChars="200"/>
        <w:jc w:val="left"/>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⑧本项目不接受联合体磋商；单位负责人为同一人或者存在控股、管理关系的不同单位不得同时参加本次磋商活动。</w:t>
      </w:r>
    </w:p>
    <w:p>
      <w:pPr>
        <w:pStyle w:val="7"/>
        <w:keepNext w:val="0"/>
        <w:keepLines w:val="0"/>
        <w:pageBreakBefore w:val="0"/>
        <w:kinsoku/>
        <w:wordWrap/>
        <w:overflowPunct/>
        <w:topLinePunct w:val="0"/>
        <w:bidi w:val="0"/>
        <w:snapToGrid/>
        <w:spacing w:before="0" w:beforeAutospacing="0" w:after="0" w:afterAutospacing="0" w:line="408" w:lineRule="auto"/>
        <w:ind w:firstLine="482" w:firstLineChars="200"/>
        <w:textAlignment w:val="auto"/>
        <w:rPr>
          <w:rFonts w:hint="eastAsia" w:ascii="宋体" w:hAnsi="宋体" w:eastAsia="宋体" w:cs="宋体"/>
          <w:b/>
          <w:color w:val="333333"/>
          <w:sz w:val="24"/>
          <w:szCs w:val="24"/>
          <w:highlight w:val="none"/>
        </w:rPr>
      </w:pPr>
      <w:r>
        <w:rPr>
          <w:rFonts w:hint="eastAsia" w:ascii="宋体" w:hAnsi="宋体" w:eastAsia="宋体" w:cs="宋体"/>
          <w:b/>
          <w:color w:val="333333"/>
          <w:sz w:val="24"/>
          <w:szCs w:val="24"/>
          <w:highlight w:val="none"/>
          <w:shd w:val="clear" w:color="auto" w:fill="FFFFFF"/>
        </w:rPr>
        <w:t xml:space="preserve">三、 </w:t>
      </w:r>
      <w:r>
        <w:rPr>
          <w:rFonts w:hint="eastAsia" w:ascii="宋体" w:hAnsi="宋体" w:eastAsia="宋体" w:cs="宋体"/>
          <w:b/>
          <w:color w:val="333333"/>
          <w:sz w:val="24"/>
          <w:szCs w:val="24"/>
          <w:highlight w:val="none"/>
          <w:shd w:val="clear" w:color="auto" w:fill="FFFFFF"/>
          <w:lang w:eastAsia="zh-CN"/>
        </w:rPr>
        <w:t>获取</w:t>
      </w:r>
      <w:r>
        <w:rPr>
          <w:rFonts w:hint="eastAsia" w:ascii="宋体" w:hAnsi="宋体" w:eastAsia="宋体" w:cs="宋体"/>
          <w:b/>
          <w:color w:val="333333"/>
          <w:sz w:val="24"/>
          <w:szCs w:val="24"/>
          <w:highlight w:val="none"/>
          <w:shd w:val="clear" w:color="auto" w:fill="FFFFFF"/>
        </w:rPr>
        <w:t>采购文件</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时间：</w:t>
      </w:r>
      <w:r>
        <w:rPr>
          <w:rFonts w:hint="eastAsia" w:ascii="宋体" w:hAnsi="宋体" w:eastAsia="宋体" w:cs="宋体"/>
          <w:b/>
          <w:bCs/>
          <w:color w:val="auto"/>
          <w:sz w:val="24"/>
          <w:szCs w:val="24"/>
          <w:highlight w:val="none"/>
          <w:u w:val="single"/>
          <w:lang w:val="en-US" w:eastAsia="zh-CN"/>
        </w:rPr>
        <w:t>202</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年</w:t>
      </w:r>
      <w:r>
        <w:rPr>
          <w:rFonts w:hint="eastAsia" w:cs="宋体"/>
          <w:b/>
          <w:bCs/>
          <w:color w:val="auto"/>
          <w:sz w:val="24"/>
          <w:szCs w:val="24"/>
          <w:highlight w:val="none"/>
          <w:u w:val="single"/>
          <w:lang w:val="en-US" w:eastAsia="zh-CN"/>
        </w:rPr>
        <w:t>03</w:t>
      </w:r>
      <w:r>
        <w:rPr>
          <w:rFonts w:hint="eastAsia" w:ascii="宋体" w:hAnsi="宋体" w:eastAsia="宋体" w:cs="宋体"/>
          <w:b/>
          <w:bCs/>
          <w:color w:val="auto"/>
          <w:sz w:val="24"/>
          <w:szCs w:val="24"/>
          <w:highlight w:val="none"/>
          <w:u w:val="single"/>
          <w:lang w:val="en-US" w:eastAsia="zh-CN"/>
        </w:rPr>
        <w:t>月1</w:t>
      </w:r>
      <w:r>
        <w:rPr>
          <w:rFonts w:hint="eastAsia"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日</w:t>
      </w:r>
      <w:r>
        <w:rPr>
          <w:rFonts w:hint="eastAsia" w:ascii="宋体" w:hAnsi="宋体" w:eastAsia="宋体" w:cs="宋体"/>
          <w:b/>
          <w:bCs/>
          <w:color w:val="auto"/>
          <w:sz w:val="24"/>
          <w:szCs w:val="24"/>
          <w:highlight w:val="none"/>
          <w:lang w:val="en-US" w:eastAsia="zh-CN"/>
        </w:rPr>
        <w:t>至</w:t>
      </w:r>
      <w:r>
        <w:rPr>
          <w:rFonts w:hint="eastAsia" w:ascii="宋体" w:hAnsi="宋体" w:eastAsia="宋体" w:cs="宋体"/>
          <w:b/>
          <w:bCs/>
          <w:color w:val="auto"/>
          <w:sz w:val="24"/>
          <w:szCs w:val="24"/>
          <w:highlight w:val="none"/>
          <w:u w:val="single"/>
          <w:lang w:val="en-US" w:eastAsia="zh-CN"/>
        </w:rPr>
        <w:t>202</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年</w:t>
      </w:r>
      <w:r>
        <w:rPr>
          <w:rFonts w:hint="eastAsia" w:cs="宋体"/>
          <w:b/>
          <w:bCs/>
          <w:color w:val="auto"/>
          <w:sz w:val="24"/>
          <w:szCs w:val="24"/>
          <w:highlight w:val="none"/>
          <w:u w:val="single"/>
          <w:lang w:val="en-US" w:eastAsia="zh-CN"/>
        </w:rPr>
        <w:t>03</w:t>
      </w:r>
      <w:r>
        <w:rPr>
          <w:rFonts w:hint="eastAsia" w:ascii="宋体" w:hAnsi="宋体" w:eastAsia="宋体" w:cs="宋体"/>
          <w:b/>
          <w:bCs/>
          <w:color w:val="auto"/>
          <w:sz w:val="24"/>
          <w:szCs w:val="24"/>
          <w:highlight w:val="none"/>
          <w:u w:val="single"/>
          <w:lang w:val="en-US" w:eastAsia="zh-CN"/>
        </w:rPr>
        <w:t>月2</w:t>
      </w:r>
      <w:r>
        <w:rPr>
          <w:rFonts w:hint="eastAsia"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日</w:t>
      </w:r>
      <w:r>
        <w:rPr>
          <w:rFonts w:hint="eastAsia" w:ascii="宋体" w:hAnsi="宋体" w:eastAsia="宋体" w:cs="宋体"/>
          <w:b w:val="0"/>
          <w:bCs w:val="0"/>
          <w:color w:val="auto"/>
          <w:sz w:val="24"/>
          <w:szCs w:val="24"/>
          <w:highlight w:val="none"/>
          <w:lang w:val="en-US" w:eastAsia="zh-CN"/>
        </w:rPr>
        <w:t>，每天上午08:30 至12:00，下午 1</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:00 至1</w:t>
      </w:r>
      <w:r>
        <w:rPr>
          <w:rFonts w:hint="eastAsia"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lang w:val="en-US" w:eastAsia="zh-CN"/>
        </w:rPr>
        <w:t>0（北京时间，法定节假日除外）。</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val="0"/>
          <w:bCs w:val="0"/>
          <w:color w:val="333333"/>
          <w:sz w:val="24"/>
          <w:szCs w:val="24"/>
          <w:highlight w:val="none"/>
          <w:lang w:val="en-US" w:eastAsia="zh-CN"/>
        </w:rPr>
      </w:pPr>
      <w:r>
        <w:rPr>
          <w:rFonts w:hint="eastAsia" w:ascii="宋体" w:hAnsi="宋体" w:eastAsia="宋体" w:cs="宋体"/>
          <w:b w:val="0"/>
          <w:bCs w:val="0"/>
          <w:color w:val="333333"/>
          <w:sz w:val="24"/>
          <w:szCs w:val="24"/>
          <w:highlight w:val="none"/>
          <w:lang w:val="en-US" w:eastAsia="zh-CN"/>
        </w:rPr>
        <w:t>途径：正昌国际项目管理有限公司（地址：汉中市汉台区东一环盛世国际2#楼2005室）</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val="0"/>
          <w:bCs w:val="0"/>
          <w:color w:val="333333"/>
          <w:sz w:val="24"/>
          <w:szCs w:val="24"/>
          <w:highlight w:val="none"/>
          <w:lang w:val="en-US" w:eastAsia="zh-CN"/>
        </w:rPr>
      </w:pPr>
      <w:r>
        <w:rPr>
          <w:rFonts w:hint="eastAsia" w:ascii="宋体" w:hAnsi="宋体" w:eastAsia="宋体" w:cs="宋体"/>
          <w:b w:val="0"/>
          <w:bCs w:val="0"/>
          <w:color w:val="333333"/>
          <w:sz w:val="24"/>
          <w:szCs w:val="24"/>
          <w:highlight w:val="none"/>
          <w:lang w:val="en-US" w:eastAsia="zh-CN"/>
        </w:rPr>
        <w:t>方式：现场购买</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val="0"/>
          <w:bCs w:val="0"/>
          <w:color w:val="333333"/>
          <w:sz w:val="24"/>
          <w:szCs w:val="24"/>
          <w:highlight w:val="none"/>
          <w:lang w:eastAsia="zh-CN"/>
        </w:rPr>
      </w:pPr>
      <w:r>
        <w:rPr>
          <w:rFonts w:hint="eastAsia" w:ascii="宋体" w:hAnsi="宋体" w:eastAsia="宋体" w:cs="宋体"/>
          <w:b w:val="0"/>
          <w:bCs w:val="0"/>
          <w:color w:val="333333"/>
          <w:sz w:val="24"/>
          <w:szCs w:val="24"/>
          <w:highlight w:val="none"/>
          <w:lang w:val="en-US" w:eastAsia="zh-CN"/>
        </w:rPr>
        <w:t>售价：每套500.00元（人民币），售后不退）</w:t>
      </w:r>
    </w:p>
    <w:p>
      <w:pPr>
        <w:pStyle w:val="7"/>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宋体" w:hAnsi="宋体" w:eastAsia="宋体" w:cs="宋体"/>
          <w:b/>
          <w:color w:val="333333"/>
          <w:sz w:val="24"/>
          <w:szCs w:val="24"/>
          <w:highlight w:val="none"/>
          <w:lang w:eastAsia="zh-CN"/>
        </w:rPr>
      </w:pPr>
      <w:r>
        <w:rPr>
          <w:rFonts w:hint="eastAsia" w:ascii="宋体" w:hAnsi="宋体" w:eastAsia="宋体" w:cs="宋体"/>
          <w:b/>
          <w:color w:val="333333"/>
          <w:sz w:val="24"/>
          <w:szCs w:val="24"/>
          <w:highlight w:val="none"/>
          <w:shd w:val="clear" w:color="auto" w:fill="FFFFFF"/>
        </w:rPr>
        <w:t>四、 响应文件</w:t>
      </w:r>
      <w:r>
        <w:rPr>
          <w:rFonts w:hint="eastAsia" w:ascii="宋体" w:hAnsi="宋体" w:eastAsia="宋体" w:cs="宋体"/>
          <w:b/>
          <w:color w:val="333333"/>
          <w:sz w:val="24"/>
          <w:szCs w:val="24"/>
          <w:highlight w:val="none"/>
          <w:shd w:val="clear" w:color="auto" w:fill="FFFFFF"/>
          <w:lang w:eastAsia="zh-CN"/>
        </w:rPr>
        <w:t>提交</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截止时间：</w:t>
      </w:r>
      <w:r>
        <w:rPr>
          <w:rFonts w:hint="eastAsia" w:ascii="宋体" w:hAnsi="宋体" w:eastAsia="宋体" w:cs="宋体"/>
          <w:b/>
          <w:bCs/>
          <w:color w:val="auto"/>
          <w:sz w:val="24"/>
          <w:szCs w:val="24"/>
          <w:highlight w:val="none"/>
          <w:shd w:val="clear" w:color="auto" w:fill="FFFFFF"/>
        </w:rPr>
        <w:t>202</w:t>
      </w:r>
      <w:r>
        <w:rPr>
          <w:rFonts w:hint="eastAsia"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rPr>
        <w:t>年</w:t>
      </w:r>
      <w:r>
        <w:rPr>
          <w:rFonts w:hint="eastAsia" w:cs="宋体"/>
          <w:b/>
          <w:bCs/>
          <w:color w:val="auto"/>
          <w:sz w:val="24"/>
          <w:szCs w:val="24"/>
          <w:highlight w:val="none"/>
          <w:u w:val="single"/>
          <w:shd w:val="clear" w:color="auto" w:fill="FFFFFF"/>
          <w:lang w:val="en-US" w:eastAsia="zh-CN"/>
        </w:rPr>
        <w:t>03</w:t>
      </w:r>
      <w:r>
        <w:rPr>
          <w:rFonts w:hint="eastAsia" w:ascii="宋体" w:hAnsi="宋体" w:eastAsia="宋体" w:cs="宋体"/>
          <w:b/>
          <w:bCs/>
          <w:color w:val="auto"/>
          <w:sz w:val="24"/>
          <w:szCs w:val="24"/>
          <w:highlight w:val="none"/>
          <w:shd w:val="clear" w:color="auto" w:fill="FFFFFF"/>
        </w:rPr>
        <w:t>月</w:t>
      </w:r>
      <w:r>
        <w:rPr>
          <w:rFonts w:hint="eastAsia" w:ascii="宋体" w:hAnsi="宋体" w:eastAsia="宋体" w:cs="宋体"/>
          <w:b/>
          <w:bCs/>
          <w:color w:val="auto"/>
          <w:sz w:val="24"/>
          <w:szCs w:val="24"/>
          <w:highlight w:val="none"/>
          <w:u w:val="single"/>
          <w:shd w:val="clear" w:color="auto" w:fill="FFFFFF"/>
          <w:lang w:val="en-US" w:eastAsia="zh-CN"/>
        </w:rPr>
        <w:t>2</w:t>
      </w:r>
      <w:r>
        <w:rPr>
          <w:rFonts w:hint="eastAsia" w:cs="宋体"/>
          <w:b/>
          <w:bCs/>
          <w:color w:val="auto"/>
          <w:sz w:val="24"/>
          <w:szCs w:val="24"/>
          <w:highlight w:val="none"/>
          <w:u w:val="single"/>
          <w:shd w:val="clear" w:color="auto" w:fill="FFFFFF"/>
          <w:lang w:val="en-US" w:eastAsia="zh-CN"/>
        </w:rPr>
        <w:t>9</w:t>
      </w:r>
      <w:r>
        <w:rPr>
          <w:rFonts w:hint="eastAsia" w:ascii="宋体" w:hAnsi="宋体" w:eastAsia="宋体" w:cs="宋体"/>
          <w:b/>
          <w:bCs/>
          <w:color w:val="auto"/>
          <w:sz w:val="24"/>
          <w:szCs w:val="24"/>
          <w:highlight w:val="none"/>
          <w:shd w:val="clear" w:color="auto" w:fill="FFFFFF"/>
        </w:rPr>
        <w:t>日</w:t>
      </w:r>
      <w:r>
        <w:rPr>
          <w:rFonts w:hint="eastAsia" w:cs="宋体"/>
          <w:b/>
          <w:bCs/>
          <w:color w:val="auto"/>
          <w:sz w:val="24"/>
          <w:szCs w:val="24"/>
          <w:highlight w:val="none"/>
          <w:u w:val="single"/>
          <w:shd w:val="clear" w:color="auto" w:fill="FFFFFF"/>
          <w:lang w:val="en-US" w:eastAsia="zh-CN"/>
        </w:rPr>
        <w:t>09</w:t>
      </w:r>
      <w:r>
        <w:rPr>
          <w:rFonts w:hint="eastAsia" w:ascii="宋体" w:hAnsi="宋体" w:eastAsia="宋体" w:cs="宋体"/>
          <w:b/>
          <w:bCs/>
          <w:color w:val="auto"/>
          <w:sz w:val="24"/>
          <w:szCs w:val="24"/>
          <w:highlight w:val="none"/>
          <w:shd w:val="clear" w:color="auto" w:fill="FFFFFF"/>
        </w:rPr>
        <w:t>时</w:t>
      </w:r>
      <w:r>
        <w:rPr>
          <w:rFonts w:hint="eastAsia" w:cs="宋体"/>
          <w:b/>
          <w:bCs/>
          <w:color w:val="auto"/>
          <w:sz w:val="24"/>
          <w:szCs w:val="24"/>
          <w:highlight w:val="none"/>
          <w:u w:val="single"/>
          <w:shd w:val="clear" w:color="auto" w:fill="FFFFFF"/>
          <w:lang w:val="en-US" w:eastAsia="zh-CN"/>
        </w:rPr>
        <w:t>3</w:t>
      </w:r>
      <w:r>
        <w:rPr>
          <w:rFonts w:hint="eastAsia" w:ascii="宋体" w:hAnsi="宋体" w:eastAsia="宋体" w:cs="宋体"/>
          <w:b/>
          <w:bCs/>
          <w:color w:val="auto"/>
          <w:sz w:val="24"/>
          <w:szCs w:val="24"/>
          <w:highlight w:val="none"/>
          <w:u w:val="single"/>
          <w:shd w:val="clear" w:color="auto" w:fill="FFFFFF"/>
          <w:lang w:val="en-US" w:eastAsia="zh-CN"/>
        </w:rPr>
        <w:t>0</w:t>
      </w:r>
      <w:r>
        <w:rPr>
          <w:rFonts w:hint="eastAsia" w:ascii="宋体" w:hAnsi="宋体" w:eastAsia="宋体" w:cs="宋体"/>
          <w:b/>
          <w:bCs/>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rPr>
        <w:t>（北京时间）</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shd w:val="clear" w:color="auto" w:fill="FFFFFF"/>
          <w:lang w:eastAsia="zh-CN"/>
        </w:rPr>
        <w:t>正昌国际项目管理有限公司（地址：汉中市汉台区东一环盛世国际2#楼2005室</w:t>
      </w:r>
      <w:r>
        <w:rPr>
          <w:rFonts w:hint="eastAsia" w:ascii="宋体" w:hAnsi="宋体" w:eastAsia="宋体" w:cs="宋体"/>
          <w:color w:val="auto"/>
          <w:sz w:val="24"/>
          <w:szCs w:val="24"/>
          <w:highlight w:val="none"/>
          <w:shd w:val="clear" w:color="auto" w:fill="FFFFFF"/>
          <w:lang w:val="en-US" w:eastAsia="zh-CN"/>
        </w:rPr>
        <w:t>会议室</w:t>
      </w:r>
      <w:r>
        <w:rPr>
          <w:rFonts w:hint="eastAsia" w:ascii="宋体" w:hAnsi="宋体" w:eastAsia="宋体" w:cs="宋体"/>
          <w:color w:val="auto"/>
          <w:sz w:val="24"/>
          <w:szCs w:val="24"/>
          <w:highlight w:val="none"/>
          <w:shd w:val="clear" w:color="auto" w:fill="FFFFFF"/>
          <w:lang w:eastAsia="zh-CN"/>
        </w:rPr>
        <w:t>）</w:t>
      </w:r>
    </w:p>
    <w:p>
      <w:pPr>
        <w:pStyle w:val="7"/>
        <w:keepNext w:val="0"/>
        <w:keepLines w:val="0"/>
        <w:pageBreakBefore w:val="0"/>
        <w:numPr>
          <w:ilvl w:val="0"/>
          <w:numId w:val="1"/>
        </w:numPr>
        <w:kinsoku/>
        <w:wordWrap/>
        <w:overflowPunct/>
        <w:topLinePunct w:val="0"/>
        <w:bidi w:val="0"/>
        <w:snapToGrid/>
        <w:spacing w:before="0" w:beforeAutospacing="0" w:after="0" w:afterAutospacing="0" w:line="408" w:lineRule="auto"/>
        <w:ind w:left="643" w:hanging="482" w:hangingChars="200"/>
        <w:textAlignment w:val="auto"/>
        <w:rPr>
          <w:rFonts w:hint="eastAsia" w:ascii="宋体" w:hAnsi="宋体" w:eastAsia="宋体" w:cs="宋体"/>
          <w:b/>
          <w:color w:val="auto"/>
          <w:sz w:val="24"/>
          <w:szCs w:val="24"/>
          <w:highlight w:val="none"/>
          <w:shd w:val="clear" w:color="auto" w:fill="FFFFFF"/>
          <w:lang w:eastAsia="zh-CN"/>
        </w:rPr>
      </w:pPr>
      <w:r>
        <w:rPr>
          <w:rFonts w:hint="eastAsia" w:ascii="宋体" w:hAnsi="宋体" w:eastAsia="宋体" w:cs="宋体"/>
          <w:b/>
          <w:color w:val="auto"/>
          <w:sz w:val="24"/>
          <w:szCs w:val="24"/>
          <w:highlight w:val="none"/>
          <w:shd w:val="clear" w:color="auto" w:fill="FFFFFF"/>
          <w:lang w:eastAsia="zh-CN"/>
        </w:rPr>
        <w:t>开启</w:t>
      </w:r>
    </w:p>
    <w:p>
      <w:pPr>
        <w:pStyle w:val="7"/>
        <w:keepNext w:val="0"/>
        <w:keepLines w:val="0"/>
        <w:pageBreakBefore w:val="0"/>
        <w:numPr>
          <w:ilvl w:val="0"/>
          <w:numId w:val="0"/>
        </w:numPr>
        <w:kinsoku/>
        <w:wordWrap/>
        <w:overflowPunct/>
        <w:topLinePunct w:val="0"/>
        <w:bidi w:val="0"/>
        <w:snapToGrid/>
        <w:spacing w:before="0" w:beforeAutospacing="0" w:after="0" w:afterAutospacing="0" w:line="408" w:lineRule="auto"/>
        <w:ind w:leftChars="-200" w:firstLine="720" w:firstLineChars="3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时间：</w:t>
      </w:r>
      <w:r>
        <w:rPr>
          <w:rFonts w:hint="eastAsia" w:ascii="宋体" w:hAnsi="宋体" w:eastAsia="宋体" w:cs="宋体"/>
          <w:b/>
          <w:bCs/>
          <w:color w:val="auto"/>
          <w:sz w:val="24"/>
          <w:szCs w:val="24"/>
          <w:highlight w:val="none"/>
          <w:shd w:val="clear" w:color="auto" w:fill="FFFFFF"/>
        </w:rPr>
        <w:t>202</w:t>
      </w:r>
      <w:r>
        <w:rPr>
          <w:rFonts w:hint="eastAsia"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rPr>
        <w:t>年</w:t>
      </w:r>
      <w:r>
        <w:rPr>
          <w:rFonts w:hint="eastAsia" w:cs="宋体"/>
          <w:b/>
          <w:bCs/>
          <w:color w:val="auto"/>
          <w:sz w:val="24"/>
          <w:szCs w:val="24"/>
          <w:highlight w:val="none"/>
          <w:u w:val="single"/>
          <w:shd w:val="clear" w:color="auto" w:fill="FFFFFF"/>
          <w:lang w:val="en-US" w:eastAsia="zh-CN"/>
        </w:rPr>
        <w:t>03</w:t>
      </w:r>
      <w:r>
        <w:rPr>
          <w:rFonts w:hint="eastAsia" w:ascii="宋体" w:hAnsi="宋体" w:eastAsia="宋体" w:cs="宋体"/>
          <w:b/>
          <w:bCs/>
          <w:color w:val="auto"/>
          <w:sz w:val="24"/>
          <w:szCs w:val="24"/>
          <w:highlight w:val="none"/>
          <w:shd w:val="clear" w:color="auto" w:fill="FFFFFF"/>
        </w:rPr>
        <w:t>月</w:t>
      </w:r>
      <w:r>
        <w:rPr>
          <w:rFonts w:hint="eastAsia" w:ascii="宋体" w:hAnsi="宋体" w:eastAsia="宋体" w:cs="宋体"/>
          <w:b/>
          <w:bCs/>
          <w:color w:val="auto"/>
          <w:sz w:val="24"/>
          <w:szCs w:val="24"/>
          <w:highlight w:val="none"/>
          <w:u w:val="single"/>
          <w:shd w:val="clear" w:color="auto" w:fill="FFFFFF"/>
          <w:lang w:val="en-US" w:eastAsia="zh-CN"/>
        </w:rPr>
        <w:t>2</w:t>
      </w:r>
      <w:r>
        <w:rPr>
          <w:rFonts w:hint="eastAsia" w:cs="宋体"/>
          <w:b/>
          <w:bCs/>
          <w:color w:val="auto"/>
          <w:sz w:val="24"/>
          <w:szCs w:val="24"/>
          <w:highlight w:val="none"/>
          <w:u w:val="single"/>
          <w:shd w:val="clear" w:color="auto" w:fill="FFFFFF"/>
          <w:lang w:val="en-US" w:eastAsia="zh-CN"/>
        </w:rPr>
        <w:t>9</w:t>
      </w:r>
      <w:r>
        <w:rPr>
          <w:rFonts w:hint="eastAsia" w:ascii="宋体" w:hAnsi="宋体" w:eastAsia="宋体" w:cs="宋体"/>
          <w:b/>
          <w:bCs/>
          <w:color w:val="auto"/>
          <w:sz w:val="24"/>
          <w:szCs w:val="24"/>
          <w:highlight w:val="none"/>
          <w:shd w:val="clear" w:color="auto" w:fill="FFFFFF"/>
        </w:rPr>
        <w:t>日</w:t>
      </w:r>
      <w:r>
        <w:rPr>
          <w:rFonts w:hint="eastAsia" w:cs="宋体"/>
          <w:b/>
          <w:bCs/>
          <w:color w:val="auto"/>
          <w:sz w:val="24"/>
          <w:szCs w:val="24"/>
          <w:highlight w:val="none"/>
          <w:u w:val="single"/>
          <w:shd w:val="clear" w:color="auto" w:fill="FFFFFF"/>
          <w:lang w:val="en-US" w:eastAsia="zh-CN"/>
        </w:rPr>
        <w:t>09</w:t>
      </w:r>
      <w:r>
        <w:rPr>
          <w:rFonts w:hint="eastAsia" w:ascii="宋体" w:hAnsi="宋体" w:eastAsia="宋体" w:cs="宋体"/>
          <w:b/>
          <w:bCs/>
          <w:color w:val="auto"/>
          <w:sz w:val="24"/>
          <w:szCs w:val="24"/>
          <w:highlight w:val="none"/>
          <w:shd w:val="clear" w:color="auto" w:fill="FFFFFF"/>
        </w:rPr>
        <w:t>时</w:t>
      </w:r>
      <w:r>
        <w:rPr>
          <w:rFonts w:hint="eastAsia" w:cs="宋体"/>
          <w:b/>
          <w:bCs/>
          <w:color w:val="auto"/>
          <w:sz w:val="24"/>
          <w:szCs w:val="24"/>
          <w:highlight w:val="none"/>
          <w:u w:val="single"/>
          <w:shd w:val="clear" w:color="auto" w:fill="FFFFFF"/>
          <w:lang w:val="en-US" w:eastAsia="zh-CN"/>
        </w:rPr>
        <w:t>3</w:t>
      </w:r>
      <w:r>
        <w:rPr>
          <w:rFonts w:hint="eastAsia" w:ascii="宋体" w:hAnsi="宋体" w:eastAsia="宋体" w:cs="宋体"/>
          <w:b/>
          <w:bCs/>
          <w:color w:val="auto"/>
          <w:sz w:val="24"/>
          <w:szCs w:val="24"/>
          <w:highlight w:val="none"/>
          <w:u w:val="single"/>
          <w:shd w:val="clear" w:color="auto" w:fill="FFFFFF"/>
          <w:lang w:val="en-US" w:eastAsia="zh-CN"/>
        </w:rPr>
        <w:t>0</w:t>
      </w:r>
      <w:r>
        <w:rPr>
          <w:rFonts w:hint="eastAsia" w:ascii="宋体" w:hAnsi="宋体" w:eastAsia="宋体" w:cs="宋体"/>
          <w:b/>
          <w:bCs/>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lang w:eastAsia="zh-CN"/>
        </w:rPr>
        <w:t>（北京时间）</w:t>
      </w:r>
    </w:p>
    <w:p>
      <w:pPr>
        <w:keepNext w:val="0"/>
        <w:keepLines w:val="0"/>
        <w:pageBreakBefore w:val="0"/>
        <w:kinsoku/>
        <w:wordWrap/>
        <w:overflowPunct/>
        <w:topLinePunct w:val="0"/>
        <w:bidi w:val="0"/>
        <w:snapToGrid/>
        <w:spacing w:line="408" w:lineRule="auto"/>
        <w:ind w:left="0" w:leftChars="0" w:firstLine="314" w:firstLineChars="131"/>
        <w:textAlignment w:val="auto"/>
        <w:rPr>
          <w:rFonts w:hint="eastAsia" w:ascii="宋体" w:hAnsi="宋体" w:eastAsia="宋体" w:cs="宋体"/>
          <w:b/>
          <w:color w:val="333333"/>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SA"/>
        </w:rPr>
        <w:t>地点：</w:t>
      </w:r>
      <w:r>
        <w:rPr>
          <w:rFonts w:hint="eastAsia" w:ascii="宋体" w:hAnsi="宋体" w:eastAsia="宋体" w:cs="宋体"/>
          <w:color w:val="auto"/>
          <w:sz w:val="24"/>
          <w:szCs w:val="24"/>
          <w:highlight w:val="none"/>
          <w:shd w:val="clear" w:color="auto" w:fill="FFFFFF"/>
          <w:lang w:eastAsia="zh-CN"/>
        </w:rPr>
        <w:t>正昌国际项目管理有限公司（地址：汉中市汉台区东一环盛世国际2#楼2005室会议室）</w:t>
      </w:r>
      <w:r>
        <w:rPr>
          <w:rFonts w:hint="eastAsia" w:ascii="宋体" w:hAnsi="宋体" w:eastAsia="宋体" w:cs="宋体"/>
          <w:color w:val="auto"/>
          <w:kern w:val="0"/>
          <w:sz w:val="24"/>
          <w:szCs w:val="24"/>
          <w:highlight w:val="none"/>
          <w:shd w:val="clear" w:color="auto" w:fill="FFFFFF"/>
          <w:lang w:val="en-US" w:eastAsia="zh-CN" w:bidi="ar-SA"/>
        </w:rPr>
        <w:br w:type="textWrapping"/>
      </w:r>
      <w:r>
        <w:rPr>
          <w:rFonts w:hint="eastAsia" w:ascii="宋体" w:hAnsi="宋体" w:eastAsia="宋体" w:cs="宋体"/>
          <w:b/>
          <w:bCs w:val="0"/>
          <w:color w:val="333333"/>
          <w:sz w:val="24"/>
          <w:szCs w:val="24"/>
          <w:highlight w:val="none"/>
          <w:shd w:val="clear" w:color="auto" w:fill="FFFFFF"/>
          <w:lang w:eastAsia="zh-CN"/>
        </w:rPr>
        <w:t>六、</w:t>
      </w:r>
      <w:r>
        <w:rPr>
          <w:rFonts w:hint="eastAsia" w:ascii="宋体" w:hAnsi="宋体" w:eastAsia="宋体" w:cs="宋体"/>
          <w:b/>
          <w:bCs w:val="0"/>
          <w:color w:val="333333"/>
          <w:sz w:val="24"/>
          <w:szCs w:val="24"/>
          <w:highlight w:val="none"/>
          <w:shd w:val="clear" w:color="auto" w:fill="FFFFFF"/>
        </w:rPr>
        <w:t>公告期限</w:t>
      </w:r>
    </w:p>
    <w:p>
      <w:pPr>
        <w:pStyle w:val="7"/>
        <w:keepNext w:val="0"/>
        <w:keepLines w:val="0"/>
        <w:pageBreakBefore w:val="0"/>
        <w:kinsoku/>
        <w:wordWrap/>
        <w:overflowPunct/>
        <w:topLinePunct w:val="0"/>
        <w:bidi w:val="0"/>
        <w:snapToGrid/>
        <w:spacing w:before="0" w:beforeAutospacing="0" w:after="0" w:afterAutospacing="0" w:line="408" w:lineRule="auto"/>
        <w:ind w:firstLine="420"/>
        <w:textAlignment w:val="auto"/>
        <w:rPr>
          <w:rFonts w:hint="eastAsia" w:ascii="宋体" w:hAnsi="宋体" w:eastAsia="宋体" w:cs="宋体"/>
          <w:b/>
          <w:bCs/>
          <w:color w:val="333333"/>
          <w:sz w:val="24"/>
          <w:szCs w:val="24"/>
          <w:highlight w:val="none"/>
        </w:rPr>
      </w:pPr>
      <w:r>
        <w:rPr>
          <w:rFonts w:hint="eastAsia" w:ascii="宋体" w:hAnsi="宋体" w:eastAsia="宋体" w:cs="宋体"/>
          <w:b/>
          <w:bCs/>
          <w:color w:val="333333"/>
          <w:sz w:val="24"/>
          <w:szCs w:val="24"/>
          <w:highlight w:val="none"/>
          <w:shd w:val="clear" w:color="auto" w:fill="FFFFFF"/>
        </w:rPr>
        <w:t>自本公告发布之日起</w:t>
      </w:r>
      <w:r>
        <w:rPr>
          <w:rFonts w:hint="eastAsia" w:cs="宋体"/>
          <w:b/>
          <w:bCs/>
          <w:color w:val="333333"/>
          <w:sz w:val="24"/>
          <w:szCs w:val="24"/>
          <w:highlight w:val="none"/>
          <w:shd w:val="clear" w:color="auto" w:fill="FFFFFF"/>
          <w:lang w:val="en-US" w:eastAsia="zh-CN"/>
        </w:rPr>
        <w:t>5</w:t>
      </w:r>
      <w:r>
        <w:rPr>
          <w:rFonts w:hint="eastAsia" w:ascii="宋体" w:hAnsi="宋体" w:eastAsia="宋体" w:cs="宋体"/>
          <w:b/>
          <w:bCs/>
          <w:color w:val="333333"/>
          <w:sz w:val="24"/>
          <w:szCs w:val="24"/>
          <w:highlight w:val="none"/>
          <w:shd w:val="clear" w:color="auto" w:fill="FFFFFF"/>
        </w:rPr>
        <w:t>个工作日。</w:t>
      </w:r>
    </w:p>
    <w:p>
      <w:pPr>
        <w:pStyle w:val="7"/>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宋体" w:hAnsi="宋体" w:eastAsia="宋体" w:cs="宋体"/>
          <w:b/>
          <w:color w:val="auto"/>
          <w:sz w:val="24"/>
          <w:szCs w:val="24"/>
          <w:highlight w:val="none"/>
          <w:shd w:val="clear" w:color="auto" w:fill="FFFFFF"/>
          <w:lang w:eastAsia="zh-CN"/>
        </w:rPr>
      </w:pPr>
      <w:r>
        <w:rPr>
          <w:rFonts w:hint="eastAsia" w:ascii="宋体" w:hAnsi="宋体" w:eastAsia="宋体" w:cs="宋体"/>
          <w:b/>
          <w:color w:val="auto"/>
          <w:sz w:val="24"/>
          <w:szCs w:val="24"/>
          <w:highlight w:val="none"/>
          <w:shd w:val="clear" w:color="auto" w:fill="FFFFFF"/>
          <w:lang w:eastAsia="zh-CN"/>
        </w:rPr>
        <w:t>七</w:t>
      </w:r>
      <w:r>
        <w:rPr>
          <w:rFonts w:hint="eastAsia" w:ascii="宋体" w:hAnsi="宋体" w:eastAsia="宋体" w:cs="宋体"/>
          <w:b/>
          <w:color w:val="auto"/>
          <w:sz w:val="24"/>
          <w:szCs w:val="24"/>
          <w:highlight w:val="none"/>
          <w:shd w:val="clear" w:color="auto" w:fill="FFFFFF"/>
        </w:rPr>
        <w:t>、</w:t>
      </w:r>
      <w:r>
        <w:rPr>
          <w:rFonts w:hint="eastAsia" w:ascii="宋体" w:hAnsi="宋体" w:eastAsia="宋体" w:cs="宋体"/>
          <w:b/>
          <w:color w:val="auto"/>
          <w:sz w:val="24"/>
          <w:szCs w:val="24"/>
          <w:highlight w:val="none"/>
          <w:shd w:val="clear" w:color="auto" w:fill="FFFFFF"/>
          <w:lang w:eastAsia="zh-CN"/>
        </w:rPr>
        <w:t>其他补充事宜：</w:t>
      </w:r>
    </w:p>
    <w:p>
      <w:pPr>
        <w:pStyle w:val="7"/>
        <w:keepNext w:val="0"/>
        <w:keepLines w:val="0"/>
        <w:pageBreakBefore w:val="0"/>
        <w:kinsoku/>
        <w:wordWrap/>
        <w:overflowPunct/>
        <w:topLinePunct w:val="0"/>
        <w:bidi w:val="0"/>
        <w:snapToGrid/>
        <w:spacing w:before="0" w:beforeAutospacing="0" w:after="0" w:afterAutospacing="0" w:line="408" w:lineRule="auto"/>
        <w:ind w:firstLine="480" w:firstLineChars="200"/>
        <w:textAlignment w:val="auto"/>
        <w:rPr>
          <w:rFonts w:hint="eastAsia"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eastAsia="zh-CN"/>
        </w:rPr>
        <w:t>注：</w:t>
      </w:r>
      <w:r>
        <w:rPr>
          <w:rFonts w:hint="eastAsia" w:cs="宋体"/>
          <w:b w:val="0"/>
          <w:bCs/>
          <w:color w:val="auto"/>
          <w:sz w:val="24"/>
          <w:szCs w:val="24"/>
          <w:highlight w:val="none"/>
          <w:shd w:val="clear" w:color="auto" w:fill="FFFFFF"/>
          <w:lang w:val="en-US" w:eastAsia="zh-CN"/>
        </w:rPr>
        <w:t>1.经办人持企业单位介绍信、授权委托书 (委托代理人办理的，代理人必须持有企业法人代表签署的授权委托书原件）加盖公章的身份证复印件、原件购买竞争性磋商文件（谢绝邮寄）。</w:t>
      </w:r>
    </w:p>
    <w:p>
      <w:pPr>
        <w:pStyle w:val="7"/>
        <w:keepNext w:val="0"/>
        <w:keepLines w:val="0"/>
        <w:pageBreakBefore w:val="0"/>
        <w:numPr>
          <w:ilvl w:val="0"/>
          <w:numId w:val="0"/>
        </w:numPr>
        <w:kinsoku/>
        <w:wordWrap/>
        <w:overflowPunct/>
        <w:topLinePunct w:val="0"/>
        <w:bidi w:val="0"/>
        <w:snapToGrid/>
        <w:spacing w:before="0" w:beforeAutospacing="0" w:after="0" w:afterAutospacing="0" w:line="408" w:lineRule="auto"/>
        <w:ind w:firstLine="480" w:firstLineChars="200"/>
        <w:textAlignment w:val="auto"/>
        <w:rPr>
          <w:rFonts w:hint="eastAsia" w:ascii="宋体" w:hAnsi="宋体" w:eastAsia="宋体" w:cs="宋体"/>
          <w:b w:val="0"/>
          <w:bCs/>
          <w:color w:val="auto"/>
          <w:sz w:val="24"/>
          <w:szCs w:val="24"/>
          <w:highlight w:val="none"/>
          <w:shd w:val="clear" w:color="auto" w:fill="FFFFFF"/>
          <w:lang w:eastAsia="zh-CN"/>
        </w:rPr>
      </w:pPr>
      <w:r>
        <w:rPr>
          <w:rFonts w:hint="eastAsia" w:cs="宋体"/>
          <w:b w:val="0"/>
          <w:bCs/>
          <w:color w:val="auto"/>
          <w:sz w:val="24"/>
          <w:szCs w:val="24"/>
          <w:highlight w:val="none"/>
          <w:shd w:val="clear" w:color="auto" w:fill="FFFFFF"/>
          <w:lang w:val="en-US" w:eastAsia="zh-CN"/>
        </w:rPr>
        <w:t>2.</w:t>
      </w:r>
      <w:r>
        <w:rPr>
          <w:rFonts w:hint="eastAsia" w:ascii="宋体" w:hAnsi="宋体" w:eastAsia="宋体" w:cs="宋体"/>
          <w:b w:val="0"/>
          <w:bCs/>
          <w:color w:val="auto"/>
          <w:sz w:val="24"/>
          <w:szCs w:val="24"/>
          <w:highlight w:val="none"/>
          <w:shd w:val="clear" w:color="auto" w:fill="FFFFFF"/>
          <w:lang w:eastAsia="zh-CN"/>
        </w:rPr>
        <w:t>请供应商按照陕西省财政厅关于政府采购供应商注册登记有关事项的通知中的要求，通过陕西省政府采购（</w:t>
      </w:r>
      <w:r>
        <w:rPr>
          <w:rFonts w:hint="eastAsia" w:ascii="宋体" w:hAnsi="宋体" w:eastAsia="宋体" w:cs="宋体"/>
          <w:b w:val="0"/>
          <w:bCs/>
          <w:color w:val="auto"/>
          <w:sz w:val="24"/>
          <w:szCs w:val="24"/>
          <w:highlight w:val="none"/>
          <w:shd w:val="clear" w:color="auto" w:fill="FFFFFF"/>
          <w:lang w:eastAsia="zh-CN"/>
        </w:rPr>
        <w:fldChar w:fldCharType="begin"/>
      </w:r>
      <w:r>
        <w:rPr>
          <w:rFonts w:hint="eastAsia" w:ascii="宋体" w:hAnsi="宋体" w:eastAsia="宋体" w:cs="宋体"/>
          <w:b w:val="0"/>
          <w:bCs/>
          <w:color w:val="auto"/>
          <w:sz w:val="24"/>
          <w:szCs w:val="24"/>
          <w:highlight w:val="none"/>
          <w:shd w:val="clear" w:color="auto" w:fill="FFFFFF"/>
          <w:lang w:eastAsia="zh-CN"/>
        </w:rPr>
        <w:instrText xml:space="preserve"> HYPERLINK "http://www.ccgp-shaanxi.gov.cn/" \h </w:instrText>
      </w:r>
      <w:r>
        <w:rPr>
          <w:rFonts w:hint="eastAsia" w:ascii="宋体" w:hAnsi="宋体" w:eastAsia="宋体" w:cs="宋体"/>
          <w:b w:val="0"/>
          <w:bCs/>
          <w:color w:val="auto"/>
          <w:sz w:val="24"/>
          <w:szCs w:val="24"/>
          <w:highlight w:val="none"/>
          <w:shd w:val="clear" w:color="auto" w:fill="FFFFFF"/>
          <w:lang w:eastAsia="zh-CN"/>
        </w:rPr>
        <w:fldChar w:fldCharType="separate"/>
      </w:r>
      <w:r>
        <w:rPr>
          <w:rFonts w:hint="eastAsia" w:ascii="宋体" w:hAnsi="宋体" w:eastAsia="宋体" w:cs="宋体"/>
          <w:b w:val="0"/>
          <w:bCs/>
          <w:color w:val="auto"/>
          <w:sz w:val="24"/>
          <w:szCs w:val="24"/>
          <w:highlight w:val="none"/>
          <w:shd w:val="clear" w:color="auto" w:fill="FFFFFF"/>
          <w:lang w:eastAsia="zh-CN"/>
        </w:rPr>
        <w:t>http://www.ccgp-shaanxi.gov.cn/</w:t>
      </w:r>
      <w:r>
        <w:rPr>
          <w:rFonts w:hint="eastAsia" w:ascii="宋体" w:hAnsi="宋体" w:eastAsia="宋体" w:cs="宋体"/>
          <w:b w:val="0"/>
          <w:bCs/>
          <w:color w:val="auto"/>
          <w:sz w:val="24"/>
          <w:szCs w:val="24"/>
          <w:highlight w:val="none"/>
          <w:shd w:val="clear" w:color="auto" w:fill="FFFFFF"/>
          <w:lang w:eastAsia="zh-CN"/>
        </w:rPr>
        <w:fldChar w:fldCharType="end"/>
      </w:r>
      <w:r>
        <w:rPr>
          <w:rFonts w:hint="eastAsia" w:ascii="宋体" w:hAnsi="宋体" w:eastAsia="宋体" w:cs="宋体"/>
          <w:b w:val="0"/>
          <w:bCs/>
          <w:color w:val="auto"/>
          <w:sz w:val="24"/>
          <w:szCs w:val="24"/>
          <w:highlight w:val="none"/>
          <w:shd w:val="clear" w:color="auto" w:fill="FFFFFF"/>
          <w:lang w:eastAsia="zh-CN"/>
        </w:rPr>
        <w:t>） 注册登记加入陕西省政府采购供应商库。</w:t>
      </w:r>
    </w:p>
    <w:p>
      <w:pPr>
        <w:pStyle w:val="7"/>
        <w:keepNext w:val="0"/>
        <w:keepLines w:val="0"/>
        <w:pageBreakBefore w:val="0"/>
        <w:kinsoku/>
        <w:wordWrap/>
        <w:overflowPunct/>
        <w:topLinePunct w:val="0"/>
        <w:bidi w:val="0"/>
        <w:snapToGrid/>
        <w:spacing w:before="0" w:beforeAutospacing="0" w:after="0" w:afterAutospacing="0" w:line="408" w:lineRule="auto"/>
        <w:textAlignment w:val="auto"/>
        <w:rPr>
          <w:rFonts w:hint="eastAsia" w:ascii="宋体" w:hAnsi="宋体" w:eastAsia="宋体" w:cs="宋体"/>
          <w:b/>
          <w:color w:val="333333"/>
          <w:sz w:val="24"/>
          <w:szCs w:val="24"/>
          <w:highlight w:val="none"/>
        </w:rPr>
      </w:pPr>
      <w:r>
        <w:rPr>
          <w:rFonts w:hint="eastAsia" w:ascii="宋体" w:hAnsi="宋体" w:eastAsia="宋体" w:cs="宋体"/>
          <w:b/>
          <w:color w:val="333333"/>
          <w:sz w:val="24"/>
          <w:szCs w:val="24"/>
          <w:highlight w:val="none"/>
          <w:shd w:val="clear" w:color="auto" w:fill="FFFFFF"/>
          <w:lang w:eastAsia="zh-CN"/>
        </w:rPr>
        <w:t>八</w:t>
      </w:r>
      <w:r>
        <w:rPr>
          <w:rFonts w:hint="eastAsia" w:ascii="宋体" w:hAnsi="宋体" w:eastAsia="宋体" w:cs="宋体"/>
          <w:b/>
          <w:color w:val="333333"/>
          <w:sz w:val="24"/>
          <w:szCs w:val="24"/>
          <w:highlight w:val="none"/>
          <w:shd w:val="clear" w:color="auto" w:fill="FFFFFF"/>
        </w:rPr>
        <w:t>、凡对本次采购提出询问，请按以下方式联系。</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1、采购人信息：</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联系人：</w:t>
      </w:r>
      <w:r>
        <w:rPr>
          <w:rFonts w:hint="eastAsia" w:cs="宋体"/>
          <w:color w:val="333333"/>
          <w:sz w:val="24"/>
          <w:szCs w:val="24"/>
          <w:highlight w:val="none"/>
          <w:shd w:val="clear" w:color="auto" w:fill="FFFFFF"/>
          <w:lang w:val="en-US" w:eastAsia="zh-CN"/>
        </w:rPr>
        <w:t>汉中市南郑区中所营街道办事处</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联系地址：</w:t>
      </w:r>
      <w:r>
        <w:rPr>
          <w:rFonts w:hint="eastAsia" w:cs="宋体"/>
          <w:color w:val="333333"/>
          <w:sz w:val="24"/>
          <w:szCs w:val="24"/>
          <w:highlight w:val="none"/>
          <w:shd w:val="clear" w:color="auto" w:fill="FFFFFF"/>
          <w:lang w:val="en-US" w:eastAsia="zh-CN"/>
        </w:rPr>
        <w:t>汉中市南郑区中所营街道办事处惠丰路138号</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联系电话：</w:t>
      </w:r>
      <w:r>
        <w:rPr>
          <w:rFonts w:hint="eastAsia" w:cs="宋体"/>
          <w:color w:val="333333"/>
          <w:sz w:val="24"/>
          <w:szCs w:val="24"/>
          <w:highlight w:val="none"/>
          <w:shd w:val="clear" w:color="auto" w:fill="FFFFFF"/>
          <w:lang w:val="en-US" w:eastAsia="zh-CN"/>
        </w:rPr>
        <w:t>13991610388</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2、采购代理机构信息</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名称：正昌国际项目管理有限公司</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地址：汉中市汉台区东一环盛世国际2#楼2005室</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联系方式：13572153514</w:t>
      </w:r>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3、项目联系人</w:t>
      </w:r>
      <w:bookmarkStart w:id="0" w:name="_GoBack"/>
      <w:bookmarkEnd w:id="0"/>
    </w:p>
    <w:p>
      <w:pPr>
        <w:pStyle w:val="7"/>
        <w:keepNext w:val="0"/>
        <w:keepLines w:val="0"/>
        <w:pageBreakBefore w:val="0"/>
        <w:kinsoku/>
        <w:wordWrap/>
        <w:overflowPunct/>
        <w:topLinePunct w:val="0"/>
        <w:bidi w:val="0"/>
        <w:snapToGrid/>
        <w:spacing w:before="0" w:beforeAutospacing="0" w:after="0" w:afterAutospacing="0" w:line="408" w:lineRule="auto"/>
        <w:ind w:firstLine="720" w:firstLineChars="300"/>
        <w:textAlignment w:val="auto"/>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项目联系人：杨</w:t>
      </w:r>
      <w:r>
        <w:rPr>
          <w:rFonts w:hint="eastAsia" w:cs="宋体"/>
          <w:color w:val="333333"/>
          <w:sz w:val="24"/>
          <w:szCs w:val="24"/>
          <w:highlight w:val="none"/>
          <w:shd w:val="clear" w:color="auto" w:fill="FFFFFF"/>
          <w:lang w:val="en-US" w:eastAsia="zh-CN"/>
        </w:rPr>
        <w:t>先生</w:t>
      </w:r>
    </w:p>
    <w:p>
      <w:pPr>
        <w:keepNext w:val="0"/>
        <w:keepLines w:val="0"/>
        <w:pageBreakBefore w:val="0"/>
        <w:widowControl w:val="0"/>
        <w:kinsoku/>
        <w:wordWrap/>
        <w:overflowPunct/>
        <w:topLinePunct w:val="0"/>
        <w:autoSpaceDE/>
        <w:autoSpaceDN/>
        <w:bidi w:val="0"/>
        <w:adjustRightInd/>
        <w:snapToGrid w:val="0"/>
        <w:spacing w:line="360" w:lineRule="auto"/>
        <w:ind w:firstLine="787" w:firstLineChars="328"/>
        <w:textAlignment w:val="auto"/>
        <w:rPr>
          <w:rFonts w:hint="eastAsia" w:ascii="宋体" w:hAnsi="宋体" w:eastAsia="宋体" w:cs="宋体"/>
          <w:color w:val="auto"/>
          <w:sz w:val="24"/>
          <w:lang w:val="en-US" w:eastAsia="zh-CN"/>
        </w:rPr>
      </w:pPr>
      <w:r>
        <w:rPr>
          <w:rFonts w:hint="eastAsia" w:ascii="宋体" w:hAnsi="宋体" w:eastAsia="宋体" w:cs="宋体"/>
          <w:color w:val="333333"/>
          <w:sz w:val="24"/>
          <w:szCs w:val="24"/>
          <w:highlight w:val="none"/>
          <w:shd w:val="clear" w:color="auto" w:fill="FFFFFF"/>
          <w:lang w:val="en-US" w:eastAsia="zh-CN"/>
        </w:rPr>
        <w:t>电话：13572153514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CFBC"/>
    <w:multiLevelType w:val="singleLevel"/>
    <w:tmpl w:val="E6CECFB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GNlNDIxOGI2NTI2OTViZDQwZGQ2MDE2NjkyOGIifQ=="/>
  </w:docVars>
  <w:rsids>
    <w:rsidRoot w:val="0278489C"/>
    <w:rsid w:val="0278489C"/>
    <w:rsid w:val="0F8F438B"/>
    <w:rsid w:val="3CF7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autoSpaceDE w:val="0"/>
      <w:autoSpaceDN w:val="0"/>
      <w:adjustRightInd w:val="0"/>
      <w:jc w:val="center"/>
      <w:outlineLvl w:val="0"/>
    </w:pPr>
    <w:rPr>
      <w:rFonts w:ascii="黑体" w:eastAsia="黑体"/>
      <w:kern w:val="0"/>
      <w:sz w:val="28"/>
      <w:szCs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pPr>
    <w:rPr>
      <w:szCs w:val="22"/>
    </w:rPr>
  </w:style>
  <w:style w:type="paragraph" w:customStyle="1" w:styleId="3">
    <w:name w:val="正文文本缩进1"/>
    <w:basedOn w:val="1"/>
    <w:autoRedefine/>
    <w:qFormat/>
    <w:uiPriority w:val="0"/>
    <w:pPr>
      <w:spacing w:line="500" w:lineRule="exact"/>
      <w:ind w:firstLine="880" w:firstLineChars="200"/>
    </w:pPr>
  </w:style>
  <w:style w:type="paragraph" w:styleId="5">
    <w:name w:val="Body Text"/>
    <w:basedOn w:val="1"/>
    <w:next w:val="1"/>
    <w:autoRedefine/>
    <w:qFormat/>
    <w:uiPriority w:val="0"/>
    <w:pPr>
      <w:spacing w:after="120"/>
    </w:pPr>
    <w:rPr>
      <w:kern w:val="0"/>
      <w:sz w:val="20"/>
    </w:rPr>
  </w:style>
  <w:style w:type="paragraph" w:styleId="6">
    <w:name w:val="Body Text Indent"/>
    <w:basedOn w:val="1"/>
    <w:autoRedefine/>
    <w:qFormat/>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7">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8">
    <w:name w:val="Body Text First Indent 2"/>
    <w:basedOn w:val="6"/>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2024-03-18T08:57:00Z</dcterms:created>
  <dc:creator>四叶草的眼泪</dc:creator>
  <cp:lastModifiedBy>四叶草的眼泪</cp:lastModifiedBy>
  <dcterms:modified xsi:type="dcterms:W3CDTF">2024-03-18T09:10:48Z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60536B702DA54687841C006E190A25A3_11</vt:lpwstr>
  </property>
</Properties>
</file>