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C63DD"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安全施工措施</w:t>
      </w:r>
    </w:p>
    <w:p w14:paraId="56185740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格式自拟）</w:t>
      </w:r>
    </w:p>
    <w:p w14:paraId="58A1ED07">
      <w:pPr>
        <w:jc w:val="center"/>
        <w:rPr>
          <w:rFonts w:hint="eastAsia"/>
          <w:sz w:val="32"/>
          <w:szCs w:val="4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58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2025-10-14T03:12:08Z</dcterms:created>
  <dc:creator>Administrator</dc:creator>
  <cp:lastModifiedBy>小冷</cp:lastModifiedBy>
  <dcterms:modified xsi:type="dcterms:W3CDTF">2025-10-14T03:12:30Z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eyJoZGlkIjoiNmUwZmIyMzY0ZGM4ZTAwZmY3NjdiZjg2YjBiMDlkMDYiLCJ1c2VySWQiOiIzODE0MjkxNzQifQ==</vt:lpwstr>
  </property>
  <property fmtid="{D5CDD505-2E9C-101B-9397-08002B2CF9AE}" pid="4" name="ICV">
    <vt:lpwstr>E8F6E12F5828457B9ACF27EE7702A71D_12</vt:lpwstr>
  </property>
</Properties>
</file>