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4C36C">
      <w:pPr>
        <w:spacing w:line="360" w:lineRule="auto"/>
        <w:jc w:val="center"/>
        <w:rPr>
          <w:rFonts w:hint="eastAsia" w:ascii="方正兰亭黑简体" w:hAnsi="方正兰亭黑简体" w:eastAsia="方正兰亭黑简体" w:cs="方正兰亭黑简体"/>
          <w:sz w:val="36"/>
          <w:szCs w:val="36"/>
        </w:rPr>
      </w:pPr>
      <w:r>
        <w:rPr>
          <w:rFonts w:hint="eastAsia" w:ascii="方正兰亭黑简体" w:hAnsi="方正兰亭黑简体" w:eastAsia="方正兰亭黑简体" w:cs="方正兰亭黑简体"/>
          <w:sz w:val="36"/>
          <w:szCs w:val="36"/>
        </w:rPr>
        <w:t>汉中市政府采购供应商资格承诺函</w:t>
      </w:r>
    </w:p>
    <w:p w14:paraId="60003D28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致:(采购人、采购代理机构名称)</w:t>
      </w:r>
    </w:p>
    <w:p w14:paraId="6D6A957A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(投标人名称)郑重承诺:</w:t>
      </w:r>
    </w:p>
    <w:p w14:paraId="1FF4A9C4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059CD03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2.我方未列入在信用中国网站“失信被执行人”、“重大税收违法案件当事人名单”中(www.creditchina.gov.cn)，也未列入中国政府采购网“政府采购严重违法失信行为记录名单”中(www. ccgp. gov.cn )</w:t>
      </w:r>
    </w:p>
    <w:p w14:paraId="034A4ABD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我方对以上承诺负全部法律责任，</w:t>
      </w:r>
    </w:p>
    <w:p w14:paraId="38D32C6D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44266B1C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特此承诺。</w:t>
      </w:r>
    </w:p>
    <w:p w14:paraId="6748E6D0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23C8B128">
      <w:pPr>
        <w:spacing w:line="360" w:lineRule="auto"/>
        <w:jc w:val="right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(投标人公章)</w:t>
      </w:r>
    </w:p>
    <w:p w14:paraId="42994FDD">
      <w:pPr>
        <w:spacing w:line="360" w:lineRule="auto"/>
        <w:jc w:val="right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日期: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年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月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</w:t>
      </w:r>
    </w:p>
    <w:p w14:paraId="657E99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5A2B7C03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