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版本号：YCH-2025-03020251030002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采购离子色谱仪一台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YCH-2025-030</w:t>
      </w:r>
      <w:r>
        <w:br/>
      </w:r>
      <w:r>
        <w:br/>
      </w:r>
      <w:r>
        <w:br/>
      </w:r>
    </w:p>
    <w:p>
      <w:pPr>
        <w:pStyle w:val="null3"/>
        <w:jc w:val="center"/>
        <w:outlineLvl w:val="2"/>
      </w:pPr>
      <w:r>
        <w:rPr>
          <w:rFonts w:ascii="仿宋_GB2312" w:hAnsi="仿宋_GB2312" w:cs="仿宋_GB2312" w:eastAsia="仿宋_GB2312"/>
          <w:sz w:val="28"/>
          <w:b/>
        </w:rPr>
        <w:t>汉中市南郑区疾病预防控制中心</w:t>
      </w:r>
    </w:p>
    <w:p>
      <w:pPr>
        <w:pStyle w:val="null3"/>
        <w:jc w:val="center"/>
        <w:outlineLvl w:val="2"/>
      </w:pPr>
      <w:r>
        <w:rPr>
          <w:rFonts w:ascii="仿宋_GB2312" w:hAnsi="仿宋_GB2312" w:cs="仿宋_GB2312" w:eastAsia="仿宋_GB2312"/>
          <w:sz w:val="28"/>
          <w:b/>
        </w:rPr>
        <w:t>陕西元策慧项目管理有限公司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陕西元策慧项目管理有限公司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汉中市南郑区疾病预防控制中心</w:t>
      </w:r>
      <w:r>
        <w:rPr>
          <w:rFonts w:ascii="仿宋_GB2312" w:hAnsi="仿宋_GB2312" w:cs="仿宋_GB2312" w:eastAsia="仿宋_GB2312"/>
        </w:rPr>
        <w:t>委托，拟对</w:t>
      </w:r>
      <w:r>
        <w:rPr>
          <w:rFonts w:ascii="仿宋_GB2312" w:hAnsi="仿宋_GB2312" w:cs="仿宋_GB2312" w:eastAsia="仿宋_GB2312"/>
        </w:rPr>
        <w:t>采购离子色谱仪一台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YCH-2025-030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采购离子色谱仪一台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采购内容:离子色谱仪1台；主要功能或目标: 双系统（碳酸根、氢氧根），检测项目（硝酸 盐（以N计）、硫酸盐、氯化物、氟化物、二氯乙酸、三氯乙酸、溴酸盐、氯酸盐、亚氯酸盐）、自动淋洗系统；需满足的要求:满足相关理化检测需求。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采购包1（采购离子色谱仪一台）：属于专门面向中小企业采购。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法定代表人授权书（附法定代表人、被授权人身份证复印件）及被授权人身份证（法定代表人直接参加招标，须提供法定代表人身份证明及身份证原件）；：法定代表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提供《汉中市政府采购供应商资格承诺函》；</w:t>
      </w:r>
    </w:p>
    <w:p>
      <w:pPr>
        <w:pStyle w:val="null3"/>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承诺函；</w:t>
      </w:r>
    </w:p>
    <w:p>
      <w:pPr>
        <w:pStyle w:val="null3"/>
      </w:pPr>
      <w:r>
        <w:rPr>
          <w:rFonts w:ascii="仿宋_GB2312" w:hAnsi="仿宋_GB2312" w:cs="仿宋_GB2312" w:eastAsia="仿宋_GB2312"/>
        </w:rPr>
        <w:t>5、所投产品属于医疗器械管理的须提供医疗器械注册证；：所投产品属于医疗器械管理的须提供医疗器械注册证；</w:t>
      </w:r>
    </w:p>
    <w:p>
      <w:pPr>
        <w:pStyle w:val="null3"/>
      </w:pPr>
      <w:r>
        <w:rPr>
          <w:rFonts w:ascii="仿宋_GB2312" w:hAnsi="仿宋_GB2312" w:cs="仿宋_GB2312" w:eastAsia="仿宋_GB2312"/>
        </w:rPr>
        <w:t>6、投标人为生产厂家的，须提供医疗器械生产许可证，投标产品须在其经营范围内；投标人为代理经销商的，其所投医疗器械属于三类医疗器械的须提供医疗器械经营许可证，其所投医疗器械属于二类医疗器械的须提供第二类医疗器械经营备案证，投标产品须在其经营范围内；：投标人为生产厂家的，须提供医疗器械生产许可证，投标产品须在其经营范围内；投标人为代理经销商的，其所投医疗器械属于三类医疗器械的须提供医疗器械经营许可证，其所投医疗器械属于二类医疗器械的须提供第二类医疗器械经营备案证，投标产品须在其经营范围内；</w:t>
      </w:r>
    </w:p>
    <w:p>
      <w:pPr>
        <w:pStyle w:val="null3"/>
      </w:pPr>
      <w:r>
        <w:rPr>
          <w:rFonts w:ascii="仿宋_GB2312" w:hAnsi="仿宋_GB2312" w:cs="仿宋_GB2312" w:eastAsia="仿宋_GB2312"/>
        </w:rPr>
        <w:t>7、本项目不接受联合体投标；：本项目不接受联合体投标；</w:t>
      </w:r>
    </w:p>
    <w:p>
      <w:pPr>
        <w:pStyle w:val="null3"/>
      </w:pPr>
      <w:r>
        <w:rPr>
          <w:rFonts w:ascii="仿宋_GB2312" w:hAnsi="仿宋_GB2312" w:cs="仿宋_GB2312" w:eastAsia="仿宋_GB2312"/>
        </w:rPr>
        <w:t>8、本项目专门面向中小企业采购：本项目专门面向中小企业采购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18609261930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陕西元策慧项目管理有限公司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汉中市南郑区英郦庄园小区C2号楼1单元201室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英玲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0916-5368111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开户名称：陕西元策慧项目管理有限公司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 6000 1421 0121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汉中市南郑区疾病预防控制中心</w:t>
      </w:r>
      <w:r>
        <w:rPr>
          <w:rFonts w:ascii="仿宋_GB2312" w:hAnsi="仿宋_GB2312" w:cs="仿宋_GB2312" w:eastAsia="仿宋_GB2312"/>
        </w:rPr>
        <w:t>和</w:t>
      </w:r>
      <w:r>
        <w:rPr>
          <w:rFonts w:ascii="仿宋_GB2312" w:hAnsi="仿宋_GB2312" w:cs="仿宋_GB2312" w:eastAsia="仿宋_GB2312"/>
        </w:rPr>
        <w:t>陕西元策慧项目管理有限公司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陕西元策慧项目管理有限公司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陕西元策慧项目管理有限公司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联系人：周先生</w:t>
      </w:r>
    </w:p>
    <w:p>
      <w:pPr>
        <w:pStyle w:val="null3"/>
      </w:pPr>
      <w:r>
        <w:rPr>
          <w:rFonts w:ascii="仿宋_GB2312" w:hAnsi="仿宋_GB2312" w:cs="仿宋_GB2312" w:eastAsia="仿宋_GB2312"/>
        </w:rPr>
        <w:t>联系电话：0916-5368111</w:t>
      </w:r>
    </w:p>
    <w:p>
      <w:pPr>
        <w:pStyle w:val="null3"/>
      </w:pPr>
      <w:r>
        <w:rPr>
          <w:rFonts w:ascii="仿宋_GB2312" w:hAnsi="仿宋_GB2312" w:cs="仿宋_GB2312" w:eastAsia="仿宋_GB2312"/>
        </w:rPr>
        <w:t>地址：汉中市南郑区英郦庄园小区C2号楼1单元201室</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离子色谱仪1台；主要功能或目标:双系统（碳酸根、氢氧根），检测项目（硝酸盐（以N计）、硫酸盐、氯化物、氟化物、二氯乙酸、三氯乙酸、溴酸盐、氯酸盐、亚氯酸盐）、自动淋洗系统；需满足的要求:满足相关理化检测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采购离子色谱仪一台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标的名称：采购离子色谱仪一台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离子色谱仪技术指标</w:t>
            </w:r>
            <w:r>
              <w:br/>
            </w:r>
            <w:r>
              <w:rPr>
                <w:rFonts w:ascii="仿宋_GB2312" w:hAnsi="仿宋_GB2312" w:cs="仿宋_GB2312" w:eastAsia="仿宋_GB2312"/>
              </w:rPr>
              <w:t xml:space="preserve"> 数量：1 台</w:t>
            </w:r>
            <w:r>
              <w:br/>
            </w:r>
            <w:r>
              <w:rPr>
                <w:rFonts w:ascii="仿宋_GB2312" w:hAnsi="仿宋_GB2312" w:cs="仿宋_GB2312" w:eastAsia="仿宋_GB2312"/>
              </w:rPr>
              <w:t xml:space="preserve"> 1.仪器基本功能：仪器应采用当前先进的技术，适用于样品中无机阴、阳离子分</w:t>
            </w:r>
            <w:r>
              <w:br/>
            </w:r>
            <w:r>
              <w:rPr>
                <w:rFonts w:ascii="仿宋_GB2312" w:hAnsi="仿宋_GB2312" w:cs="仿宋_GB2312" w:eastAsia="仿宋_GB2312"/>
              </w:rPr>
              <w:t xml:space="preserve"> 析。</w:t>
            </w:r>
            <w:r>
              <w:br/>
            </w:r>
            <w:r>
              <w:rPr>
                <w:rFonts w:ascii="仿宋_GB2312" w:hAnsi="仿宋_GB2312" w:cs="仿宋_GB2312" w:eastAsia="仿宋_GB2312"/>
              </w:rPr>
              <w:t xml:space="preserve"> 1.1 系统要求</w:t>
            </w:r>
            <w:r>
              <w:br/>
            </w:r>
            <w:r>
              <w:rPr>
                <w:rFonts w:ascii="仿宋_GB2312" w:hAnsi="仿宋_GB2312" w:cs="仿宋_GB2312" w:eastAsia="仿宋_GB2312"/>
              </w:rPr>
              <w:t xml:space="preserve"> 1.1.1 整套系统具备碳酸根体系以及氢氧根体系，双体系间无需切换，满足国标</w:t>
            </w:r>
            <w:r>
              <w:br/>
            </w:r>
            <w:r>
              <w:rPr>
                <w:rFonts w:ascii="仿宋_GB2312" w:hAnsi="仿宋_GB2312" w:cs="仿宋_GB2312" w:eastAsia="仿宋_GB2312"/>
              </w:rPr>
              <w:t xml:space="preserve"> GB5750-2016 离子色谱项下的全部要求。</w:t>
            </w:r>
            <w:r>
              <w:br/>
            </w:r>
            <w:r>
              <w:rPr>
                <w:rFonts w:ascii="仿宋_GB2312" w:hAnsi="仿宋_GB2312" w:cs="仿宋_GB2312" w:eastAsia="仿宋_GB2312"/>
              </w:rPr>
              <w:t xml:space="preserve"> 1.2 工作环境</w:t>
            </w:r>
            <w:r>
              <w:br/>
            </w:r>
            <w:r>
              <w:rPr>
                <w:rFonts w:ascii="仿宋_GB2312" w:hAnsi="仿宋_GB2312" w:cs="仿宋_GB2312" w:eastAsia="仿宋_GB2312"/>
              </w:rPr>
              <w:t xml:space="preserve"> 1.2.1 工作电压：AC 220V±10％， 50Hz</w:t>
            </w:r>
            <w:r>
              <w:br/>
            </w:r>
            <w:r>
              <w:rPr>
                <w:rFonts w:ascii="仿宋_GB2312" w:hAnsi="仿宋_GB2312" w:cs="仿宋_GB2312" w:eastAsia="仿宋_GB2312"/>
              </w:rPr>
              <w:t xml:space="preserve"> 1.2.2 环境温度： +5 ~ +45℃</w:t>
            </w:r>
            <w:r>
              <w:br/>
            </w:r>
            <w:r>
              <w:rPr>
                <w:rFonts w:ascii="仿宋_GB2312" w:hAnsi="仿宋_GB2312" w:cs="仿宋_GB2312" w:eastAsia="仿宋_GB2312"/>
              </w:rPr>
              <w:t xml:space="preserve"> 1.2.3 环境湿度：20%~80%</w:t>
            </w:r>
            <w:r>
              <w:br/>
            </w:r>
            <w:r>
              <w:rPr>
                <w:rFonts w:ascii="仿宋_GB2312" w:hAnsi="仿宋_GB2312" w:cs="仿宋_GB2312" w:eastAsia="仿宋_GB2312"/>
              </w:rPr>
              <w:t xml:space="preserve"> 1.3 高压泵</w:t>
            </w:r>
            <w:r>
              <w:br/>
            </w:r>
            <w:r>
              <w:rPr>
                <w:rFonts w:ascii="仿宋_GB2312" w:hAnsi="仿宋_GB2312" w:cs="仿宋_GB2312" w:eastAsia="仿宋_GB2312"/>
              </w:rPr>
              <w:t xml:space="preserve"> 1.3.1 采用化学惰性的 PEEK 无阻尼泵头，PEEK 管路，操作压力：0~40MPa（需</w:t>
            </w:r>
            <w:r>
              <w:br/>
            </w:r>
            <w:r>
              <w:rPr>
                <w:rFonts w:ascii="仿宋_GB2312" w:hAnsi="仿宋_GB2312" w:cs="仿宋_GB2312" w:eastAsia="仿宋_GB2312"/>
              </w:rPr>
              <w:t xml:space="preserve"> 提供软件盖章截图）</w:t>
            </w:r>
            <w:r>
              <w:br/>
            </w:r>
            <w:r>
              <w:rPr>
                <w:rFonts w:ascii="仿宋_GB2312" w:hAnsi="仿宋_GB2312" w:cs="仿宋_GB2312" w:eastAsia="仿宋_GB2312"/>
              </w:rPr>
              <w:t xml:space="preserve"> 1.3.2 流速范围：不更换泵头情况下，流速可达到 0.001-18mL/min（需提供软件</w:t>
            </w:r>
            <w:r>
              <w:br/>
            </w:r>
            <w:r>
              <w:rPr>
                <w:rFonts w:ascii="仿宋_GB2312" w:hAnsi="仿宋_GB2312" w:cs="仿宋_GB2312" w:eastAsia="仿宋_GB2312"/>
              </w:rPr>
              <w:t xml:space="preserve"> 盖章截图）</w:t>
            </w:r>
            <w:r>
              <w:br/>
            </w:r>
            <w:r>
              <w:rPr>
                <w:rFonts w:ascii="仿宋_GB2312" w:hAnsi="仿宋_GB2312" w:cs="仿宋_GB2312" w:eastAsia="仿宋_GB2312"/>
              </w:rPr>
              <w:t xml:space="preserve"> 1.3.3 重现性：﹤0.1%与设定值偏差</w:t>
            </w:r>
            <w:r>
              <w:br/>
            </w:r>
            <w:r>
              <w:rPr>
                <w:rFonts w:ascii="仿宋_GB2312" w:hAnsi="仿宋_GB2312" w:cs="仿宋_GB2312" w:eastAsia="仿宋_GB2312"/>
              </w:rPr>
              <w:t xml:space="preserve"> 1.3.4 需配备智能芯片，须有实物，不可用虚拟软件代替。（需提供官方实物图证</w:t>
            </w:r>
            <w:r>
              <w:br/>
            </w:r>
            <w:r>
              <w:rPr>
                <w:rFonts w:ascii="仿宋_GB2312" w:hAnsi="仿宋_GB2312" w:cs="仿宋_GB2312" w:eastAsia="仿宋_GB2312"/>
              </w:rPr>
              <w:t xml:space="preserve"> 明）</w:t>
            </w:r>
            <w:r>
              <w:br/>
            </w:r>
            <w:r>
              <w:rPr>
                <w:rFonts w:ascii="仿宋_GB2312" w:hAnsi="仿宋_GB2312" w:cs="仿宋_GB2312" w:eastAsia="仿宋_GB2312"/>
              </w:rPr>
              <w:t xml:space="preserve"> 1.4 电导检测器</w:t>
            </w:r>
            <w:r>
              <w:br/>
            </w:r>
            <w:r>
              <w:rPr>
                <w:rFonts w:ascii="仿宋_GB2312" w:hAnsi="仿宋_GB2312" w:cs="仿宋_GB2312" w:eastAsia="仿宋_GB2312"/>
              </w:rPr>
              <w:t xml:space="preserve"> 1.4.1 类型：数字信号控制处理器，全量程检测；</w:t>
            </w:r>
            <w:r>
              <w:br/>
            </w:r>
            <w:r>
              <w:rPr>
                <w:rFonts w:ascii="仿宋_GB2312" w:hAnsi="仿宋_GB2312" w:cs="仿宋_GB2312" w:eastAsia="仿宋_GB2312"/>
              </w:rPr>
              <w:t xml:space="preserve"> 1.4.2 检测范围：0—15000μS/cm；</w:t>
            </w:r>
            <w:r>
              <w:br/>
            </w:r>
            <w:r>
              <w:rPr>
                <w:rFonts w:ascii="仿宋_GB2312" w:hAnsi="仿宋_GB2312" w:cs="仿宋_GB2312" w:eastAsia="仿宋_GB2312"/>
              </w:rPr>
              <w:t xml:space="preserve"> 1.4.3 电子噪音：﹤0.1ns/cm（0—15000μS/cm）</w:t>
            </w:r>
            <w:r>
              <w:br/>
            </w:r>
            <w:r>
              <w:rPr>
                <w:rFonts w:ascii="仿宋_GB2312" w:hAnsi="仿宋_GB2312" w:cs="仿宋_GB2312" w:eastAsia="仿宋_GB2312"/>
              </w:rPr>
              <w:t xml:space="preserve"> 1.4.4 电导池体积：≤1µL</w:t>
            </w:r>
            <w:r>
              <w:br/>
            </w:r>
            <w:r>
              <w:rPr>
                <w:rFonts w:ascii="仿宋_GB2312" w:hAnsi="仿宋_GB2312" w:cs="仿宋_GB2312" w:eastAsia="仿宋_GB2312"/>
              </w:rPr>
              <w:t xml:space="preserve"> 1.4.5 温度稳定性：≤0.001℃</w:t>
            </w:r>
            <w:r>
              <w:br/>
            </w:r>
            <w:r>
              <w:rPr>
                <w:rFonts w:ascii="仿宋_GB2312" w:hAnsi="仿宋_GB2312" w:cs="仿宋_GB2312" w:eastAsia="仿宋_GB2312"/>
              </w:rPr>
              <w:t xml:space="preserve"> 1.5 抑制器</w:t>
            </w:r>
            <w:r>
              <w:br/>
            </w:r>
            <w:r>
              <w:rPr>
                <w:rFonts w:ascii="仿宋_GB2312" w:hAnsi="仿宋_GB2312" w:cs="仿宋_GB2312" w:eastAsia="仿宋_GB2312"/>
              </w:rPr>
              <w:t xml:space="preserve"> *1.5.1 长寿命，10 年无条件保用保换（需提供厂商用户承诺书加盖公章）。</w:t>
            </w:r>
            <w:r>
              <w:br/>
            </w:r>
            <w:r>
              <w:rPr>
                <w:rFonts w:ascii="仿宋_GB2312" w:hAnsi="仿宋_GB2312" w:cs="仿宋_GB2312" w:eastAsia="仿宋_GB2312"/>
              </w:rPr>
              <w:t xml:space="preserve"> 1.5.2 耐有机溶剂，可以在洗脱液中添加 25%甲醇、丙酮等有机溶剂增加离子的</w:t>
            </w:r>
            <w:r>
              <w:br/>
            </w:r>
            <w:r>
              <w:rPr>
                <w:rFonts w:ascii="仿宋_GB2312" w:hAnsi="仿宋_GB2312" w:cs="仿宋_GB2312" w:eastAsia="仿宋_GB2312"/>
              </w:rPr>
              <w:t xml:space="preserve"> 分离效果；</w:t>
            </w:r>
            <w:r>
              <w:br/>
            </w:r>
            <w:r>
              <w:rPr>
                <w:rFonts w:ascii="仿宋_GB2312" w:hAnsi="仿宋_GB2312" w:cs="仿宋_GB2312" w:eastAsia="仿宋_GB2312"/>
              </w:rPr>
              <w:t xml:space="preserve"> 1.5.3 耐重金属毒害，分析土壤浸取液等样品，无须去除重金属；</w:t>
            </w:r>
            <w:r>
              <w:br/>
            </w:r>
            <w:r>
              <w:rPr>
                <w:rFonts w:ascii="仿宋_GB2312" w:hAnsi="仿宋_GB2312" w:cs="仿宋_GB2312" w:eastAsia="仿宋_GB2312"/>
              </w:rPr>
              <w:t xml:space="preserve"> 1.5.4 非膜结构，抑制过程不使用电解方式,避免电解噪音的产生，无样品分析任</w:t>
            </w:r>
            <w:r>
              <w:br/>
            </w:r>
            <w:r>
              <w:rPr>
                <w:rFonts w:ascii="仿宋_GB2312" w:hAnsi="仿宋_GB2312" w:cs="仿宋_GB2312" w:eastAsia="仿宋_GB2312"/>
              </w:rPr>
              <w:t xml:space="preserve"> 务时无须开机润洗维护。</w:t>
            </w:r>
            <w:r>
              <w:br/>
            </w:r>
            <w:r>
              <w:rPr>
                <w:rFonts w:ascii="仿宋_GB2312" w:hAnsi="仿宋_GB2312" w:cs="仿宋_GB2312" w:eastAsia="仿宋_GB2312"/>
              </w:rPr>
              <w:t xml:space="preserve"> 1.6 色谱分析柱</w:t>
            </w:r>
            <w:r>
              <w:br/>
            </w:r>
            <w:r>
              <w:rPr>
                <w:rFonts w:ascii="仿宋_GB2312" w:hAnsi="仿宋_GB2312" w:cs="仿宋_GB2312" w:eastAsia="仿宋_GB2312"/>
              </w:rPr>
              <w:t xml:space="preserve"> 1.6.1 阴离子分离柱及保护柱 1 套，一次进样完成 F¯、Cl¯、Br¯、SO4</w:t>
            </w:r>
            <w:r>
              <w:br/>
            </w:r>
            <w:r>
              <w:rPr>
                <w:rFonts w:ascii="仿宋_GB2312" w:hAnsi="仿宋_GB2312" w:cs="仿宋_GB2312" w:eastAsia="仿宋_GB2312"/>
              </w:rPr>
              <w:t xml:space="preserve"> 2-、NO3¯,PO4</w:t>
            </w:r>
            <w:r>
              <w:br/>
            </w:r>
            <w:r>
              <w:rPr>
                <w:rFonts w:ascii="仿宋_GB2312" w:hAnsi="仿宋_GB2312" w:cs="仿宋_GB2312" w:eastAsia="仿宋_GB2312"/>
              </w:rPr>
              <w:t xml:space="preserve"> 3- 等阴离子分析。</w:t>
            </w:r>
            <w:r>
              <w:br/>
            </w:r>
            <w:r>
              <w:rPr>
                <w:rFonts w:ascii="仿宋_GB2312" w:hAnsi="仿宋_GB2312" w:cs="仿宋_GB2312" w:eastAsia="仿宋_GB2312"/>
              </w:rPr>
              <w:t xml:space="preserve"> 1.6.2 消毒副产物分离柱及保护柱 1 套，一次进样完成 BrO3¯、一氯乙酸、二氯乙</w:t>
            </w:r>
            <w:r>
              <w:br/>
            </w:r>
            <w:r>
              <w:rPr>
                <w:rFonts w:ascii="仿宋_GB2312" w:hAnsi="仿宋_GB2312" w:cs="仿宋_GB2312" w:eastAsia="仿宋_GB2312"/>
              </w:rPr>
              <w:t xml:space="preserve"> 酸。</w:t>
            </w:r>
            <w:r>
              <w:br/>
            </w:r>
            <w:r>
              <w:rPr>
                <w:rFonts w:ascii="仿宋_GB2312" w:hAnsi="仿宋_GB2312" w:cs="仿宋_GB2312" w:eastAsia="仿宋_GB2312"/>
              </w:rPr>
              <w:t xml:space="preserve"> 1.6.3 阳离子分离柱及保护柱 1 套，一次进样完成 Li+、Na+、K+、Mg2+、Ca2+、</w:t>
            </w:r>
            <w:r>
              <w:br/>
            </w:r>
            <w:r>
              <w:rPr>
                <w:rFonts w:ascii="仿宋_GB2312" w:hAnsi="仿宋_GB2312" w:cs="仿宋_GB2312" w:eastAsia="仿宋_GB2312"/>
              </w:rPr>
              <w:t xml:space="preserve"> Mn2+等阳离子分析。</w:t>
            </w:r>
            <w:r>
              <w:br/>
            </w:r>
            <w:r>
              <w:rPr>
                <w:rFonts w:ascii="仿宋_GB2312" w:hAnsi="仿宋_GB2312" w:cs="仿宋_GB2312" w:eastAsia="仿宋_GB2312"/>
              </w:rPr>
              <w:t xml:space="preserve"> *1.6.4 需配备智能芯片，须有实物，不可用虚拟软件代替。（需提供官方实物图</w:t>
            </w:r>
            <w:r>
              <w:br/>
            </w:r>
            <w:r>
              <w:rPr>
                <w:rFonts w:ascii="仿宋_GB2312" w:hAnsi="仿宋_GB2312" w:cs="仿宋_GB2312" w:eastAsia="仿宋_GB2312"/>
              </w:rPr>
              <w:t xml:space="preserve"> 证明）</w:t>
            </w:r>
            <w:r>
              <w:br/>
            </w:r>
            <w:r>
              <w:rPr>
                <w:rFonts w:ascii="仿宋_GB2312" w:hAnsi="仿宋_GB2312" w:cs="仿宋_GB2312" w:eastAsia="仿宋_GB2312"/>
              </w:rPr>
              <w:t xml:space="preserve"> 1.7 在线电解淋洗液发生器</w:t>
            </w:r>
            <w:r>
              <w:br/>
            </w:r>
            <w:r>
              <w:rPr>
                <w:rFonts w:ascii="仿宋_GB2312" w:hAnsi="仿宋_GB2312" w:cs="仿宋_GB2312" w:eastAsia="仿宋_GB2312"/>
              </w:rPr>
              <w:t xml:space="preserve"> 1.7.1 具备等度和高压浓度梯度；</w:t>
            </w:r>
            <w:r>
              <w:br/>
            </w:r>
            <w:r>
              <w:rPr>
                <w:rFonts w:ascii="仿宋_GB2312" w:hAnsi="仿宋_GB2312" w:cs="仿宋_GB2312" w:eastAsia="仿宋_GB2312"/>
              </w:rPr>
              <w:t xml:space="preserve"> *1.7.2 内置二氧化碳抑制器，无需氮气辅助；（需提供设备结构图证明）</w:t>
            </w:r>
            <w:r>
              <w:br/>
            </w:r>
            <w:r>
              <w:rPr>
                <w:rFonts w:ascii="仿宋_GB2312" w:hAnsi="仿宋_GB2312" w:cs="仿宋_GB2312" w:eastAsia="仿宋_GB2312"/>
              </w:rPr>
              <w:t xml:space="preserve"> 1.7.3 无需使用厂家淋洗液制备罐，直接使用市场上的试剂作为制备源。（需提</w:t>
            </w:r>
            <w:r>
              <w:br/>
            </w:r>
            <w:r>
              <w:rPr>
                <w:rFonts w:ascii="仿宋_GB2312" w:hAnsi="仿宋_GB2312" w:cs="仿宋_GB2312" w:eastAsia="仿宋_GB2312"/>
              </w:rPr>
              <w:t xml:space="preserve"> 供设备实物图证明）</w:t>
            </w:r>
            <w:r>
              <w:br/>
            </w:r>
            <w:r>
              <w:rPr>
                <w:rFonts w:ascii="仿宋_GB2312" w:hAnsi="仿宋_GB2312" w:cs="仿宋_GB2312" w:eastAsia="仿宋_GB2312"/>
              </w:rPr>
              <w:t xml:space="preserve"> 1.7.4 梯度精度：≤0.2%；</w:t>
            </w:r>
            <w:r>
              <w:br/>
            </w:r>
            <w:r>
              <w:rPr>
                <w:rFonts w:ascii="仿宋_GB2312" w:hAnsi="仿宋_GB2312" w:cs="仿宋_GB2312" w:eastAsia="仿宋_GB2312"/>
              </w:rPr>
              <w:t xml:space="preserve"> 1.7.5 梯度准确度：≤0.5%；</w:t>
            </w:r>
            <w:r>
              <w:br/>
            </w:r>
            <w:r>
              <w:rPr>
                <w:rFonts w:ascii="仿宋_GB2312" w:hAnsi="仿宋_GB2312" w:cs="仿宋_GB2312" w:eastAsia="仿宋_GB2312"/>
              </w:rPr>
              <w:t xml:space="preserve"> 1.7.6 具 备 自 动 脱 气 装 置 ；</w:t>
            </w:r>
            <w:r>
              <w:br/>
            </w:r>
            <w:r>
              <w:rPr>
                <w:rFonts w:ascii="仿宋_GB2312" w:hAnsi="仿宋_GB2312" w:cs="仿宋_GB2312" w:eastAsia="仿宋_GB2312"/>
              </w:rPr>
              <w:t xml:space="preserve"> 1.8 自动进样器</w:t>
            </w:r>
            <w:r>
              <w:br/>
            </w:r>
            <w:r>
              <w:rPr>
                <w:rFonts w:ascii="仿宋_GB2312" w:hAnsi="仿宋_GB2312" w:cs="仿宋_GB2312" w:eastAsia="仿宋_GB2312"/>
              </w:rPr>
              <w:t xml:space="preserve"> 1.8.1 样品位：36 位</w:t>
            </w:r>
            <w:r>
              <w:br/>
            </w:r>
            <w:r>
              <w:rPr>
                <w:rFonts w:ascii="仿宋_GB2312" w:hAnsi="仿宋_GB2312" w:cs="仿宋_GB2312" w:eastAsia="仿宋_GB2312"/>
              </w:rPr>
              <w:t xml:space="preserve"> *1.8.2 每次最大进样量：≥10ml（需提供官方样品照片证明）</w:t>
            </w:r>
            <w:r>
              <w:br/>
            </w:r>
            <w:r>
              <w:rPr>
                <w:rFonts w:ascii="仿宋_GB2312" w:hAnsi="仿宋_GB2312" w:cs="仿宋_GB2312" w:eastAsia="仿宋_GB2312"/>
              </w:rPr>
              <w:t xml:space="preserve"> 1.8.3 进样方式：蠕动泵进样</w:t>
            </w:r>
            <w:r>
              <w:br/>
            </w:r>
            <w:r>
              <w:rPr>
                <w:rFonts w:ascii="仿宋_GB2312" w:hAnsi="仿宋_GB2312" w:cs="仿宋_GB2312" w:eastAsia="仿宋_GB2312"/>
              </w:rPr>
              <w:t xml:space="preserve"> 1.8.4 自动进样器针头材质必须为 PEEK 材料，避免引入其他离子污染。</w:t>
            </w:r>
            <w:r>
              <w:br/>
            </w:r>
            <w:r>
              <w:rPr>
                <w:rFonts w:ascii="仿宋_GB2312" w:hAnsi="仿宋_GB2312" w:cs="仿宋_GB2312" w:eastAsia="仿宋_GB2312"/>
              </w:rPr>
              <w:t xml:space="preserve"> 1.9 智能化色谱工作站</w:t>
            </w:r>
            <w:r>
              <w:br/>
            </w:r>
            <w:r>
              <w:rPr>
                <w:rFonts w:ascii="仿宋_GB2312" w:hAnsi="仿宋_GB2312" w:cs="仿宋_GB2312" w:eastAsia="仿宋_GB2312"/>
              </w:rPr>
              <w:t xml:space="preserve"> 1.9.1 功能：可自动识别所有智能组件，并读取其最佳参数信息；仪器控制和数</w:t>
            </w:r>
            <w:r>
              <w:br/>
            </w:r>
            <w:r>
              <w:rPr>
                <w:rFonts w:ascii="仿宋_GB2312" w:hAnsi="仿宋_GB2312" w:cs="仿宋_GB2312" w:eastAsia="仿宋_GB2312"/>
              </w:rPr>
              <w:t xml:space="preserve"> 据处理完全由软件进行；可编制分析方式和顺序、色谱图积分和分析报告。</w:t>
            </w:r>
            <w:r>
              <w:br/>
            </w:r>
            <w:r>
              <w:rPr>
                <w:rFonts w:ascii="仿宋_GB2312" w:hAnsi="仿宋_GB2312" w:cs="仿宋_GB2312" w:eastAsia="仿宋_GB2312"/>
              </w:rPr>
              <w:t xml:space="preserve"> 1.9.2 软件提供免费升级服务</w:t>
            </w:r>
            <w:r>
              <w:br/>
            </w:r>
            <w:r>
              <w:rPr>
                <w:rFonts w:ascii="仿宋_GB2312" w:hAnsi="仿宋_GB2312" w:cs="仿宋_GB2312" w:eastAsia="仿宋_GB2312"/>
              </w:rPr>
              <w:t xml:space="preserve"> 2.技术服务</w:t>
            </w:r>
            <w:r>
              <w:br/>
            </w:r>
            <w:r>
              <w:rPr>
                <w:rFonts w:ascii="仿宋_GB2312" w:hAnsi="仿宋_GB2312" w:cs="仿宋_GB2312" w:eastAsia="仿宋_GB2312"/>
              </w:rPr>
              <w:t xml:space="preserve"> 2.1 整机一年</w:t>
            </w:r>
            <w:r>
              <w:br/>
            </w:r>
            <w:r>
              <w:rPr>
                <w:rFonts w:ascii="仿宋_GB2312" w:hAnsi="仿宋_GB2312" w:cs="仿宋_GB2312" w:eastAsia="仿宋_GB2312"/>
              </w:rPr>
              <w:t xml:space="preserve"> 2.2 抑制器提供十年免费质保的服务承诺。该服务需包含工程师前往用户现场更</w:t>
            </w:r>
            <w:r>
              <w:br/>
            </w:r>
            <w:r>
              <w:rPr>
                <w:rFonts w:ascii="仿宋_GB2312" w:hAnsi="仿宋_GB2312" w:cs="仿宋_GB2312" w:eastAsia="仿宋_GB2312"/>
              </w:rPr>
              <w:t xml:space="preserve"> 换抑制器的全部费用，用户将不再承担任何费用。</w:t>
            </w:r>
            <w:r>
              <w:br/>
            </w:r>
            <w:r>
              <w:rPr>
                <w:rFonts w:ascii="仿宋_GB2312" w:hAnsi="仿宋_GB2312" w:cs="仿宋_GB2312" w:eastAsia="仿宋_GB2312"/>
              </w:rPr>
              <w:t xml:space="preserve"> 2.3 保修期内：2 小时作出相应的问题答复；如电话不能解决问题，维修人员将</w:t>
            </w:r>
            <w:r>
              <w:br/>
            </w:r>
            <w:r>
              <w:rPr>
                <w:rFonts w:ascii="仿宋_GB2312" w:hAnsi="仿宋_GB2312" w:cs="仿宋_GB2312" w:eastAsia="仿宋_GB2312"/>
              </w:rPr>
              <w:t xml:space="preserve"> 在 2 个工作日内到达现场（视用户地理位置而定）如果仍未解决问题的，制造商</w:t>
            </w:r>
            <w:r>
              <w:br/>
            </w:r>
            <w:r>
              <w:rPr>
                <w:rFonts w:ascii="仿宋_GB2312" w:hAnsi="仿宋_GB2312" w:cs="仿宋_GB2312" w:eastAsia="仿宋_GB2312"/>
              </w:rPr>
              <w:t xml:space="preserve"> 需要提供一台相同性能仪器，在维修期内供用户免费使用。</w:t>
            </w:r>
            <w:r>
              <w:br/>
            </w:r>
            <w:r>
              <w:rPr>
                <w:rFonts w:ascii="仿宋_GB2312" w:hAnsi="仿宋_GB2312" w:cs="仿宋_GB2312" w:eastAsia="仿宋_GB2312"/>
              </w:rPr>
              <w:t xml:space="preserve"> 3 服务及培训要求</w:t>
            </w:r>
            <w:r>
              <w:br/>
            </w:r>
            <w:r>
              <w:rPr>
                <w:rFonts w:ascii="仿宋_GB2312" w:hAnsi="仿宋_GB2312" w:cs="仿宋_GB2312" w:eastAsia="仿宋_GB2312"/>
              </w:rPr>
              <w:t xml:space="preserve"> 3.1 免费提供现场培训，人数不限。内容包括仪器的基本原理、操作应用及仪器</w:t>
            </w:r>
            <w:r>
              <w:br/>
            </w:r>
            <w:r>
              <w:rPr>
                <w:rFonts w:ascii="仿宋_GB2312" w:hAnsi="仿宋_GB2312" w:cs="仿宋_GB2312" w:eastAsia="仿宋_GB2312"/>
              </w:rPr>
              <w:t xml:space="preserve"> 的维护保养知识，直到用户能正常使用和维护仪器。</w:t>
            </w:r>
            <w:r>
              <w:br/>
            </w:r>
            <w:r>
              <w:rPr>
                <w:rFonts w:ascii="仿宋_GB2312" w:hAnsi="仿宋_GB2312" w:cs="仿宋_GB2312" w:eastAsia="仿宋_GB2312"/>
              </w:rPr>
              <w:t xml:space="preserve"> 3.2 制造商长期提供技术支持，并免费提供所有公开发表的应用文献和最新仪器</w:t>
            </w:r>
            <w:r>
              <w:br/>
            </w:r>
            <w:r>
              <w:rPr>
                <w:rFonts w:ascii="仿宋_GB2312" w:hAnsi="仿宋_GB2312" w:cs="仿宋_GB2312" w:eastAsia="仿宋_GB2312"/>
              </w:rPr>
              <w:t xml:space="preserve"> 有关资料、通讯和用户论文集等。</w:t>
            </w:r>
            <w:r>
              <w:br/>
            </w:r>
            <w:r>
              <w:rPr>
                <w:rFonts w:ascii="仿宋_GB2312" w:hAnsi="仿宋_GB2312" w:cs="仿宋_GB2312" w:eastAsia="仿宋_GB2312"/>
              </w:rPr>
              <w:t xml:space="preserve"> 3.3 免费提供仪器使用手册、培训教材、应用文章等。</w:t>
            </w:r>
            <w:r>
              <w:br/>
            </w:r>
            <w:r>
              <w:rPr>
                <w:rFonts w:ascii="仿宋_GB2312" w:hAnsi="仿宋_GB2312" w:cs="仿宋_GB2312" w:eastAsia="仿宋_GB2312"/>
              </w:rPr>
              <w:t xml:space="preserve"> 3.4 提供快速的安装调试，操作指导和维修等方面的技术服务，快速响应。</w:t>
            </w:r>
            <w:r>
              <w:br/>
            </w:r>
            <w:r>
              <w:rPr>
                <w:rFonts w:ascii="仿宋_GB2312" w:hAnsi="仿宋_GB2312" w:cs="仿宋_GB2312" w:eastAsia="仿宋_GB2312"/>
              </w:rPr>
              <w:t xml:space="preserve"> 3.5 有属于自己的客户应用支持中心，为用户提供仪器使用、应用支持、咨询、</w:t>
            </w:r>
            <w:r>
              <w:br/>
            </w:r>
            <w:r>
              <w:rPr>
                <w:rFonts w:ascii="仿宋_GB2312" w:hAnsi="仿宋_GB2312" w:cs="仿宋_GB2312" w:eastAsia="仿宋_GB2312"/>
              </w:rPr>
              <w:t xml:space="preserve"> 演示分析和培训等服务。</w:t>
            </w:r>
            <w:r>
              <w:br/>
            </w:r>
            <w:r>
              <w:rPr>
                <w:rFonts w:ascii="仿宋_GB2312" w:hAnsi="仿宋_GB2312" w:cs="仿宋_GB2312" w:eastAsia="仿宋_GB2312"/>
              </w:rPr>
              <w:t xml:space="preserve"> 4.设备配置</w:t>
            </w:r>
            <w:r>
              <w:br/>
            </w:r>
            <w:r>
              <w:rPr>
                <w:rFonts w:ascii="仿宋_GB2312" w:hAnsi="仿宋_GB2312" w:cs="仿宋_GB2312" w:eastAsia="仿宋_GB2312"/>
              </w:rPr>
              <w:t xml:space="preserve"> 4.1 离子色谱仪主机（包含：电导检测器、六通阀、高压泵、脉冲阻尼器、柱温</w:t>
            </w:r>
            <w:r>
              <w:br/>
            </w:r>
            <w:r>
              <w:rPr>
                <w:rFonts w:ascii="仿宋_GB2312" w:hAnsi="仿宋_GB2312" w:cs="仿宋_GB2312" w:eastAsia="仿宋_GB2312"/>
              </w:rPr>
              <w:t xml:space="preserve"> 箱、抑制器等） 1 台</w:t>
            </w:r>
            <w:r>
              <w:br/>
            </w:r>
            <w:r>
              <w:rPr>
                <w:rFonts w:ascii="仿宋_GB2312" w:hAnsi="仿宋_GB2312" w:cs="仿宋_GB2312" w:eastAsia="仿宋_GB2312"/>
              </w:rPr>
              <w:t xml:space="preserve"> 4.2 电解淋洗液发生器 1 台</w:t>
            </w:r>
            <w:r>
              <w:br/>
            </w:r>
            <w:r>
              <w:rPr>
                <w:rFonts w:ascii="仿宋_GB2312" w:hAnsi="仿宋_GB2312" w:cs="仿宋_GB2312" w:eastAsia="仿宋_GB2312"/>
              </w:rPr>
              <w:t xml:space="preserve"> 4.3 阴离子色谱柱及保护柱 1 套</w:t>
            </w:r>
            <w:r>
              <w:br/>
            </w:r>
            <w:r>
              <w:rPr>
                <w:rFonts w:ascii="仿宋_GB2312" w:hAnsi="仿宋_GB2312" w:cs="仿宋_GB2312" w:eastAsia="仿宋_GB2312"/>
              </w:rPr>
              <w:t xml:space="preserve"> 4.4 消毒副产物色谱柱及保护柱 1 套</w:t>
            </w:r>
            <w:r>
              <w:br/>
            </w:r>
            <w:r>
              <w:rPr>
                <w:rFonts w:ascii="仿宋_GB2312" w:hAnsi="仿宋_GB2312" w:cs="仿宋_GB2312" w:eastAsia="仿宋_GB2312"/>
              </w:rPr>
              <w:t xml:space="preserve"> 4.5 阳离子色谱柱及保护柱 1 套</w:t>
            </w:r>
            <w:r>
              <w:br/>
            </w:r>
            <w:r>
              <w:rPr>
                <w:rFonts w:ascii="仿宋_GB2312" w:hAnsi="仿宋_GB2312" w:cs="仿宋_GB2312" w:eastAsia="仿宋_GB2312"/>
              </w:rPr>
              <w:t xml:space="preserve"> 4.6 计算机 1 台</w:t>
            </w:r>
            <w:r>
              <w:br/>
            </w:r>
            <w:r>
              <w:rPr>
                <w:rFonts w:ascii="仿宋_GB2312" w:hAnsi="仿宋_GB2312" w:cs="仿宋_GB2312" w:eastAsia="仿宋_GB2312"/>
              </w:rPr>
              <w:t xml:space="preserve"> 4.7 打印机 1 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1.整机一年； 2.抑制器提供十年免费质保的服务承诺。该服务需包含工程师前往用户现场更 换抑制器的全部费用，用户将不再承担任何费用。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所投产品属于医疗器械管理的须提供医疗器械注册证；</w:t>
            </w:r>
          </w:p>
        </w:tc>
        <w:tc>
          <w:tcPr>
            <w:tcW w:type="dxa" w:w="3322"/>
          </w:tcPr>
          <w:p>
            <w:pPr>
              <w:pStyle w:val="null3"/>
            </w:pPr>
            <w:r>
              <w:rPr>
                <w:rFonts w:ascii="仿宋_GB2312" w:hAnsi="仿宋_GB2312" w:cs="仿宋_GB2312" w:eastAsia="仿宋_GB2312"/>
              </w:rPr>
              <w:t>所投产品属于医疗器械管理的须提供医疗器械注册证；</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为生产厂家的，须提供医疗器械生产许可证，投标产品须在其经营范围内；投标人为代理经销商的，其所投医疗器械属于三类医疗器械的须提供医疗器械经营许可证，其所投医疗器械属于二类医疗器械的须提供第二类医疗器械经营备案证，投标产品须在其经营范围内；</w:t>
            </w:r>
          </w:p>
        </w:tc>
        <w:tc>
          <w:tcPr>
            <w:tcW w:type="dxa" w:w="3322"/>
          </w:tcPr>
          <w:p>
            <w:pPr>
              <w:pStyle w:val="null3"/>
            </w:pPr>
            <w:r>
              <w:rPr>
                <w:rFonts w:ascii="仿宋_GB2312" w:hAnsi="仿宋_GB2312" w:cs="仿宋_GB2312" w:eastAsia="仿宋_GB2312"/>
              </w:rPr>
              <w:t>投标人为生产厂家的，须提供医疗器械生产许可证，投标产品须在其经营范围内；投标人为代理经销商的，其所投医疗器械属于三类医疗器械的须提供医疗器械经营许可证，其所投医疗器械属于二类医疗器械的须提供第二类医疗器械经营备案证，投标产品须在其经营范围内；</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投标文件上按招标文件要求签署和盖章</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供货周期</w:t>
            </w:r>
          </w:p>
        </w:tc>
        <w:tc>
          <w:tcPr>
            <w:tcW w:type="dxa" w:w="3322"/>
          </w:tcPr>
          <w:p>
            <w:pPr>
              <w:pStyle w:val="null3"/>
            </w:pPr>
            <w:r>
              <w:rPr>
                <w:rFonts w:ascii="仿宋_GB2312" w:hAnsi="仿宋_GB2312" w:cs="仿宋_GB2312" w:eastAsia="仿宋_GB2312"/>
              </w:rPr>
              <w:t>符合招标文件规定</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按要求提供保证金交纳凭证</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投标文件符合法律法规要求的</w:t>
            </w:r>
          </w:p>
        </w:tc>
        <w:tc>
          <w:tcPr>
            <w:tcW w:type="dxa" w:w="1661"/>
          </w:tcPr>
          <w:p>
            <w:pPr>
              <w:pStyle w:val="null3"/>
            </w:pPr>
            <w:r>
              <w:rPr>
                <w:rFonts w:ascii="仿宋_GB2312" w:hAnsi="仿宋_GB2312" w:cs="仿宋_GB2312" w:eastAsia="仿宋_GB2312"/>
              </w:rPr>
              <w:t>开标一览表 技术要求偏离表.docx 技术方案.docx 业绩.docx 投标函 中小企业声明函 残疾人福利性单位声明函 商务应答表 标的清单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产品选型配置及来源渠道</w:t>
            </w:r>
          </w:p>
        </w:tc>
        <w:tc>
          <w:tcPr>
            <w:tcW w:type="dxa" w:w="2492"/>
          </w:tcPr>
          <w:p>
            <w:pPr>
              <w:pStyle w:val="null3"/>
            </w:pPr>
            <w:r>
              <w:rPr>
                <w:rFonts w:ascii="仿宋_GB2312" w:hAnsi="仿宋_GB2312" w:cs="仿宋_GB2312" w:eastAsia="仿宋_GB2312"/>
              </w:rPr>
              <w:t>投标产品应符合项目采购需求，响应产品内容齐全，包括但不限于产品彩页、测试报告、技术规格书等技术支持性文件（资料），产品整体功能和性能应满足招标文件采购要求，选型科学合理、技术先进、整体性能优良、环保、质量优，技术参数清晰明确，数量准确无缺漏项；由评标委员会综合考量： ①技术参数响应无负偏离的得基础分5分，每有一项负偏离扣1 分，该项得分扣完为止； ②满足或优于招标文件采购要求，且产品工艺先进、性能稳定，技术参数完整明确、配置齐全，满分 6 分； ③产品进货渠道正规，并能够提供产品说明书等相关资料。质量保证，确保生产供应的产品无假货、水货、翻新货且无产权纠纷，提供投标产品的合法来源渠道证明文件；（包括但不限于产品制造商授权、销售协议、代理协议等），满分7分。 注：1.带*号参数不允许偏离；2.正偏离项投标供应商需提供详细的技术规格响应说明，其中技术规格偏离表中涉及到的产品技术指标需与所提供的产品彩页（产品说明书）一致，虚假响应将导致投标无效。</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根据项目实际需求，提供完整详细的项目实施方案。内容包含：①项目总进度计划②供货组织安排③运输方案④安装调试方案⑤物力调配及保障措施⑥应急保障方案。 二、评审标准 1、完整性：方案须全面，对评审内容中的各项要求有详细描述； 2、可实施性：切合本项目实际情况，实施步骤清晰、合理； 3、针对性：方案能够紧扣项目实际情况，内容科学合理。 三、赋分依据 ①项目总进度计划：每完全满足一个评审标准得1分，满分3分； ②供货组织安排:每完全满足一个评审标准得1分，满分3分； ③运输方案:每完全满足一个评审标准得1分，满分3分； ④安装调试方案:每完全满足一个评审标准得1分，满分3分； ⑤物力调配及保障措施：每完全满足一个评审标准得1分，满分3分。 ⑥应急保障方案：每完全满足一个评审标准得1分，满分3分。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根据项目实际需求，提供质量保证方案。内容包含：①质量监控体系②质量管理措施 二、评审标准 1、完整性：方案须全面，对评审内容中的各项要求有详细描述； 2、可实施性：切合本项目实际情况，实施步骤清晰、合理； 3、针对性：方案能够紧扣项目实际情况，内容科学合理。 三、赋分依据 ①质量监控体系：每完全满足一个评审标准得1分，满分3分；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根据项目实际需求提供售后服务方案。内容包含：①售后服务范围②售后服务要求响应及流程③故障处理及补救措施④定期回访及维护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 ①售后服务范围：每完全满足一个评审标准得1分，满分3分； ②售后服务相应时效及流程:每完全满足一个评审标准得1分，满分3分； ③故障处理及补救措施:每完全满足一个评审标准得1分，满分3分； ④定期回访及维护：每完全满足一个评审标准得1分，满分3分。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2、可实施性：切合本项目实际情况，叙述清楚，符合客观实际情况； 3、合理性：方案内容符合项目实际特点，合理、恰当。 三、赋分标准 ①培训内容：每完全满足一个评审标准得1分，满分3分； ②培训计划安排：每完全满足一个评审标准得1分，满分3分。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一、评审内容 根据项目特点、提供完整详细的保障方案。内容包含：①设备易损件清单及报价表,②在项目所在地设立备品备件库或者其他能够及时提供备品配件及零配件的保障措施方案； 二、评审标准 1、完整性：方案及表格须全面，对评审内容中的各项要求有详细描述； 2、可实施性：切合本项目实际情况，实施步骤清晰、合理； 3、针对性：方案能够紧扣项目实际情况，内容科学合理。 三、赋分依据 ①设备易损件清单及报价表,每完全满足一个评审标准得1分，满分3分 ②在项目所在地设立备品备件库或者其他能够及时提供备品配件及零配件的保障措施方案：每完全满足一个评审标准得1分，满分3分。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 3 年每具备一个类似规模供货业绩得 2 分，最高得 4 分评审依据：近 3 年(2022 年至今，以合同签订时间为准），以投标文件中所附加盖公章的合同、中标通知书复印件为准，均提供方可计分，缺任何一项不得分。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3、投标供应商报价得分=（评审基准价/报价）×30；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