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版本号：JXRZ-HC-2025-14820251115001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校园安防系统升级改造项目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JXRZ-HC-2025-148</w:t>
      </w:r>
      <w:r>
        <w:br/>
      </w:r>
      <w:r>
        <w:br/>
      </w:r>
      <w:r>
        <w:br/>
      </w:r>
    </w:p>
    <w:p>
      <w:pPr>
        <w:pStyle w:val="null3"/>
        <w:jc w:val="center"/>
        <w:outlineLvl w:val="2"/>
      </w:pPr>
      <w:r>
        <w:rPr>
          <w:rFonts w:ascii="仿宋_GB2312" w:hAnsi="仿宋_GB2312" w:cs="仿宋_GB2312" w:eastAsia="仿宋_GB2312"/>
          <w:sz w:val="28"/>
          <w:b/>
        </w:rPr>
        <w:t>汉中市南郑区中所中学</w:t>
      </w:r>
    </w:p>
    <w:p>
      <w:pPr>
        <w:pStyle w:val="null3"/>
        <w:jc w:val="center"/>
        <w:outlineLvl w:val="2"/>
      </w:pPr>
      <w:r>
        <w:rPr>
          <w:rFonts w:ascii="仿宋_GB2312" w:hAnsi="仿宋_GB2312" w:cs="仿宋_GB2312" w:eastAsia="仿宋_GB2312"/>
          <w:sz w:val="28"/>
          <w:b/>
        </w:rPr>
        <w:t>陕西锦鑫睿泽项目管理有限公司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陕西锦鑫睿泽项目管理有限公司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汉中市南郑区中所中学</w:t>
      </w:r>
      <w:r>
        <w:rPr>
          <w:rFonts w:ascii="仿宋_GB2312" w:hAnsi="仿宋_GB2312" w:cs="仿宋_GB2312" w:eastAsia="仿宋_GB2312"/>
        </w:rPr>
        <w:t>委托，拟对</w:t>
      </w:r>
      <w:r>
        <w:rPr>
          <w:rFonts w:ascii="仿宋_GB2312" w:hAnsi="仿宋_GB2312" w:cs="仿宋_GB2312" w:eastAsia="仿宋_GB2312"/>
        </w:rPr>
        <w:t>校园安防系统升级改造项目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JXRZ-HC-2025-148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校园安防系统升级改造项目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汉中市南郑区中所中学校园安防系统升级改造项目1项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授权代表：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pPr>
      <w:r>
        <w:rPr>
          <w:rFonts w:ascii="仿宋_GB2312" w:hAnsi="仿宋_GB2312" w:cs="仿宋_GB2312" w:eastAsia="仿宋_GB2312"/>
        </w:rPr>
        <w:t>2、主体资格：供应商为具有独立承担民事责任能力的法人、其他组织或自然人，并出具合法有效的营业执照或事业单位法人证书等国家规定的相关证明，自然人参与的提供其身份证明。(提供加盖投标供应商公章的营业执照复印件)；</w:t>
      </w:r>
    </w:p>
    <w:p>
      <w:pPr>
        <w:pStyle w:val="null3"/>
      </w:pPr>
      <w:r>
        <w:rPr>
          <w:rFonts w:ascii="仿宋_GB2312" w:hAnsi="仿宋_GB2312" w:cs="仿宋_GB2312" w:eastAsia="仿宋_GB2312"/>
        </w:rPr>
        <w:t>3、投标供应商资格承诺函：供应商须具有健全的财务会计制度、具有履行合同所必需的设备和专业技术能力、具有依法缴纳税收 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4、供应商控股关系：单位负责人为同一人或者存在直接控股、管理关系的不同供应商，不得参加同一合同项下的政府采购活动。（提供加盖公章的《声明函》）。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汉中市南郑区中所中学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汉中市南郑区中所营街道办中所营社区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0916-5366555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陕西锦鑫睿泽项目管理有限公司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汉中市汉台区天汉文化产业园A6-A7号楼二楼D-07</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17709165288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开户名称：陕西锦鑫睿泽项目管理有限公司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银行账号：2706012401201000009552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代理服务费收费标准：按照国家计委颁发的《采购代理服务收费管理暂行办法》（计价格 [2002]1980号）、国家发展改革委员会办公厅颁发的《关于采购代理服务收费有关问题的通知》（发改办价格[2003] 857号）的有关规定。</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汉中市南郑区中所中学</w:t>
      </w:r>
      <w:r>
        <w:rPr>
          <w:rFonts w:ascii="仿宋_GB2312" w:hAnsi="仿宋_GB2312" w:cs="仿宋_GB2312" w:eastAsia="仿宋_GB2312"/>
        </w:rPr>
        <w:t>和</w:t>
      </w:r>
      <w:r>
        <w:rPr>
          <w:rFonts w:ascii="仿宋_GB2312" w:hAnsi="仿宋_GB2312" w:cs="仿宋_GB2312" w:eastAsia="仿宋_GB2312"/>
        </w:rPr>
        <w:t>陕西锦鑫睿泽项目管理有限公司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汉中市南郑区中所中学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陕西锦鑫睿泽项目管理有限公司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汉中市南郑区中所中学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陕西锦鑫睿泽项目管理有限公司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根据最终签订的合同内容执行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联系人：杨女士</w:t>
      </w:r>
    </w:p>
    <w:p>
      <w:pPr>
        <w:pStyle w:val="null3"/>
      </w:pPr>
      <w:r>
        <w:rPr>
          <w:rFonts w:ascii="仿宋_GB2312" w:hAnsi="仿宋_GB2312" w:cs="仿宋_GB2312" w:eastAsia="仿宋_GB2312"/>
        </w:rPr>
        <w:t>联系电话：17709165288</w:t>
      </w:r>
    </w:p>
    <w:p>
      <w:pPr>
        <w:pStyle w:val="null3"/>
      </w:pPr>
      <w:r>
        <w:rPr>
          <w:rFonts w:ascii="仿宋_GB2312" w:hAnsi="仿宋_GB2312" w:cs="仿宋_GB2312" w:eastAsia="仿宋_GB2312"/>
        </w:rPr>
        <w:t>地址：汉中市汉台区天汉文化产业园A6-A7号楼二楼D-07</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汉中市南郑区中所中学校园安防系统升级改造项目1项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990,000.00</w:t>
      </w:r>
    </w:p>
    <w:p>
      <w:pPr>
        <w:pStyle w:val="null3"/>
      </w:pPr>
      <w:r>
        <w:rPr>
          <w:rFonts w:ascii="仿宋_GB2312" w:hAnsi="仿宋_GB2312" w:cs="仿宋_GB2312" w:eastAsia="仿宋_GB2312"/>
        </w:rPr>
        <w:t>采购包最高限价（元）: 990,000.00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05"/>
              <w:gridCol w:w="232"/>
              <w:gridCol w:w="1863"/>
              <w:gridCol w:w="124"/>
              <w:gridCol w:w="116"/>
              <w:gridCol w:w="108"/>
            </w:tblGrid>
            <w:tr>
              <w:tc>
                <w:tcPr>
                  <w:tcW w:type="dxa" w:w="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设备名称</w:t>
                  </w:r>
                </w:p>
              </w:tc>
              <w:tc>
                <w:tcPr>
                  <w:tcW w:type="dxa" w:w="18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规格参数</w:t>
                  </w:r>
                </w:p>
              </w:tc>
              <w:tc>
                <w:tcPr>
                  <w:tcW w:type="dxa" w:w="1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1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视屏监控中心存储服务器</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1、可支持对单前端设备30路多流冗余存储</w:t>
                  </w:r>
                  <w:r>
                    <w:br/>
                  </w:r>
                  <w:r>
                    <w:rPr>
                      <w:rFonts w:ascii="仿宋_GB2312" w:hAnsi="仿宋_GB2312" w:cs="仿宋_GB2312" w:eastAsia="仿宋_GB2312"/>
                      <w:sz w:val="20"/>
                      <w:color w:val="000000"/>
                    </w:rPr>
                    <w:t>2、在不增加任何外围服务器硬件的情况下可由存储设备直接进行虚拟化系统部署</w:t>
                  </w:r>
                  <w:r>
                    <w:br/>
                  </w:r>
                  <w:r>
                    <w:rPr>
                      <w:rFonts w:ascii="仿宋_GB2312" w:hAnsi="仿宋_GB2312" w:cs="仿宋_GB2312" w:eastAsia="仿宋_GB2312"/>
                      <w:sz w:val="20"/>
                      <w:color w:val="000000"/>
                    </w:rPr>
                    <w:t>3、应能支持报警预录功能，可预录报警触发前40分钟视频</w:t>
                  </w:r>
                  <w:r>
                    <w:br/>
                  </w:r>
                  <w:r>
                    <w:rPr>
                      <w:rFonts w:ascii="仿宋_GB2312" w:hAnsi="仿宋_GB2312" w:cs="仿宋_GB2312" w:eastAsia="仿宋_GB2312"/>
                      <w:sz w:val="20"/>
                      <w:color w:val="000000"/>
                    </w:rPr>
                    <w:t>4、应能支持MPEG4、H.264、H.265、SVAC编码格式的前端设备接入并存储录像5可在视频画面上绘制区域或界线，检索指定范围内的报警录像；输入车牌号码可检索出相关图片和视频；可按照报警事件进行检索。</w:t>
                  </w:r>
                  <w:r>
                    <w:br/>
                  </w:r>
                  <w:r>
                    <w:rPr>
                      <w:rFonts w:ascii="仿宋_GB2312" w:hAnsi="仿宋_GB2312" w:cs="仿宋_GB2312" w:eastAsia="仿宋_GB2312"/>
                      <w:sz w:val="20"/>
                      <w:color w:val="000000"/>
                    </w:rPr>
                    <w:t>5、通过客户端软件添加及删除手机号，启用短信网关报警功能后，可向添加的手机号码发送电源异常、系统卡容量不足、存储空间异常、自动修复失败、私有卷IO异常、无可用逻辑卷等报警信息，报警种类可设。</w:t>
                  </w:r>
                </w:p>
                <w:p>
                  <w:pPr>
                    <w:pStyle w:val="null3"/>
                    <w:jc w:val="left"/>
                  </w:pPr>
                  <w:r>
                    <w:rPr>
                      <w:rFonts w:ascii="仿宋_GB2312" w:hAnsi="仿宋_GB2312" w:cs="仿宋_GB2312" w:eastAsia="仿宋_GB2312"/>
                      <w:sz w:val="20"/>
                      <w:color w:val="000000"/>
                    </w:rPr>
                    <w:t>6、可对指定的录像段或指定事件的1个或多个前端的不同时间段的录像段添加标签，并自动备份到存档卷中，使之不会被覆盖删除。</w:t>
                  </w:r>
                </w:p>
                <w:p>
                  <w:pPr>
                    <w:pStyle w:val="null3"/>
                    <w:jc w:val="left"/>
                  </w:pPr>
                  <w:r>
                    <w:rPr>
                      <w:rFonts w:ascii="仿宋_GB2312" w:hAnsi="仿宋_GB2312" w:cs="仿宋_GB2312" w:eastAsia="仿宋_GB2312"/>
                      <w:sz w:val="20"/>
                      <w:color w:val="000000"/>
                    </w:rPr>
                    <w:t>7、可根据事件名称查询所有相关联的不同前端或时间的录像段并进行回放和下载。</w:t>
                  </w:r>
                </w:p>
                <w:p>
                  <w:pPr>
                    <w:pStyle w:val="null3"/>
                    <w:jc w:val="left"/>
                  </w:pPr>
                  <w:r>
                    <w:rPr>
                      <w:rFonts w:ascii="仿宋_GB2312" w:hAnsi="仿宋_GB2312" w:cs="仿宋_GB2312" w:eastAsia="仿宋_GB2312"/>
                      <w:sz w:val="20"/>
                      <w:color w:val="000000"/>
                    </w:rPr>
                    <w:t>8、可通过IE浏览器对一台、多台样机或扩展柜中的磁盘进行定位，使对应的磁盘指示灯闪烁，闪烁的时长可设。控制器结构，本次配置≥64位多核处理器，≥4GB内存，内存支持扩展到≥32GB</w:t>
                  </w:r>
                </w:p>
                <w:p>
                  <w:pPr>
                    <w:pStyle w:val="null3"/>
                    <w:jc w:val="left"/>
                  </w:pPr>
                  <w:r>
                    <w:rPr>
                      <w:rFonts w:ascii="仿宋_GB2312" w:hAnsi="仿宋_GB2312" w:cs="仿宋_GB2312" w:eastAsia="仿宋_GB2312"/>
                      <w:sz w:val="20"/>
                      <w:color w:val="000000"/>
                    </w:rPr>
                    <w:t>9、标配≥4个千兆网口，≥1个报警接口，≥2个USB接口，≥2个HDMI接口；</w:t>
                  </w:r>
                </w:p>
                <w:p>
                  <w:pPr>
                    <w:pStyle w:val="null3"/>
                    <w:jc w:val="left"/>
                  </w:pPr>
                  <w:r>
                    <w:rPr>
                      <w:rFonts w:ascii="仿宋_GB2312" w:hAnsi="仿宋_GB2312" w:cs="仿宋_GB2312" w:eastAsia="仿宋_GB2312"/>
                      <w:sz w:val="20"/>
                      <w:color w:val="000000"/>
                    </w:rPr>
                    <w:t>10、可接入2T/3T/4T/6T/8T/10T  SATA磁盘，支持磁盘交错启动和漫游，并支持在线热插拔；</w:t>
                  </w:r>
                </w:p>
                <w:p>
                  <w:pPr>
                    <w:pStyle w:val="null3"/>
                    <w:jc w:val="left"/>
                  </w:pPr>
                  <w:r>
                    <w:rPr>
                      <w:rFonts w:ascii="仿宋_GB2312" w:hAnsi="仿宋_GB2312" w:cs="仿宋_GB2312" w:eastAsia="仿宋_GB2312"/>
                      <w:sz w:val="20"/>
                      <w:color w:val="000000"/>
                    </w:rPr>
                    <w:t>11、提供RAID0、1、3、5、6、10、50，60、JBOD模式，支持全局、局部等多种热备选择，支持坏盘自动重构；</w:t>
                  </w:r>
                </w:p>
                <w:p>
                  <w:pPr>
                    <w:pStyle w:val="null3"/>
                    <w:jc w:val="left"/>
                  </w:pPr>
                  <w:r>
                    <w:rPr>
                      <w:rFonts w:ascii="仿宋_GB2312" w:hAnsi="仿宋_GB2312" w:cs="仿宋_GB2312" w:eastAsia="仿宋_GB2312"/>
                      <w:sz w:val="20"/>
                      <w:color w:val="000000"/>
                    </w:rPr>
                    <w:t>12、单设备裸容量≥160TB存储空间,单设备≤3U。(提供第三方权威机构检测报告）</w:t>
                  </w:r>
                </w:p>
                <w:p>
                  <w:pPr>
                    <w:pStyle w:val="null3"/>
                    <w:jc w:val="left"/>
                  </w:pPr>
                  <w:r>
                    <w:rPr>
                      <w:rFonts w:ascii="仿宋_GB2312" w:hAnsi="仿宋_GB2312" w:cs="仿宋_GB2312" w:eastAsia="仿宋_GB2312"/>
                      <w:sz w:val="20"/>
                      <w:color w:val="000000"/>
                    </w:rPr>
                    <w:t>13、应能对视音频、图片及智能分析录像的混合直存，节省存储服务器和图片服务器；</w:t>
                  </w:r>
                </w:p>
                <w:p>
                  <w:pPr>
                    <w:pStyle w:val="null3"/>
                    <w:jc w:val="left"/>
                  </w:pPr>
                  <w:r>
                    <w:rPr>
                      <w:rFonts w:ascii="仿宋_GB2312" w:hAnsi="仿宋_GB2312" w:cs="仿宋_GB2312" w:eastAsia="仿宋_GB2312"/>
                      <w:sz w:val="20"/>
                      <w:color w:val="000000"/>
                    </w:rPr>
                    <w:t>14、应能接入并存储640Mbps视频图像，同时转发640Mbps的视频图像；同时回放128Mbps的视频图像；</w:t>
                  </w:r>
                </w:p>
                <w:p>
                  <w:pPr>
                    <w:pStyle w:val="null3"/>
                    <w:jc w:val="left"/>
                  </w:pPr>
                  <w:r>
                    <w:rPr>
                      <w:rFonts w:ascii="仿宋_GB2312" w:hAnsi="仿宋_GB2312" w:cs="仿宋_GB2312" w:eastAsia="仿宋_GB2312"/>
                      <w:sz w:val="20"/>
                      <w:color w:val="000000"/>
                    </w:rPr>
                    <w:t>15、应能支持不低于600MBps的图片并发输入，同时不低于600MBps图片并发输出</w:t>
                  </w:r>
                </w:p>
                <w:p>
                  <w:pPr>
                    <w:pStyle w:val="null3"/>
                    <w:jc w:val="left"/>
                  </w:pPr>
                  <w:r>
                    <w:rPr>
                      <w:rFonts w:ascii="仿宋_GB2312" w:hAnsi="仿宋_GB2312" w:cs="仿宋_GB2312" w:eastAsia="仿宋_GB2312"/>
                      <w:sz w:val="20"/>
                      <w:color w:val="000000"/>
                    </w:rPr>
                    <w:t>16、应能在RAID内丢失2块（含）以上硬盘时，无需等待丢失盘恢复，保留盘数据可正常读取，新数据可正常写入</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存储服务器硬盘</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1、3.5英寸 20TB  64M SATA3</w:t>
                  </w:r>
                </w:p>
                <w:p>
                  <w:pPr>
                    <w:pStyle w:val="null3"/>
                    <w:jc w:val="left"/>
                  </w:pPr>
                  <w:r>
                    <w:rPr>
                      <w:rFonts w:ascii="仿宋_GB2312" w:hAnsi="仿宋_GB2312" w:cs="仿宋_GB2312" w:eastAsia="仿宋_GB2312"/>
                      <w:sz w:val="20"/>
                      <w:color w:val="000000"/>
                    </w:rPr>
                    <w:t>2、人脸识别智能服务器、楼梯防踩踏服务器、周界防误报服务器配套硬盘</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安防服务器</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2U海光双路机架式服务器</w:t>
                  </w:r>
                </w:p>
                <w:p>
                  <w:pPr>
                    <w:pStyle w:val="null3"/>
                    <w:jc w:val="left"/>
                  </w:pPr>
                  <w:r>
                    <w:rPr>
                      <w:rFonts w:ascii="仿宋_GB2312" w:hAnsi="仿宋_GB2312" w:cs="仿宋_GB2312" w:eastAsia="仿宋_GB2312"/>
                      <w:sz w:val="20"/>
                      <w:color w:val="000000"/>
                    </w:rPr>
                    <w:t>CPU：配置≥2颗C86 HYGON 3350处理器，单处理器物理核心数≥8核，主频≥3.0 GHz，末级缓存容量≥16 MB，线程数≥16线程，支持内存的最高速率≥3200 MHz，通道数≥2，位宽≥64；</w:t>
                  </w:r>
                </w:p>
                <w:p>
                  <w:pPr>
                    <w:pStyle w:val="null3"/>
                    <w:jc w:val="left"/>
                  </w:pPr>
                  <w:r>
                    <w:rPr>
                      <w:rFonts w:ascii="仿宋_GB2312" w:hAnsi="仿宋_GB2312" w:cs="仿宋_GB2312" w:eastAsia="仿宋_GB2312"/>
                      <w:sz w:val="20"/>
                      <w:color w:val="000000"/>
                    </w:rPr>
                    <w:t>内存：配置</w:t>
                  </w:r>
                  <w:r>
                    <w:rPr>
                      <w:rFonts w:ascii="仿宋_GB2312" w:hAnsi="仿宋_GB2312" w:cs="仿宋_GB2312" w:eastAsia="仿宋_GB2312"/>
                      <w:sz w:val="20"/>
                      <w:color w:val="000000"/>
                    </w:rPr>
                    <w:t>≥64G DDR4，≥8根内存插槽；</w:t>
                  </w:r>
                </w:p>
                <w:p>
                  <w:pPr>
                    <w:pStyle w:val="null3"/>
                    <w:jc w:val="left"/>
                  </w:pPr>
                  <w:r>
                    <w:rPr>
                      <w:rFonts w:ascii="仿宋_GB2312" w:hAnsi="仿宋_GB2312" w:cs="仿宋_GB2312" w:eastAsia="仿宋_GB2312"/>
                      <w:sz w:val="20"/>
                      <w:color w:val="000000"/>
                    </w:rPr>
                    <w:t>硬盘：</w:t>
                  </w:r>
                  <w:r>
                    <w:rPr>
                      <w:rFonts w:ascii="仿宋_GB2312" w:hAnsi="仿宋_GB2312" w:cs="仿宋_GB2312" w:eastAsia="仿宋_GB2312"/>
                      <w:sz w:val="20"/>
                      <w:color w:val="000000"/>
                    </w:rPr>
                    <w:t>≥2块1.2T 10K SAS 硬盘</w:t>
                  </w:r>
                </w:p>
                <w:p>
                  <w:pPr>
                    <w:pStyle w:val="null3"/>
                    <w:jc w:val="left"/>
                  </w:pPr>
                  <w:r>
                    <w:rPr>
                      <w:rFonts w:ascii="仿宋_GB2312" w:hAnsi="仿宋_GB2312" w:cs="仿宋_GB2312" w:eastAsia="仿宋_GB2312"/>
                      <w:sz w:val="20"/>
                      <w:color w:val="000000"/>
                    </w:rPr>
                    <w:t>阵列卡：配置</w:t>
                  </w:r>
                  <w:r>
                    <w:rPr>
                      <w:rFonts w:ascii="仿宋_GB2312" w:hAnsi="仿宋_GB2312" w:cs="仿宋_GB2312" w:eastAsia="仿宋_GB2312"/>
                      <w:sz w:val="20"/>
                      <w:color w:val="000000"/>
                    </w:rPr>
                    <w:t>SAS_HBA卡（支持RAID 0/1/10）；</w:t>
                  </w:r>
                </w:p>
                <w:p>
                  <w:pPr>
                    <w:pStyle w:val="null3"/>
                    <w:jc w:val="left"/>
                  </w:pPr>
                  <w:r>
                    <w:rPr>
                      <w:rFonts w:ascii="仿宋_GB2312" w:hAnsi="仿宋_GB2312" w:cs="仿宋_GB2312" w:eastAsia="仿宋_GB2312"/>
                      <w:sz w:val="20"/>
                      <w:color w:val="000000"/>
                    </w:rPr>
                    <w:t>PCIE扩展：最大支持≥4个标准PCIE插槽</w:t>
                  </w:r>
                </w:p>
                <w:p>
                  <w:pPr>
                    <w:pStyle w:val="null3"/>
                    <w:jc w:val="left"/>
                  </w:pPr>
                  <w:r>
                    <w:rPr>
                      <w:rFonts w:ascii="仿宋_GB2312" w:hAnsi="仿宋_GB2312" w:cs="仿宋_GB2312" w:eastAsia="仿宋_GB2312"/>
                      <w:sz w:val="20"/>
                      <w:color w:val="000000"/>
                    </w:rPr>
                    <w:t>网口：标配板载</w:t>
                  </w:r>
                  <w:r>
                    <w:rPr>
                      <w:rFonts w:ascii="仿宋_GB2312" w:hAnsi="仿宋_GB2312" w:cs="仿宋_GB2312" w:eastAsia="仿宋_GB2312"/>
                      <w:sz w:val="20"/>
                      <w:color w:val="000000"/>
                    </w:rPr>
                    <w:t>≥2个千兆电口，支持选配10GbE SFP+等多种网络接口；</w:t>
                  </w:r>
                </w:p>
                <w:p>
                  <w:pPr>
                    <w:pStyle w:val="null3"/>
                    <w:jc w:val="left"/>
                  </w:pPr>
                  <w:r>
                    <w:rPr>
                      <w:rFonts w:ascii="仿宋_GB2312" w:hAnsi="仿宋_GB2312" w:cs="仿宋_GB2312" w:eastAsia="仿宋_GB2312"/>
                      <w:sz w:val="20"/>
                      <w:color w:val="000000"/>
                    </w:rPr>
                    <w:t>其他接口：标配</w:t>
                  </w:r>
                  <w:r>
                    <w:rPr>
                      <w:rFonts w:ascii="仿宋_GB2312" w:hAnsi="仿宋_GB2312" w:cs="仿宋_GB2312" w:eastAsia="仿宋_GB2312"/>
                      <w:sz w:val="20"/>
                      <w:color w:val="000000"/>
                    </w:rPr>
                    <w:t>≥1个IPMI RJ-45管理接口 ≥7个USB 3.0接口  ≥2个VGA接口</w:t>
                  </w:r>
                </w:p>
                <w:p>
                  <w:pPr>
                    <w:pStyle w:val="null3"/>
                    <w:jc w:val="left"/>
                  </w:pPr>
                  <w:r>
                    <w:rPr>
                      <w:rFonts w:ascii="仿宋_GB2312" w:hAnsi="仿宋_GB2312" w:cs="仿宋_GB2312" w:eastAsia="仿宋_GB2312"/>
                      <w:sz w:val="20"/>
                      <w:color w:val="000000"/>
                    </w:rPr>
                    <w:t>电源：配置</w:t>
                  </w:r>
                  <w:r>
                    <w:rPr>
                      <w:rFonts w:ascii="仿宋_GB2312" w:hAnsi="仿宋_GB2312" w:cs="仿宋_GB2312" w:eastAsia="仿宋_GB2312"/>
                      <w:sz w:val="20"/>
                      <w:color w:val="000000"/>
                    </w:rPr>
                    <w:t>≥550W（1+1）高效铂金CRPS冗余电源；</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防踩踏服务器</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1、支持周界报警过滤功能，对IPC上报的越界侦测报警和区域入侵报警进行去误报，可去除由树叶、灯光、车辆、阴影以及小动物引起的误报，最大支持16路</w:t>
                  </w:r>
                  <w:r>
                    <w:br/>
                  </w:r>
                  <w:r>
                    <w:rPr>
                      <w:rFonts w:ascii="仿宋_GB2312" w:hAnsi="仿宋_GB2312" w:cs="仿宋_GB2312" w:eastAsia="仿宋_GB2312"/>
                      <w:sz w:val="20"/>
                      <w:color w:val="000000"/>
                    </w:rPr>
                    <w:t>2、支持人员密度超限报警功能，接入普通IPC可最大支持8路人员密度统计超限报警，可设置检测区域、人员密度阈值，当视频画面中人数超过阈值时可触发报警联动，通过客户端可接收报警消息、查看报警图片、当前人数，并回放关联录像</w:t>
                  </w:r>
                  <w:r>
                    <w:br/>
                  </w:r>
                  <w:r>
                    <w:rPr>
                      <w:rFonts w:ascii="仿宋_GB2312" w:hAnsi="仿宋_GB2312" w:cs="仿宋_GB2312" w:eastAsia="仿宋_GB2312"/>
                      <w:sz w:val="20"/>
                      <w:color w:val="000000"/>
                    </w:rPr>
                    <w:t>3、可对视频画面叠加10行字符，每行可输入22个汉字</w:t>
                  </w:r>
                  <w:r>
                    <w:br/>
                  </w:r>
                  <w:r>
                    <w:rPr>
                      <w:rFonts w:ascii="仿宋_GB2312" w:hAnsi="仿宋_GB2312" w:cs="仿宋_GB2312" w:eastAsia="仿宋_GB2312"/>
                      <w:sz w:val="20"/>
                      <w:color w:val="000000"/>
                    </w:rPr>
                    <w:t>4、可接入双目摄像机进行预览和回放</w:t>
                  </w:r>
                </w:p>
                <w:p>
                  <w:pPr>
                    <w:pStyle w:val="null3"/>
                    <w:jc w:val="left"/>
                  </w:pPr>
                  <w:r>
                    <w:rPr>
                      <w:rFonts w:ascii="仿宋_GB2312" w:hAnsi="仿宋_GB2312" w:cs="仿宋_GB2312" w:eastAsia="仿宋_GB2312"/>
                      <w:sz w:val="20"/>
                      <w:color w:val="000000"/>
                    </w:rPr>
                    <w:t>5、支持设置图案密码，用户通过绘制图案来解锁并登录</w:t>
                  </w:r>
                  <w:r>
                    <w:br/>
                  </w:r>
                  <w:r>
                    <w:rPr>
                      <w:rFonts w:ascii="仿宋_GB2312" w:hAnsi="仿宋_GB2312" w:cs="仿宋_GB2312" w:eastAsia="仿宋_GB2312"/>
                      <w:sz w:val="20"/>
                      <w:color w:val="000000"/>
                    </w:rPr>
                    <w:t>6、支持接入ONVIF协议、RTSP协议、GB/T28181协议的设备，可一键激活并添加局域网内IPC</w:t>
                  </w:r>
                </w:p>
                <w:p>
                  <w:pPr>
                    <w:pStyle w:val="null3"/>
                    <w:jc w:val="left"/>
                  </w:pPr>
                  <w:r>
                    <w:rPr>
                      <w:rFonts w:ascii="仿宋_GB2312" w:hAnsi="仿宋_GB2312" w:cs="仿宋_GB2312" w:eastAsia="仿宋_GB2312"/>
                      <w:sz w:val="20"/>
                      <w:color w:val="000000"/>
                    </w:rPr>
                    <w:t>7、支持多屏输出，可设置2组4屏显示输出，每组包含HDMI和VGA接口各一个，同一组内为同源输出，两组之间可以异源输出视频图像。支持36/32/25/16/9/8/6/4/1分屏预览</w:t>
                  </w:r>
                  <w:r>
                    <w:br/>
                  </w:r>
                  <w:r>
                    <w:rPr>
                      <w:rFonts w:ascii="仿宋_GB2312" w:hAnsi="仿宋_GB2312" w:cs="仿宋_GB2312" w:eastAsia="仿宋_GB2312"/>
                      <w:sz w:val="20"/>
                      <w:color w:val="000000"/>
                    </w:rPr>
                    <w:t>8、支持同时输出3路H.264编码、20fps、4000×3000格式的视频图像</w:t>
                  </w:r>
                </w:p>
                <w:p>
                  <w:pPr>
                    <w:pStyle w:val="null3"/>
                    <w:jc w:val="left"/>
                  </w:pPr>
                  <w:r>
                    <w:rPr>
                      <w:rFonts w:ascii="仿宋_GB2312" w:hAnsi="仿宋_GB2312" w:cs="仿宋_GB2312" w:eastAsia="仿宋_GB2312"/>
                      <w:sz w:val="20"/>
                      <w:color w:val="000000"/>
                    </w:rPr>
                    <w:t>9、支持1/8、1/4、1/2、1、2、4、8、16、32、64、128、256等倍速回放录像，支持录像文件剪辑和回放截图功能</w:t>
                  </w:r>
                  <w:r>
                    <w:br/>
                  </w:r>
                  <w:r>
                    <w:rPr>
                      <w:rFonts w:ascii="仿宋_GB2312" w:hAnsi="仿宋_GB2312" w:cs="仿宋_GB2312" w:eastAsia="仿宋_GB2312"/>
                      <w:sz w:val="20"/>
                      <w:color w:val="000000"/>
                    </w:rPr>
                    <w:t>10、可支持最大接入总带宽512Mbps的32路视频图像</w:t>
                  </w:r>
                </w:p>
                <w:p>
                  <w:pPr>
                    <w:pStyle w:val="null3"/>
                    <w:jc w:val="left"/>
                  </w:pPr>
                  <w:r>
                    <w:rPr>
                      <w:rFonts w:ascii="仿宋_GB2312" w:hAnsi="仿宋_GB2312" w:cs="仿宋_GB2312" w:eastAsia="仿宋_GB2312"/>
                      <w:sz w:val="20"/>
                      <w:color w:val="000000"/>
                    </w:rPr>
                    <w:t>11、可接入H.265、H.264、MPEG4、SVAC视频编码格式的IPC</w:t>
                  </w:r>
                  <w:r>
                    <w:br/>
                  </w:r>
                  <w:r>
                    <w:rPr>
                      <w:rFonts w:ascii="仿宋_GB2312" w:hAnsi="仿宋_GB2312" w:cs="仿宋_GB2312" w:eastAsia="仿宋_GB2312"/>
                      <w:sz w:val="20"/>
                      <w:color w:val="000000"/>
                    </w:rPr>
                    <w:t>12、支持带有越界、区域入侵、进入/离开区域、人员聚集、快速移动、物品遗留/拿取、停车、徘徊、场景变更、虚焦、音频异常报警、PIR报警功能的网络摄像机接入与相关报警联动功能</w:t>
                  </w:r>
                </w:p>
                <w:p>
                  <w:pPr>
                    <w:pStyle w:val="null3"/>
                    <w:jc w:val="left"/>
                  </w:pPr>
                  <w:r>
                    <w:rPr>
                      <w:rFonts w:ascii="仿宋_GB2312" w:hAnsi="仿宋_GB2312" w:cs="仿宋_GB2312" w:eastAsia="仿宋_GB2312"/>
                      <w:sz w:val="20"/>
                      <w:color w:val="000000"/>
                    </w:rPr>
                    <w:t>13、支持图片直存功能：接入卡口摄像机，卡口摄像机识别到车牌后可将图片直接存入NVR，NVR可联动录像、抓拍并保存图片、弹出报警画面、声音警告、上传中心、发送邮件、触发报警输出，可按通道、时间、车牌号码检索图片</w:t>
                  </w:r>
                </w:p>
                <w:p>
                  <w:pPr>
                    <w:pStyle w:val="null3"/>
                    <w:jc w:val="left"/>
                  </w:pPr>
                  <w:r>
                    <w:rPr>
                      <w:rFonts w:ascii="仿宋_GB2312" w:hAnsi="仿宋_GB2312" w:cs="仿宋_GB2312" w:eastAsia="仿宋_GB2312"/>
                      <w:sz w:val="20"/>
                      <w:color w:val="000000"/>
                    </w:rPr>
                    <w:t>14、支持RAID0、RAID1、RAID5、RAID6、RAID10、RAID50、RAID60和JBOD模式，可指定某一块硬盘为热备盘；可设置未进行读写操作的硬盘、Raid组自动处于休眠状态</w:t>
                  </w:r>
                  <w:r>
                    <w:br/>
                  </w:r>
                  <w:r>
                    <w:rPr>
                      <w:rFonts w:ascii="仿宋_GB2312" w:hAnsi="仿宋_GB2312" w:cs="仿宋_GB2312" w:eastAsia="仿宋_GB2312"/>
                      <w:sz w:val="20"/>
                      <w:color w:val="000000"/>
                    </w:rPr>
                    <w:t>15、支持接入带有车牌侦测报警功能的IPC，触发报警时可联动录像、抓拍并保存图片、弹出报警画面、声音警告、上传中心、发送邮件、触发报警输出，可按通道、时间、车牌号码检索图片</w:t>
                  </w:r>
                </w:p>
                <w:p>
                  <w:pPr>
                    <w:pStyle w:val="null3"/>
                    <w:jc w:val="left"/>
                  </w:pPr>
                  <w:r>
                    <w:rPr>
                      <w:rFonts w:ascii="仿宋_GB2312" w:hAnsi="仿宋_GB2312" w:cs="仿宋_GB2312" w:eastAsia="仿宋_GB2312"/>
                      <w:sz w:val="20"/>
                      <w:color w:val="000000"/>
                    </w:rPr>
                    <w:t>16、支持接入带人脸侦测报警功能的IPC，触发报警时可联动录像、抓拍并保存图片、弹出报警画面、声音警告、上传中心、发送邮件、触发报警输出，可按通道、时间检索图片</w:t>
                  </w:r>
                  <w:r>
                    <w:br/>
                  </w:r>
                  <w:r>
                    <w:rPr>
                      <w:rFonts w:ascii="仿宋_GB2312" w:hAnsi="仿宋_GB2312" w:cs="仿宋_GB2312" w:eastAsia="仿宋_GB2312"/>
                      <w:sz w:val="20"/>
                      <w:color w:val="000000"/>
                    </w:rPr>
                    <w:t>17、支持8T容量的SATA接口硬盘；支持硬盘热插拔和休眠</w:t>
                  </w:r>
                </w:p>
                <w:p>
                  <w:pPr>
                    <w:pStyle w:val="null3"/>
                    <w:jc w:val="left"/>
                  </w:pPr>
                  <w:r>
                    <w:rPr>
                      <w:rFonts w:ascii="仿宋_GB2312" w:hAnsi="仿宋_GB2312" w:cs="仿宋_GB2312" w:eastAsia="仿宋_GB2312"/>
                      <w:sz w:val="20"/>
                      <w:color w:val="000000"/>
                    </w:rPr>
                    <w:t>18、支持将2个网口设置不同网段的IP地址</w:t>
                  </w:r>
                  <w:r>
                    <w:br/>
                  </w:r>
                  <w:r>
                    <w:rPr>
                      <w:rFonts w:ascii="仿宋_GB2312" w:hAnsi="仿宋_GB2312" w:cs="仿宋_GB2312" w:eastAsia="仿宋_GB2312"/>
                      <w:sz w:val="20"/>
                      <w:color w:val="000000"/>
                    </w:rPr>
                    <w:t>19、支持客户端与设备端进行实时双向对讲；支持客户端与设备的IP通道进行实时双向对讲</w:t>
                  </w:r>
                </w:p>
                <w:p>
                  <w:pPr>
                    <w:pStyle w:val="null3"/>
                    <w:jc w:val="left"/>
                  </w:pPr>
                  <w:r>
                    <w:rPr>
                      <w:rFonts w:ascii="仿宋_GB2312" w:hAnsi="仿宋_GB2312" w:cs="仿宋_GB2312" w:eastAsia="仿宋_GB2312"/>
                      <w:sz w:val="20"/>
                      <w:color w:val="000000"/>
                    </w:rPr>
                    <w:t>20、支持8个SATA接口，1个eSATA接口，至少支持2个USB2.0，1个USB3.0接口；支持16路报警输入，8路报警输出接口</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智慧校园综合安防管理平台</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1、智慧化校园综合安防管理平台可实现视频监控、报警、一卡通（含门禁、考勤、人员通道等）、停车场及出入口、人脸识别、违停抓拍、在线巡查、无人机等系统统一管理。</w:t>
                  </w:r>
                </w:p>
                <w:p>
                  <w:pPr>
                    <w:pStyle w:val="null3"/>
                    <w:jc w:val="left"/>
                  </w:pPr>
                  <w:r>
                    <w:rPr>
                      <w:rFonts w:ascii="仿宋_GB2312" w:hAnsi="仿宋_GB2312" w:cs="仿宋_GB2312" w:eastAsia="仿宋_GB2312"/>
                      <w:sz w:val="20"/>
                      <w:color w:val="000000"/>
                    </w:rPr>
                    <w:t>2、视频安防系统：实现实时预览、云台控制、录像回放等视频监控功能。实现统一身份认证和权限控制、组织与角色管理维护、设备集中管理、任务计划执行和调度、报警规则与处理管理、电子地图集中配置、设备巡检和日志管理等功能；</w:t>
                  </w:r>
                  <w:r>
                    <w:br/>
                  </w:r>
                  <w:r>
                    <w:rPr>
                      <w:rFonts w:ascii="仿宋_GB2312" w:hAnsi="仿宋_GB2312" w:cs="仿宋_GB2312" w:eastAsia="仿宋_GB2312"/>
                      <w:sz w:val="20"/>
                      <w:color w:val="000000"/>
                    </w:rPr>
                    <w:t>3、报警系统：支持多种报警的接收，包括视频丢失报警，视频遮挡报警，移动侦测报警、IO报警、智能分析事件报警，服务器异常状态报警；支持报警联动方式有：客户端弹视频图像、声光显示、信息叠加、语音对讲、电子地图、云台联动，报警上墙、短信联动、Email联动等方式；支持多种智能模式，包括智能行为分析、智能质量诊断、智能后检索等；支持一键报警设备接入和管理；</w:t>
                  </w:r>
                </w:p>
                <w:p>
                  <w:pPr>
                    <w:pStyle w:val="null3"/>
                    <w:jc w:val="left"/>
                  </w:pPr>
                  <w:r>
                    <w:rPr>
                      <w:rFonts w:ascii="仿宋_GB2312" w:hAnsi="仿宋_GB2312" w:cs="仿宋_GB2312" w:eastAsia="仿宋_GB2312"/>
                      <w:sz w:val="20"/>
                      <w:color w:val="000000"/>
                    </w:rPr>
                    <w:t>4、一卡通：实现卡的发放、取消统计等管理；支持各种权限配置及下发管理；支持图形化控制及状态显示；同时支持考勤、电梯层控、消费、可视对讲、人员通道等子系统的管理；</w:t>
                  </w:r>
                  <w:r>
                    <w:br/>
                  </w:r>
                  <w:r>
                    <w:rPr>
                      <w:rFonts w:ascii="仿宋_GB2312" w:hAnsi="仿宋_GB2312" w:cs="仿宋_GB2312" w:eastAsia="仿宋_GB2312"/>
                      <w:sz w:val="20"/>
                      <w:color w:val="000000"/>
                    </w:rPr>
                    <w:t>5、停车场出入口：支持视频车牌智能分析；支持车辆黑白名单管理；支持车辆过车信息抓拍、查询；支持收费管理；支持道闸控制及管理，同时支持诱导与反向寻车配置和管理。</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周界防误报服务器</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1、支持周界报警过滤功能，对IPC上报的越界侦测报警和区域入侵报警进行去误报，可去除由树叶、灯光、车辆、阴影以及小动物引起的误报，最大支持16路</w:t>
                  </w:r>
                </w:p>
                <w:p>
                  <w:pPr>
                    <w:pStyle w:val="null3"/>
                    <w:jc w:val="left"/>
                  </w:pPr>
                  <w:r>
                    <w:rPr>
                      <w:rFonts w:ascii="仿宋_GB2312" w:hAnsi="仿宋_GB2312" w:cs="仿宋_GB2312" w:eastAsia="仿宋_GB2312"/>
                      <w:sz w:val="20"/>
                      <w:color w:val="000000"/>
                    </w:rPr>
                    <w:t>2、支持人员密度超限报警功能，接入普通IPC可最大支持8路人员密度统计超限报警，可设置检测区域、人员密度阈值，当视频画面中人数超过阈值时可触发报警联动，通过客户端可接收报警消息、查看报警图片、当前人数，并回放关联录像</w:t>
                  </w:r>
                </w:p>
                <w:p>
                  <w:pPr>
                    <w:pStyle w:val="null3"/>
                    <w:jc w:val="left"/>
                  </w:pPr>
                  <w:r>
                    <w:rPr>
                      <w:rFonts w:ascii="仿宋_GB2312" w:hAnsi="仿宋_GB2312" w:cs="仿宋_GB2312" w:eastAsia="仿宋_GB2312"/>
                      <w:sz w:val="20"/>
                      <w:color w:val="000000"/>
                    </w:rPr>
                    <w:t>3、可对视频画面叠加10行字符，每行可输入22个汉字</w:t>
                  </w:r>
                </w:p>
                <w:p>
                  <w:pPr>
                    <w:pStyle w:val="null3"/>
                    <w:jc w:val="left"/>
                  </w:pPr>
                  <w:r>
                    <w:rPr>
                      <w:rFonts w:ascii="仿宋_GB2312" w:hAnsi="仿宋_GB2312" w:cs="仿宋_GB2312" w:eastAsia="仿宋_GB2312"/>
                      <w:sz w:val="20"/>
                      <w:color w:val="000000"/>
                    </w:rPr>
                    <w:t>4、可接入双目摄像机进行预览和回放</w:t>
                  </w:r>
                </w:p>
                <w:p>
                  <w:pPr>
                    <w:pStyle w:val="null3"/>
                    <w:jc w:val="left"/>
                  </w:pPr>
                  <w:r>
                    <w:rPr>
                      <w:rFonts w:ascii="仿宋_GB2312" w:hAnsi="仿宋_GB2312" w:cs="仿宋_GB2312" w:eastAsia="仿宋_GB2312"/>
                      <w:sz w:val="20"/>
                      <w:color w:val="000000"/>
                    </w:rPr>
                    <w:t>支持设置图案密码，用户通过绘制图案来解锁并登录</w:t>
                  </w:r>
                </w:p>
                <w:p>
                  <w:pPr>
                    <w:pStyle w:val="null3"/>
                    <w:jc w:val="left"/>
                  </w:pPr>
                  <w:r>
                    <w:rPr>
                      <w:rFonts w:ascii="仿宋_GB2312" w:hAnsi="仿宋_GB2312" w:cs="仿宋_GB2312" w:eastAsia="仿宋_GB2312"/>
                      <w:sz w:val="20"/>
                      <w:color w:val="000000"/>
                    </w:rPr>
                    <w:t>5、支持接入ONVIF协议、RTSP协议、GB/T28181协议的设备，可一键激活并添加局域网内IPC</w:t>
                  </w:r>
                </w:p>
                <w:p>
                  <w:pPr>
                    <w:pStyle w:val="null3"/>
                    <w:jc w:val="left"/>
                  </w:pPr>
                  <w:r>
                    <w:rPr>
                      <w:rFonts w:ascii="仿宋_GB2312" w:hAnsi="仿宋_GB2312" w:cs="仿宋_GB2312" w:eastAsia="仿宋_GB2312"/>
                      <w:sz w:val="20"/>
                      <w:color w:val="000000"/>
                    </w:rPr>
                    <w:t>6、支持多屏输出，可设置2组4屏显示输出，每组包含HDMI和VGA接口各一个，同一组内为同源输出，两组之间可以异源输出视频图像。支持36/32/25/16/9/8/6/4/1分屏预览</w:t>
                  </w:r>
                </w:p>
                <w:p>
                  <w:pPr>
                    <w:pStyle w:val="null3"/>
                    <w:jc w:val="left"/>
                  </w:pPr>
                  <w:r>
                    <w:rPr>
                      <w:rFonts w:ascii="仿宋_GB2312" w:hAnsi="仿宋_GB2312" w:cs="仿宋_GB2312" w:eastAsia="仿宋_GB2312"/>
                      <w:sz w:val="20"/>
                      <w:color w:val="000000"/>
                    </w:rPr>
                    <w:t>7、支持同时输出3路H.264编码、20fps、4000×3000格式的视频图像</w:t>
                  </w:r>
                </w:p>
                <w:p>
                  <w:pPr>
                    <w:pStyle w:val="null3"/>
                    <w:jc w:val="left"/>
                  </w:pPr>
                  <w:r>
                    <w:rPr>
                      <w:rFonts w:ascii="仿宋_GB2312" w:hAnsi="仿宋_GB2312" w:cs="仿宋_GB2312" w:eastAsia="仿宋_GB2312"/>
                      <w:sz w:val="20"/>
                      <w:color w:val="000000"/>
                    </w:rPr>
                    <w:t>8、支持1/8、1/4、1/2、1、2、4、8、16、32、64、128、256等倍速回放录像，支持录像文件剪辑和回放截图功能</w:t>
                  </w:r>
                  <w:r>
                    <w:br/>
                  </w:r>
                  <w:r>
                    <w:rPr>
                      <w:rFonts w:ascii="仿宋_GB2312" w:hAnsi="仿宋_GB2312" w:cs="仿宋_GB2312" w:eastAsia="仿宋_GB2312"/>
                      <w:sz w:val="20"/>
                      <w:color w:val="000000"/>
                    </w:rPr>
                    <w:t>可支持最大接入总带宽</w:t>
                  </w:r>
                  <w:r>
                    <w:rPr>
                      <w:rFonts w:ascii="仿宋_GB2312" w:hAnsi="仿宋_GB2312" w:cs="仿宋_GB2312" w:eastAsia="仿宋_GB2312"/>
                      <w:sz w:val="20"/>
                      <w:color w:val="000000"/>
                    </w:rPr>
                    <w:t>512Mbps的32路视频图像</w:t>
                  </w:r>
                </w:p>
                <w:p>
                  <w:pPr>
                    <w:pStyle w:val="null3"/>
                    <w:jc w:val="left"/>
                  </w:pPr>
                  <w:r>
                    <w:rPr>
                      <w:rFonts w:ascii="仿宋_GB2312" w:hAnsi="仿宋_GB2312" w:cs="仿宋_GB2312" w:eastAsia="仿宋_GB2312"/>
                      <w:sz w:val="20"/>
                      <w:color w:val="000000"/>
                    </w:rPr>
                    <w:t>9、可接入H.265、H.264、MPEG4、SVAC视频编码格式的IPC</w:t>
                  </w:r>
                </w:p>
                <w:p>
                  <w:pPr>
                    <w:pStyle w:val="null3"/>
                    <w:jc w:val="left"/>
                  </w:pPr>
                  <w:r>
                    <w:rPr>
                      <w:rFonts w:ascii="仿宋_GB2312" w:hAnsi="仿宋_GB2312" w:cs="仿宋_GB2312" w:eastAsia="仿宋_GB2312"/>
                      <w:sz w:val="20"/>
                      <w:color w:val="000000"/>
                    </w:rPr>
                    <w:t>10支持带有越界、区域入侵、进入/离开区域、人员聚集、快速移动、物品遗留/拿取、停车、徘徊、场景变更、虚焦、音频异常报警、PIR报警功能的网络摄像机接入与相关报警联动功能</w:t>
                  </w:r>
                </w:p>
                <w:p>
                  <w:pPr>
                    <w:pStyle w:val="null3"/>
                    <w:jc w:val="left"/>
                  </w:pPr>
                  <w:r>
                    <w:rPr>
                      <w:rFonts w:ascii="仿宋_GB2312" w:hAnsi="仿宋_GB2312" w:cs="仿宋_GB2312" w:eastAsia="仿宋_GB2312"/>
                      <w:sz w:val="20"/>
                      <w:color w:val="000000"/>
                    </w:rPr>
                    <w:t>11、支持图片直存功能：接入卡口摄像机，卡口摄像机识别到车牌后可将图片直接存入NVR，NVR可联动录像、抓拍并保存图片、弹出报警画面、声音警告、上传中心、发送邮件、触发报警输出，可按通道、时间、车牌号码检索图片</w:t>
                  </w:r>
                  <w:r>
                    <w:br/>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RAID0、RAID1、RAID5、RAID6、RAID10、RAID50、RAID60和JBOD模式，可指定某一块硬盘为热备盘；可设置未进行读写操作的硬盘、Raid组自动处于休眠状态</w:t>
                  </w:r>
                </w:p>
                <w:p>
                  <w:pPr>
                    <w:pStyle w:val="null3"/>
                    <w:jc w:val="left"/>
                  </w:pPr>
                  <w:r>
                    <w:rPr>
                      <w:rFonts w:ascii="仿宋_GB2312" w:hAnsi="仿宋_GB2312" w:cs="仿宋_GB2312" w:eastAsia="仿宋_GB2312"/>
                      <w:sz w:val="20"/>
                      <w:color w:val="000000"/>
                    </w:rPr>
                    <w:t>12、支持接入带有车牌侦测报警功能的IPC，触发报警时可联动录像、抓拍并保存图片、弹出报警画面、声音警告、上传中心、发送邮件、触发报警输出，可按通道、时间、车牌号码检索图片</w:t>
                  </w:r>
                </w:p>
                <w:p>
                  <w:pPr>
                    <w:pStyle w:val="null3"/>
                    <w:jc w:val="left"/>
                  </w:pPr>
                  <w:r>
                    <w:rPr>
                      <w:rFonts w:ascii="仿宋_GB2312" w:hAnsi="仿宋_GB2312" w:cs="仿宋_GB2312" w:eastAsia="仿宋_GB2312"/>
                      <w:sz w:val="20"/>
                      <w:color w:val="000000"/>
                    </w:rPr>
                    <w:t>13、支持接入带人脸侦测报警功能的IPC，触发报警时可联动录像、抓拍并保存图片、弹出报警画面、声音警告、上传中心、发送邮件、触发报警输出，可按通道、时间检索图片</w:t>
                  </w:r>
                </w:p>
                <w:p>
                  <w:pPr>
                    <w:pStyle w:val="null3"/>
                    <w:jc w:val="left"/>
                  </w:pPr>
                  <w:r>
                    <w:rPr>
                      <w:rFonts w:ascii="仿宋_GB2312" w:hAnsi="仿宋_GB2312" w:cs="仿宋_GB2312" w:eastAsia="仿宋_GB2312"/>
                      <w:sz w:val="20"/>
                      <w:color w:val="000000"/>
                    </w:rPr>
                    <w:t>14、支持8T容量的SATA接口硬盘；支持硬盘热插拔和休眠</w:t>
                  </w:r>
                </w:p>
                <w:p>
                  <w:pPr>
                    <w:pStyle w:val="null3"/>
                    <w:jc w:val="left"/>
                  </w:pPr>
                  <w:r>
                    <w:rPr>
                      <w:rFonts w:ascii="仿宋_GB2312" w:hAnsi="仿宋_GB2312" w:cs="仿宋_GB2312" w:eastAsia="仿宋_GB2312"/>
                      <w:sz w:val="20"/>
                      <w:color w:val="000000"/>
                    </w:rPr>
                    <w:t>15、支持将2个网口设置不同网段的IP地址</w:t>
                  </w:r>
                </w:p>
                <w:p>
                  <w:pPr>
                    <w:pStyle w:val="null3"/>
                    <w:jc w:val="left"/>
                  </w:pPr>
                  <w:r>
                    <w:rPr>
                      <w:rFonts w:ascii="仿宋_GB2312" w:hAnsi="仿宋_GB2312" w:cs="仿宋_GB2312" w:eastAsia="仿宋_GB2312"/>
                      <w:sz w:val="20"/>
                      <w:color w:val="000000"/>
                    </w:rPr>
                    <w:t>16、支持客户端与设备端进行实时双向对讲；支持客户端与设备的IP通道进行实时双向对讲</w:t>
                  </w:r>
                </w:p>
                <w:p>
                  <w:pPr>
                    <w:pStyle w:val="null3"/>
                    <w:jc w:val="left"/>
                  </w:pPr>
                  <w:r>
                    <w:rPr>
                      <w:rFonts w:ascii="仿宋_GB2312" w:hAnsi="仿宋_GB2312" w:cs="仿宋_GB2312" w:eastAsia="仿宋_GB2312"/>
                      <w:sz w:val="20"/>
                      <w:color w:val="000000"/>
                    </w:rPr>
                    <w:t>17、支持8个SATA接口，1个eSATA接口，至少支持2个USB2.0，1个USB3.0接口；支持16路报警输入，8路报警输出接口</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监控专用硬盘</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3.5英寸 4TB  64M SATA3</w:t>
                  </w:r>
                  <w:r>
                    <w:br/>
                  </w:r>
                  <w:r>
                    <w:rPr>
                      <w:rFonts w:ascii="仿宋_GB2312" w:hAnsi="仿宋_GB2312" w:cs="仿宋_GB2312" w:eastAsia="仿宋_GB2312"/>
                      <w:sz w:val="20"/>
                      <w:color w:val="000000"/>
                    </w:rPr>
                    <w:t>人脸识别智能服务器、楼梯防踩踏服务器、周界防误报服务器配套硬盘</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理线架</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1、带盖板，1U高度，支持标准机柜安装</w:t>
                  </w:r>
                </w:p>
                <w:p>
                  <w:pPr>
                    <w:pStyle w:val="null3"/>
                    <w:jc w:val="left"/>
                  </w:pPr>
                  <w:r>
                    <w:rPr>
                      <w:rFonts w:ascii="仿宋_GB2312" w:hAnsi="仿宋_GB2312" w:cs="仿宋_GB2312" w:eastAsia="仿宋_GB2312"/>
                      <w:sz w:val="20"/>
                      <w:color w:val="000000"/>
                    </w:rPr>
                    <w:t>2、采用封闭式管理跳线，使得安装后的配线机柜更整齐美观</w:t>
                  </w:r>
                  <w:r>
                    <w:br/>
                  </w:r>
                  <w:r>
                    <w:rPr>
                      <w:rFonts w:ascii="仿宋_GB2312" w:hAnsi="仿宋_GB2312" w:cs="仿宋_GB2312" w:eastAsia="仿宋_GB2312"/>
                      <w:sz w:val="20"/>
                      <w:color w:val="000000"/>
                    </w:rPr>
                    <w:t>3、颜色：黑色</w:t>
                  </w:r>
                </w:p>
                <w:p>
                  <w:pPr>
                    <w:pStyle w:val="null3"/>
                    <w:jc w:val="left"/>
                  </w:pPr>
                  <w:r>
                    <w:rPr>
                      <w:rFonts w:ascii="仿宋_GB2312" w:hAnsi="仿宋_GB2312" w:cs="仿宋_GB2312" w:eastAsia="仿宋_GB2312"/>
                      <w:sz w:val="20"/>
                      <w:color w:val="000000"/>
                    </w:rPr>
                    <w:t>4、优质冷轧钢板材料表面采用粉末涂层，防止氧化，可靠持久</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网络视频转换器</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1、支持HDMI1.4/HDCP1.4;</w:t>
                  </w:r>
                  <w:r>
                    <w:br/>
                  </w:r>
                  <w:r>
                    <w:rPr>
                      <w:rFonts w:ascii="仿宋_GB2312" w:hAnsi="仿宋_GB2312" w:cs="仿宋_GB2312" w:eastAsia="仿宋_GB2312"/>
                      <w:sz w:val="20"/>
                      <w:color w:val="000000"/>
                    </w:rPr>
                    <w:t>2、带HDMI环出;</w:t>
                  </w:r>
                  <w:r>
                    <w:br/>
                  </w:r>
                  <w:r>
                    <w:rPr>
                      <w:rFonts w:ascii="仿宋_GB2312" w:hAnsi="仿宋_GB2312" w:cs="仿宋_GB2312" w:eastAsia="仿宋_GB2312"/>
                      <w:sz w:val="20"/>
                      <w:color w:val="000000"/>
                    </w:rPr>
                    <w:t>3、120米远距离传输:* 功耗低，温度低，安全性高;</w:t>
                  </w:r>
                  <w:r>
                    <w:br/>
                  </w:r>
                  <w:r>
                    <w:rPr>
                      <w:rFonts w:ascii="仿宋_GB2312" w:hAnsi="仿宋_GB2312" w:cs="仿宋_GB2312" w:eastAsia="仿宋_GB2312"/>
                      <w:sz w:val="20"/>
                      <w:color w:val="000000"/>
                    </w:rPr>
                    <w:t>4、发射端和接收端都支持.3.5MM左右声道音频输出;</w:t>
                  </w:r>
                  <w:r>
                    <w:br/>
                  </w:r>
                  <w:r>
                    <w:rPr>
                      <w:rFonts w:ascii="仿宋_GB2312" w:hAnsi="仿宋_GB2312" w:cs="仿宋_GB2312" w:eastAsia="仿宋_GB2312"/>
                      <w:sz w:val="20"/>
                      <w:color w:val="000000"/>
                    </w:rPr>
                    <w:t>5、支持红外IR控制;</w:t>
                  </w:r>
                  <w:r>
                    <w:br/>
                  </w:r>
                  <w:r>
                    <w:rPr>
                      <w:rFonts w:ascii="仿宋_GB2312" w:hAnsi="仿宋_GB2312" w:cs="仿宋_GB2312" w:eastAsia="仿宋_GB2312"/>
                      <w:sz w:val="20"/>
                      <w:color w:val="000000"/>
                    </w:rPr>
                    <w:t>6、支持USB鼠标、键盘延长;</w:t>
                  </w:r>
                  <w:r>
                    <w:br/>
                  </w:r>
                  <w:r>
                    <w:rPr>
                      <w:rFonts w:ascii="仿宋_GB2312" w:hAnsi="仿宋_GB2312" w:cs="仿宋_GB2312" w:eastAsia="仿宋_GB2312"/>
                      <w:sz w:val="20"/>
                      <w:color w:val="000000"/>
                    </w:rPr>
                    <w:t>7、支持触屏操作；</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PDU电源</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≥16A大功率8位5孔</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9口千兆POE交换机</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9个10/100/1000M自适应电口，1-8口支持PoE+/PoE，固化交流电源和风扇</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网络机柜</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47U 国标网络机柜</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24口千兆POE交换机</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1、交换容量≥336G；包转发率≥51Mpps。</w:t>
                  </w:r>
                  <w:r>
                    <w:br/>
                  </w:r>
                  <w:r>
                    <w:rPr>
                      <w:rFonts w:ascii="仿宋_GB2312" w:hAnsi="仿宋_GB2312" w:cs="仿宋_GB2312" w:eastAsia="仿宋_GB2312"/>
                      <w:sz w:val="20"/>
                      <w:color w:val="000000"/>
                    </w:rPr>
                    <w:t>2、固化10/100/1000M以太网端口≥24个，固化1G SFP光接口≥4个。</w:t>
                  </w:r>
                  <w:r>
                    <w:br/>
                  </w:r>
                  <w:r>
                    <w:rPr>
                      <w:rFonts w:ascii="仿宋_GB2312" w:hAnsi="仿宋_GB2312" w:cs="仿宋_GB2312" w:eastAsia="仿宋_GB2312"/>
                      <w:sz w:val="20"/>
                      <w:color w:val="000000"/>
                    </w:rPr>
                    <w:t>3、绿色节能：要求支持高效节能以太网特性。端口如果在连续一段时间之内空闲，系统会将该端口设置为节能模式，当有报文收发时再通过定时发送的监听码流唤醒端口恢复业务，达到节能的效果，要求所投设备MAC地址≥16K。</w:t>
                  </w:r>
                  <w:r>
                    <w:br/>
                  </w:r>
                  <w:r>
                    <w:rPr>
                      <w:rFonts w:ascii="仿宋_GB2312" w:hAnsi="仿宋_GB2312" w:cs="仿宋_GB2312" w:eastAsia="仿宋_GB2312"/>
                      <w:sz w:val="20"/>
                      <w:color w:val="000000"/>
                    </w:rPr>
                    <w:t>4、为满足工作场所的耐高温要求，要求设备具备0~50°的宽温设计</w:t>
                  </w:r>
                  <w:r>
                    <w:br/>
                  </w:r>
                  <w:r>
                    <w:rPr>
                      <w:rFonts w:ascii="仿宋_GB2312" w:hAnsi="仿宋_GB2312" w:cs="仿宋_GB2312" w:eastAsia="仿宋_GB2312"/>
                      <w:sz w:val="20"/>
                      <w:color w:val="000000"/>
                    </w:rPr>
                    <w:t>5、支持快速链路检测协议，可快速检测链路的通断和光纤链路的单向性，并支持端口下的环路检测功能，防止端口下因私接Hub等设备形成的环路而导致网络故障的现象。</w:t>
                  </w:r>
                  <w:r>
                    <w:br/>
                  </w:r>
                  <w:r>
                    <w:rPr>
                      <w:rFonts w:ascii="仿宋_GB2312" w:hAnsi="仿宋_GB2312" w:cs="仿宋_GB2312" w:eastAsia="仿宋_GB2312"/>
                      <w:sz w:val="20"/>
                      <w:color w:val="000000"/>
                    </w:rPr>
                    <w:t>6、设备自带云管理功能，即插即用，可随时查看网络健康度，告警及时推送，有日记事件供回溯。</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汇聚交换机</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1、交换容量≥672Gbps；转发性能≥171Mpps。</w:t>
                  </w:r>
                  <w:r>
                    <w:br/>
                  </w:r>
                  <w:r>
                    <w:rPr>
                      <w:rFonts w:ascii="仿宋_GB2312" w:hAnsi="仿宋_GB2312" w:cs="仿宋_GB2312" w:eastAsia="仿宋_GB2312"/>
                      <w:sz w:val="20"/>
                      <w:color w:val="000000"/>
                    </w:rPr>
                    <w:t>2、固化100/1000M SFP光接口≥24，10G/1G SFP+光接口≥4个；提供官网截图和链接证明。</w:t>
                  </w:r>
                  <w:r>
                    <w:br/>
                  </w:r>
                  <w:r>
                    <w:rPr>
                      <w:rFonts w:ascii="仿宋_GB2312" w:hAnsi="仿宋_GB2312" w:cs="仿宋_GB2312" w:eastAsia="仿宋_GB2312"/>
                      <w:sz w:val="20"/>
                      <w:color w:val="000000"/>
                    </w:rPr>
                    <w:t>3、 支持并实配可拔插双模块化电源，单电源功率≥70W，实现1+1冗余；提供官网截图和链接证明。</w:t>
                  </w:r>
                  <w:r>
                    <w:br/>
                  </w:r>
                  <w:r>
                    <w:rPr>
                      <w:rFonts w:ascii="仿宋_GB2312" w:hAnsi="仿宋_GB2312" w:cs="仿宋_GB2312" w:eastAsia="仿宋_GB2312"/>
                      <w:sz w:val="20"/>
                      <w:color w:val="000000"/>
                    </w:rPr>
                    <w:t>4、设备支持抗电网波动能力；提供具有 CMA或CNAS认证章的第三方权威机构检验报告证明。</w:t>
                  </w:r>
                  <w:r>
                    <w:br/>
                  </w:r>
                  <w:r>
                    <w:rPr>
                      <w:rFonts w:ascii="仿宋_GB2312" w:hAnsi="仿宋_GB2312" w:cs="仿宋_GB2312" w:eastAsia="仿宋_GB2312"/>
                      <w:sz w:val="20"/>
                      <w:color w:val="000000"/>
                    </w:rPr>
                    <w:t>5、要求所投产品具备节能环保设计，提供中国质量中心颁发的节能证书，并在中国质量中心官网上可以查询到产品型号。</w:t>
                  </w:r>
                  <w:r>
                    <w:br/>
                  </w:r>
                  <w:r>
                    <w:rPr>
                      <w:rFonts w:ascii="仿宋_GB2312" w:hAnsi="仿宋_GB2312" w:cs="仿宋_GB2312" w:eastAsia="仿宋_GB2312"/>
                      <w:sz w:val="20"/>
                      <w:color w:val="000000"/>
                    </w:rPr>
                    <w:t>6、为保证IPv6的可部署性和应用性，所投交换机需具备IPv6 Ready Phase2认证证书，要求投标产品型号与获证产品型号一致，提供权威机构的检测证书。</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光模块</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万兆</w:t>
                  </w:r>
                  <w:r>
                    <w:rPr>
                      <w:rFonts w:ascii="仿宋_GB2312" w:hAnsi="仿宋_GB2312" w:cs="仿宋_GB2312" w:eastAsia="仿宋_GB2312"/>
                      <w:sz w:val="20"/>
                      <w:color w:val="000000"/>
                    </w:rPr>
                    <w:t>LC接口模块（1310nm），10km，适用于SFP+接口</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KVM切换器</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KVM自动切换器四进一出VGA+USB键鼠 配线带音频</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音视频控制操作终端</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主频</w:t>
                  </w:r>
                  <w:r>
                    <w:rPr>
                      <w:rFonts w:ascii="仿宋_GB2312" w:hAnsi="仿宋_GB2312" w:cs="仿宋_GB2312" w:eastAsia="仿宋_GB2312"/>
                      <w:sz w:val="20"/>
                      <w:color w:val="000000"/>
                    </w:rPr>
                    <w:t>≥2.5三级缓存≥1MB内存≥8G 最大支持32G 内存类型：DDR4 显卡 ≥2G独显  SSD硬盘≥SDD256 SATA接口  局域网：10/100/1000Mbps 视屏端口:≥1 HDMI USB2.0端口：≥2 显示器 ：≥24寸超清显示器</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视屏监控图像显示终端</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LCD显示单元为：55“液晶屏；物理分辨率达到1920×1080，响应时间≤8ms。LCD显示单元物理拼缝≤3.5mm，亮度≥500cd/㎡，对比度≥5000:1，图像显示清晰度≥950TVL， LCD显示单元具备VGA×1，HDMI×1，RJ45×2，USB×1，红外控制接口×1LCD</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视屏支架箱体</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国标冷轧钢板</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视屏图像上墙处理设备</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1、支持HDMI、BNC输出口解码输出</w:t>
                  </w:r>
                  <w:r>
                    <w:br/>
                  </w:r>
                  <w:r>
                    <w:rPr>
                      <w:rFonts w:ascii="仿宋_GB2312" w:hAnsi="仿宋_GB2312" w:cs="仿宋_GB2312" w:eastAsia="仿宋_GB2312"/>
                      <w:sz w:val="20"/>
                      <w:color w:val="000000"/>
                    </w:rPr>
                    <w:t>2、支持H.265、H.264、MPEG4、MJPEG等多种编码码流解码，解码性能强劲，支持4K超高清输出</w:t>
                  </w:r>
                  <w:r>
                    <w:br/>
                  </w:r>
                  <w:r>
                    <w:rPr>
                      <w:rFonts w:ascii="仿宋_GB2312" w:hAnsi="仿宋_GB2312" w:cs="仿宋_GB2312" w:eastAsia="仿宋_GB2312"/>
                      <w:sz w:val="20"/>
                      <w:color w:val="000000"/>
                    </w:rPr>
                    <w:t>3、HDMI（奇数口）输出分辨率最高支持4K（3840 × 2160@30 Hz）</w:t>
                  </w:r>
                  <w:r>
                    <w:br/>
                  </w:r>
                  <w:r>
                    <w:rPr>
                      <w:rFonts w:ascii="仿宋_GB2312" w:hAnsi="仿宋_GB2312" w:cs="仿宋_GB2312" w:eastAsia="仿宋_GB2312"/>
                      <w:sz w:val="20"/>
                      <w:color w:val="000000"/>
                    </w:rPr>
                    <w:t>4、支持H.265、H.264、MPEG4、MJPEG等主流的编码格式的解码</w:t>
                  </w:r>
                  <w:r>
                    <w:br/>
                  </w:r>
                  <w:r>
                    <w:rPr>
                      <w:rFonts w:ascii="仿宋_GB2312" w:hAnsi="仿宋_GB2312" w:cs="仿宋_GB2312" w:eastAsia="仿宋_GB2312"/>
                      <w:sz w:val="20"/>
                      <w:color w:val="000000"/>
                    </w:rPr>
                    <w:t>5、支持PS、RTP、TS、ES等主流的封装格式的解码</w:t>
                  </w:r>
                  <w:r>
                    <w:br/>
                  </w:r>
                  <w:r>
                    <w:rPr>
                      <w:rFonts w:ascii="仿宋_GB2312" w:hAnsi="仿宋_GB2312" w:cs="仿宋_GB2312" w:eastAsia="仿宋_GB2312"/>
                      <w:sz w:val="20"/>
                      <w:color w:val="000000"/>
                    </w:rPr>
                    <w:t>6、支持H.265、H.264的Baseline、Main、High-profile编码级别的解码</w:t>
                  </w:r>
                  <w:r>
                    <w:br/>
                  </w:r>
                  <w:r>
                    <w:rPr>
                      <w:rFonts w:ascii="仿宋_GB2312" w:hAnsi="仿宋_GB2312" w:cs="仿宋_GB2312" w:eastAsia="仿宋_GB2312"/>
                      <w:sz w:val="20"/>
                      <w:color w:val="000000"/>
                    </w:rPr>
                    <w:t>7、支持G.722、G.711A、G.726、G.711U、MPEG2-L2、AAC音频格式的解码</w:t>
                  </w:r>
                  <w:r>
                    <w:br/>
                  </w:r>
                  <w:r>
                    <w:rPr>
                      <w:rFonts w:ascii="仿宋_GB2312" w:hAnsi="仿宋_GB2312" w:cs="仿宋_GB2312" w:eastAsia="仿宋_GB2312"/>
                      <w:sz w:val="20"/>
                      <w:color w:val="000000"/>
                    </w:rPr>
                    <w:t>8、多元化的解码控制模式</w:t>
                  </w:r>
                  <w:r>
                    <w:br/>
                  </w:r>
                  <w:r>
                    <w:rPr>
                      <w:rFonts w:ascii="仿宋_GB2312" w:hAnsi="仿宋_GB2312" w:cs="仿宋_GB2312" w:eastAsia="仿宋_GB2312"/>
                      <w:sz w:val="20"/>
                      <w:color w:val="000000"/>
                    </w:rPr>
                    <w:t>9、支持主动解码和被动解码两种解码模式</w:t>
                  </w:r>
                  <w:r>
                    <w:br/>
                  </w:r>
                  <w:r>
                    <w:rPr>
                      <w:rFonts w:ascii="仿宋_GB2312" w:hAnsi="仿宋_GB2312" w:cs="仿宋_GB2312" w:eastAsia="仿宋_GB2312"/>
                      <w:sz w:val="20"/>
                      <w:color w:val="000000"/>
                    </w:rPr>
                    <w:t>10、支持VGA、DVI本地输入</w:t>
                  </w:r>
                  <w:r>
                    <w:br/>
                  </w:r>
                  <w:r>
                    <w:rPr>
                      <w:rFonts w:ascii="仿宋_GB2312" w:hAnsi="仿宋_GB2312" w:cs="仿宋_GB2312" w:eastAsia="仿宋_GB2312"/>
                      <w:sz w:val="20"/>
                      <w:color w:val="000000"/>
                    </w:rPr>
                    <w:t>11、支持开窗、窗口漫游、窗口分屏功能</w:t>
                  </w:r>
                  <w:r>
                    <w:br/>
                  </w:r>
                  <w:r>
                    <w:rPr>
                      <w:rFonts w:ascii="仿宋_GB2312" w:hAnsi="仿宋_GB2312" w:cs="仿宋_GB2312" w:eastAsia="仿宋_GB2312"/>
                      <w:sz w:val="20"/>
                      <w:color w:val="000000"/>
                    </w:rPr>
                    <w:t>12、支持远程录像文件的解码输出</w:t>
                  </w:r>
                  <w:r>
                    <w:br/>
                  </w:r>
                  <w:r>
                    <w:rPr>
                      <w:rFonts w:ascii="仿宋_GB2312" w:hAnsi="仿宋_GB2312" w:cs="仿宋_GB2312" w:eastAsia="仿宋_GB2312"/>
                      <w:sz w:val="20"/>
                      <w:color w:val="000000"/>
                    </w:rPr>
                    <w:t>13、支持DDNS前端解码</w:t>
                  </w:r>
                  <w:r>
                    <w:br/>
                  </w:r>
                  <w:r>
                    <w:rPr>
                      <w:rFonts w:ascii="仿宋_GB2312" w:hAnsi="仿宋_GB2312" w:cs="仿宋_GB2312" w:eastAsia="仿宋_GB2312"/>
                      <w:sz w:val="20"/>
                      <w:color w:val="000000"/>
                    </w:rPr>
                    <w:t>14、支持直连前端设备解码上墙和通过流媒体转发的方式解码上墙</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PDU电源</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≥16A大功率8位5孔</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门卫室显示设备</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分辨率</w:t>
                  </w:r>
                  <w:r>
                    <w:rPr>
                      <w:rFonts w:ascii="仿宋_GB2312" w:hAnsi="仿宋_GB2312" w:cs="仿宋_GB2312" w:eastAsia="仿宋_GB2312"/>
                      <w:sz w:val="20"/>
                      <w:color w:val="000000"/>
                    </w:rPr>
                    <w:t>≥4K HDR 3840*2160 、 运行内存≥2G、存储内存≥32G   尺寸≥55寸</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显示设备挂件</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六臂万向伸缩旋转挂架，</w:t>
                  </w:r>
                  <w:r>
                    <w:rPr>
                      <w:rFonts w:ascii="仿宋_GB2312" w:hAnsi="仿宋_GB2312" w:cs="仿宋_GB2312" w:eastAsia="仿宋_GB2312"/>
                      <w:sz w:val="20"/>
                      <w:color w:val="000000"/>
                    </w:rPr>
                    <w:t>SPCC强化钢材，</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副</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显示设备综合线</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屏用线材</w:t>
                  </w:r>
                  <w:r>
                    <w:rPr>
                      <w:rFonts w:ascii="仿宋_GB2312" w:hAnsi="仿宋_GB2312" w:cs="仿宋_GB2312" w:eastAsia="仿宋_GB2312"/>
                      <w:sz w:val="20"/>
                      <w:color w:val="000000"/>
                    </w:rPr>
                    <w:t>(视屏，网络，供电，HDMI、CAT.6、RVV3*1.5)</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低空全景摄像机</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1、全景模式下支持人员密度功能</w:t>
                  </w:r>
                  <w:r>
                    <w:br/>
                  </w:r>
                  <w:r>
                    <w:rPr>
                      <w:rFonts w:ascii="仿宋_GB2312" w:hAnsi="仿宋_GB2312" w:cs="仿宋_GB2312" w:eastAsia="仿宋_GB2312"/>
                      <w:sz w:val="20"/>
                      <w:color w:val="000000"/>
                    </w:rPr>
                    <w:t>2、Smart侦测：支持≥10项行为分析，≥2项异常侦测</w:t>
                  </w:r>
                  <w:r>
                    <w:br/>
                  </w:r>
                  <w:r>
                    <w:rPr>
                      <w:rFonts w:ascii="仿宋_GB2312" w:hAnsi="仿宋_GB2312" w:cs="仿宋_GB2312" w:eastAsia="仿宋_GB2312"/>
                      <w:sz w:val="20"/>
                      <w:color w:val="000000"/>
                    </w:rPr>
                    <w:t>3、Smart录像：支持断网续传功能保证录像不丢失，配合Smart NVR/MicroSD卡实现事件录像的智能后检索、分析和浓缩播放</w:t>
                  </w:r>
                  <w:r>
                    <w:br/>
                  </w:r>
                  <w:r>
                    <w:rPr>
                      <w:rFonts w:ascii="仿宋_GB2312" w:hAnsi="仿宋_GB2312" w:cs="仿宋_GB2312" w:eastAsia="仿宋_GB2312"/>
                      <w:sz w:val="20"/>
                      <w:color w:val="000000"/>
                    </w:rPr>
                    <w:t>4、Smart编码：支持低码率、低延时、ROI感兴趣区域增强编码、SVC自适应编码技术，支持Smart265编码</w:t>
                  </w:r>
                  <w:r>
                    <w:br/>
                  </w:r>
                  <w:r>
                    <w:rPr>
                      <w:rFonts w:ascii="仿宋_GB2312" w:hAnsi="仿宋_GB2312" w:cs="仿宋_GB2312" w:eastAsia="仿宋_GB2312"/>
                      <w:sz w:val="20"/>
                      <w:color w:val="000000"/>
                    </w:rPr>
                    <w:t>5、最高分辨率可达≥1600万像素（4800 × 2688），并在此分辨率下可输出30 fps实时图像</w:t>
                  </w:r>
                  <w:r>
                    <w:br/>
                  </w:r>
                  <w:r>
                    <w:rPr>
                      <w:rFonts w:ascii="仿宋_GB2312" w:hAnsi="仿宋_GB2312" w:cs="仿宋_GB2312" w:eastAsia="仿宋_GB2312"/>
                      <w:sz w:val="20"/>
                      <w:color w:val="000000"/>
                    </w:rPr>
                    <w:t>6、码流平滑设置，适应不同场景下对图像质量、流畅性的不同要求</w:t>
                  </w:r>
                  <w:r>
                    <w:br/>
                  </w:r>
                  <w:r>
                    <w:rPr>
                      <w:rFonts w:ascii="仿宋_GB2312" w:hAnsi="仿宋_GB2312" w:cs="仿宋_GB2312" w:eastAsia="仿宋_GB2312"/>
                      <w:sz w:val="20"/>
                      <w:color w:val="000000"/>
                    </w:rPr>
                    <w:t>7、支持H.265/H.264/MJPEG视频压缩算法，支持多级别视频质量配置、编码复杂度设置</w:t>
                  </w:r>
                  <w:r>
                    <w:br/>
                  </w:r>
                  <w:r>
                    <w:rPr>
                      <w:rFonts w:ascii="仿宋_GB2312" w:hAnsi="仿宋_GB2312" w:cs="仿宋_GB2312" w:eastAsia="仿宋_GB2312"/>
                      <w:sz w:val="20"/>
                      <w:color w:val="000000"/>
                    </w:rPr>
                    <w:t>8、支持GBK字库，支持更多汉字及生僻字叠加，支持OSD颜色自选</w:t>
                  </w:r>
                  <w:r>
                    <w:br/>
                  </w:r>
                  <w:r>
                    <w:rPr>
                      <w:rFonts w:ascii="仿宋_GB2312" w:hAnsi="仿宋_GB2312" w:cs="仿宋_GB2312" w:eastAsia="仿宋_GB2312"/>
                      <w:sz w:val="20"/>
                      <w:color w:val="000000"/>
                    </w:rPr>
                    <w:t>9、采用高效红外阵列灯，低功耗，照射距离最远可达≥20 m</w:t>
                  </w:r>
                  <w:r>
                    <w:br/>
                  </w:r>
                  <w:r>
                    <w:rPr>
                      <w:rFonts w:ascii="仿宋_GB2312" w:hAnsi="仿宋_GB2312" w:cs="仿宋_GB2312" w:eastAsia="仿宋_GB2312"/>
                      <w:sz w:val="20"/>
                      <w:color w:val="000000"/>
                    </w:rPr>
                    <w:t>10、红外增透面板，提高红外光透过率</w:t>
                  </w:r>
                  <w:r>
                    <w:br/>
                  </w:r>
                  <w:r>
                    <w:rPr>
                      <w:rFonts w:ascii="仿宋_GB2312" w:hAnsi="仿宋_GB2312" w:cs="仿宋_GB2312" w:eastAsia="仿宋_GB2312"/>
                      <w:sz w:val="20"/>
                      <w:color w:val="000000"/>
                    </w:rPr>
                    <w:t>11、Smart IR功能，红外补光均匀，近处物体不过爆，远处物体不遗漏</w:t>
                  </w:r>
                  <w:r>
                    <w:br/>
                  </w:r>
                  <w:r>
                    <w:rPr>
                      <w:rFonts w:ascii="仿宋_GB2312" w:hAnsi="仿宋_GB2312" w:cs="仿宋_GB2312" w:eastAsia="仿宋_GB2312"/>
                      <w:sz w:val="20"/>
                      <w:color w:val="000000"/>
                    </w:rPr>
                    <w:t>12、支持开放型网络视频接口，ISAPI，Ehome（2.0/4.0），ISUP 5.0，GB28181协议接入</w:t>
                  </w:r>
                  <w:r>
                    <w:br/>
                  </w:r>
                  <w:r>
                    <w:rPr>
                      <w:rFonts w:ascii="仿宋_GB2312" w:hAnsi="仿宋_GB2312" w:cs="仿宋_GB2312" w:eastAsia="仿宋_GB2312"/>
                      <w:sz w:val="20"/>
                      <w:color w:val="000000"/>
                    </w:rPr>
                    <w:t>13、支持防雷、防浪涌、防静电，支持宽压输入</w:t>
                  </w:r>
                  <w:r>
                    <w:br/>
                  </w:r>
                  <w:r>
                    <w:rPr>
                      <w:rFonts w:ascii="仿宋_GB2312" w:hAnsi="仿宋_GB2312" w:cs="仿宋_GB2312" w:eastAsia="仿宋_GB2312"/>
                      <w:sz w:val="20"/>
                      <w:color w:val="000000"/>
                    </w:rPr>
                    <w:t>14、≥IP67防护，防暴等级≥IK10</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校门口、校园内</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500W星光半球摄像机</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 智能侦测：支持越界侦测，区域入侵侦测</w:t>
                  </w:r>
                  <w:r>
                    <w:br/>
                  </w:r>
                  <w:r>
                    <w:rPr>
                      <w:rFonts w:ascii="仿宋_GB2312" w:hAnsi="仿宋_GB2312" w:cs="仿宋_GB2312" w:eastAsia="仿宋_GB2312"/>
                      <w:sz w:val="20"/>
                      <w:color w:val="000000"/>
                    </w:rPr>
                    <w:t>2、 最高分辨率可达2560 × 1920 @20 fps</w:t>
                  </w:r>
                  <w:r>
                    <w:br/>
                  </w:r>
                  <w:r>
                    <w:rPr>
                      <w:rFonts w:ascii="仿宋_GB2312" w:hAnsi="仿宋_GB2312" w:cs="仿宋_GB2312" w:eastAsia="仿宋_GB2312"/>
                      <w:sz w:val="20"/>
                      <w:color w:val="000000"/>
                    </w:rPr>
                    <w:t>3、 符合IP66防尘防水设计，可靠性高</w:t>
                  </w:r>
                  <w:r>
                    <w:br/>
                  </w:r>
                  <w:r>
                    <w:rPr>
                      <w:rFonts w:ascii="仿宋_GB2312" w:hAnsi="仿宋_GB2312" w:cs="仿宋_GB2312" w:eastAsia="仿宋_GB2312"/>
                      <w:sz w:val="20"/>
                      <w:color w:val="000000"/>
                    </w:rPr>
                    <w:t>4、 采用高效阵列红外灯，使用寿命长，红外照射距离最远可达≥30 m</w:t>
                  </w:r>
                  <w:r>
                    <w:br/>
                  </w:r>
                  <w:r>
                    <w:rPr>
                      <w:rFonts w:ascii="仿宋_GB2312" w:hAnsi="仿宋_GB2312" w:cs="仿宋_GB2312" w:eastAsia="仿宋_GB2312"/>
                      <w:sz w:val="20"/>
                      <w:color w:val="000000"/>
                    </w:rPr>
                    <w:t>5、 ≥1个内置麦克风，高清拾音</w:t>
                  </w:r>
                  <w:r>
                    <w:br/>
                  </w:r>
                  <w:r>
                    <w:rPr>
                      <w:rFonts w:ascii="仿宋_GB2312" w:hAnsi="仿宋_GB2312" w:cs="仿宋_GB2312" w:eastAsia="仿宋_GB2312"/>
                      <w:sz w:val="20"/>
                      <w:color w:val="000000"/>
                    </w:rPr>
                    <w:t>6、 支持背光补偿，强光抑制，3D数字降噪，120 dB宽动态适应不同监控环境</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楼梯口</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500W星光筒型摄像机</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 符合≥IP66防尘防水设计，可靠性高</w:t>
                  </w:r>
                  <w:r>
                    <w:br/>
                  </w:r>
                  <w:r>
                    <w:rPr>
                      <w:rFonts w:ascii="仿宋_GB2312" w:hAnsi="仿宋_GB2312" w:cs="仿宋_GB2312" w:eastAsia="仿宋_GB2312"/>
                      <w:sz w:val="20"/>
                      <w:color w:val="000000"/>
                    </w:rPr>
                    <w:t>2、白光/红外双补光，白光最远可达≥30 m，红外最远可达≥50 m</w:t>
                  </w:r>
                  <w:r>
                    <w:br/>
                  </w:r>
                  <w:r>
                    <w:rPr>
                      <w:rFonts w:ascii="仿宋_GB2312" w:hAnsi="仿宋_GB2312" w:cs="仿宋_GB2312" w:eastAsia="仿宋_GB2312"/>
                      <w:sz w:val="20"/>
                      <w:color w:val="000000"/>
                    </w:rPr>
                    <w:t>3、 ≥1个内置麦克风，高清拾音</w:t>
                  </w:r>
                  <w:r>
                    <w:br/>
                  </w:r>
                  <w:r>
                    <w:rPr>
                      <w:rFonts w:ascii="仿宋_GB2312" w:hAnsi="仿宋_GB2312" w:cs="仿宋_GB2312" w:eastAsia="仿宋_GB2312"/>
                      <w:sz w:val="20"/>
                      <w:color w:val="000000"/>
                    </w:rPr>
                    <w:t>4、 支持背光补偿，强光抑制，3D数字降噪，120 dB宽动态适应不同监控环境</w:t>
                  </w:r>
                  <w:r>
                    <w:br/>
                  </w:r>
                  <w:r>
                    <w:rPr>
                      <w:rFonts w:ascii="仿宋_GB2312" w:hAnsi="仿宋_GB2312" w:cs="仿宋_GB2312" w:eastAsia="仿宋_GB2312"/>
                      <w:sz w:val="20"/>
                      <w:color w:val="000000"/>
                    </w:rPr>
                    <w:t>5、智能侦测：支持越界侦测，区域入侵侦测</w:t>
                  </w:r>
                  <w:r>
                    <w:br/>
                  </w:r>
                  <w:r>
                    <w:rPr>
                      <w:rFonts w:ascii="仿宋_GB2312" w:hAnsi="仿宋_GB2312" w:cs="仿宋_GB2312" w:eastAsia="仿宋_GB2312"/>
                      <w:sz w:val="20"/>
                      <w:color w:val="000000"/>
                    </w:rPr>
                    <w:t>6、 最高分辨率可达2560 × 1920 @20 fps</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过道、校区</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500W球机</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 支持多播功能</w:t>
                  </w:r>
                  <w:r>
                    <w:br/>
                  </w:r>
                  <w:r>
                    <w:rPr>
                      <w:rFonts w:ascii="仿宋_GB2312" w:hAnsi="仿宋_GB2312" w:cs="仿宋_GB2312" w:eastAsia="仿宋_GB2312"/>
                      <w:sz w:val="20"/>
                      <w:color w:val="000000"/>
                    </w:rPr>
                    <w:t>2、 ≥IP66，抗干扰能力强，适用于严酷的电磁环境，符合GB/T17626.2/3/4/5/6四级标准</w:t>
                  </w:r>
                  <w:r>
                    <w:br/>
                  </w:r>
                  <w:r>
                    <w:rPr>
                      <w:rFonts w:ascii="仿宋_GB2312" w:hAnsi="仿宋_GB2312" w:cs="仿宋_GB2312" w:eastAsia="仿宋_GB2312"/>
                      <w:sz w:val="20"/>
                      <w:color w:val="000000"/>
                    </w:rPr>
                    <w:t>3、 支持一进一出音频、最大支持≥256G microSD卡存储</w:t>
                  </w:r>
                  <w:r>
                    <w:br/>
                  </w:r>
                  <w:r>
                    <w:rPr>
                      <w:rFonts w:ascii="仿宋_GB2312" w:hAnsi="仿宋_GB2312" w:cs="仿宋_GB2312" w:eastAsia="仿宋_GB2312"/>
                      <w:sz w:val="20"/>
                      <w:color w:val="000000"/>
                    </w:rPr>
                    <w:t>4、 支持无插件Mac下的Safari浏览器的需求</w:t>
                  </w:r>
                  <w:r>
                    <w:br/>
                  </w:r>
                  <w:r>
                    <w:rPr>
                      <w:rFonts w:ascii="仿宋_GB2312" w:hAnsi="仿宋_GB2312" w:cs="仿宋_GB2312" w:eastAsia="仿宋_GB2312"/>
                      <w:sz w:val="20"/>
                      <w:color w:val="000000"/>
                    </w:rPr>
                    <w:t>5、 支持定时任务、一键守望、一键巡航功能</w:t>
                  </w:r>
                  <w:r>
                    <w:br/>
                  </w:r>
                  <w:r>
                    <w:rPr>
                      <w:rFonts w:ascii="仿宋_GB2312" w:hAnsi="仿宋_GB2312" w:cs="仿宋_GB2312" w:eastAsia="仿宋_GB2312"/>
                      <w:sz w:val="20"/>
                      <w:color w:val="000000"/>
                    </w:rPr>
                    <w:t>6、 支持定时抓图与事件抓图功能</w:t>
                  </w:r>
                  <w:r>
                    <w:br/>
                  </w:r>
                  <w:r>
                    <w:rPr>
                      <w:rFonts w:ascii="仿宋_GB2312" w:hAnsi="仿宋_GB2312" w:cs="仿宋_GB2312" w:eastAsia="仿宋_GB2312"/>
                      <w:sz w:val="20"/>
                      <w:color w:val="000000"/>
                    </w:rPr>
                    <w:t>7、 支持3D数字降噪, 支持120dB宽动态</w:t>
                  </w:r>
                  <w:r>
                    <w:br/>
                  </w:r>
                  <w:r>
                    <w:rPr>
                      <w:rFonts w:ascii="仿宋_GB2312" w:hAnsi="仿宋_GB2312" w:cs="仿宋_GB2312" w:eastAsia="仿宋_GB2312"/>
                      <w:sz w:val="20"/>
                      <w:color w:val="000000"/>
                    </w:rPr>
                    <w:t>8、 支持OSD颜色自选</w:t>
                  </w:r>
                  <w:r>
                    <w:br/>
                  </w:r>
                  <w:r>
                    <w:rPr>
                      <w:rFonts w:ascii="仿宋_GB2312" w:hAnsi="仿宋_GB2312" w:cs="仿宋_GB2312" w:eastAsia="仿宋_GB2312"/>
                      <w:sz w:val="20"/>
                      <w:color w:val="000000"/>
                    </w:rPr>
                    <w:t>9、 支持SVC自适应编码技术</w:t>
                  </w:r>
                  <w:r>
                    <w:br/>
                  </w:r>
                  <w:r>
                    <w:rPr>
                      <w:rFonts w:ascii="仿宋_GB2312" w:hAnsi="仿宋_GB2312" w:cs="仿宋_GB2312" w:eastAsia="仿宋_GB2312"/>
                      <w:sz w:val="20"/>
                      <w:color w:val="000000"/>
                    </w:rPr>
                    <w:t>10、 支持GBK字库,支持更多汉字及生僻字叠加</w:t>
                  </w:r>
                  <w:r>
                    <w:br/>
                  </w:r>
                  <w:r>
                    <w:rPr>
                      <w:rFonts w:ascii="仿宋_GB2312" w:hAnsi="仿宋_GB2312" w:cs="仿宋_GB2312" w:eastAsia="仿宋_GB2312"/>
                      <w:sz w:val="20"/>
                      <w:color w:val="000000"/>
                    </w:rPr>
                    <w:t>11、 支持隐私遮蔽颜色和马赛克配置</w:t>
                  </w:r>
                  <w:r>
                    <w:br/>
                  </w:r>
                  <w:r>
                    <w:rPr>
                      <w:rFonts w:ascii="仿宋_GB2312" w:hAnsi="仿宋_GB2312" w:cs="仿宋_GB2312" w:eastAsia="仿宋_GB2312"/>
                      <w:sz w:val="20"/>
                      <w:color w:val="000000"/>
                    </w:rPr>
                    <w:t>12、 支持低码率、低延时、ROI感兴趣区域增强编码</w:t>
                  </w:r>
                  <w:r>
                    <w:br/>
                  </w:r>
                  <w:r>
                    <w:rPr>
                      <w:rFonts w:ascii="仿宋_GB2312" w:hAnsi="仿宋_GB2312" w:cs="仿宋_GB2312" w:eastAsia="仿宋_GB2312"/>
                      <w:sz w:val="20"/>
                      <w:color w:val="000000"/>
                    </w:rPr>
                    <w:t>13、 码流平滑设置,适应不同场景下对图像质量、流畅性的不同要求</w:t>
                  </w:r>
                  <w:r>
                    <w:br/>
                  </w:r>
                  <w:r>
                    <w:rPr>
                      <w:rFonts w:ascii="仿宋_GB2312" w:hAnsi="仿宋_GB2312" w:cs="仿宋_GB2312" w:eastAsia="仿宋_GB2312"/>
                      <w:sz w:val="20"/>
                      <w:color w:val="000000"/>
                    </w:rPr>
                    <w:t>14、 支持三码流技术，每路码流可独立配置分辨率及帧率</w:t>
                  </w:r>
                  <w:r>
                    <w:br/>
                  </w:r>
                  <w:r>
                    <w:rPr>
                      <w:rFonts w:ascii="仿宋_GB2312" w:hAnsi="仿宋_GB2312" w:cs="仿宋_GB2312" w:eastAsia="仿宋_GB2312"/>
                      <w:sz w:val="20"/>
                      <w:color w:val="000000"/>
                    </w:rPr>
                    <w:t>15、 ≥23倍光学变倍，≥16倍数字变倍</w:t>
                  </w:r>
                  <w:r>
                    <w:br/>
                  </w:r>
                  <w:r>
                    <w:rPr>
                      <w:rFonts w:ascii="仿宋_GB2312" w:hAnsi="仿宋_GB2312" w:cs="仿宋_GB2312" w:eastAsia="仿宋_GB2312"/>
                      <w:sz w:val="20"/>
                      <w:color w:val="000000"/>
                    </w:rPr>
                    <w:t>16、 支持超低照度，0.005Lux/F1.2(彩色),0.001Lux/F1.2(黑白),0 Lux with IR</w:t>
                  </w:r>
                  <w:r>
                    <w:br/>
                  </w:r>
                  <w:r>
                    <w:rPr>
                      <w:rFonts w:ascii="仿宋_GB2312" w:hAnsi="仿宋_GB2312" w:cs="仿宋_GB2312" w:eastAsia="仿宋_GB2312"/>
                      <w:sz w:val="20"/>
                      <w:color w:val="000000"/>
                    </w:rPr>
                    <w:t>17、 支持最大2560×1920@20fps高清画面输出</w:t>
                  </w:r>
                  <w:r>
                    <w:br/>
                  </w:r>
                  <w:r>
                    <w:rPr>
                      <w:rFonts w:ascii="仿宋_GB2312" w:hAnsi="仿宋_GB2312" w:cs="仿宋_GB2312" w:eastAsia="仿宋_GB2312"/>
                      <w:sz w:val="20"/>
                      <w:color w:val="000000"/>
                    </w:rPr>
                    <w:t>18、 内置加热玻璃，有效除雾</w:t>
                  </w:r>
                  <w:r>
                    <w:br/>
                  </w:r>
                  <w:r>
                    <w:rPr>
                      <w:rFonts w:ascii="仿宋_GB2312" w:hAnsi="仿宋_GB2312" w:cs="仿宋_GB2312" w:eastAsia="仿宋_GB2312"/>
                      <w:sz w:val="20"/>
                      <w:color w:val="000000"/>
                    </w:rPr>
                    <w:t>19、 支持区域入侵侦测、越界侦测、进入区域侦测和离开区域侦等智能侦测并联动跟踪</w:t>
                  </w:r>
                  <w:r>
                    <w:br/>
                  </w:r>
                  <w:r>
                    <w:rPr>
                      <w:rFonts w:ascii="仿宋_GB2312" w:hAnsi="仿宋_GB2312" w:cs="仿宋_GB2312" w:eastAsia="仿宋_GB2312"/>
                      <w:sz w:val="20"/>
                      <w:color w:val="000000"/>
                    </w:rPr>
                    <w:t>20、 采用高效补光阵列，低功耗，红外补光≥150m</w:t>
                  </w:r>
                  <w:r>
                    <w:br/>
                  </w:r>
                  <w:r>
                    <w:rPr>
                      <w:rFonts w:ascii="仿宋_GB2312" w:hAnsi="仿宋_GB2312" w:cs="仿宋_GB2312" w:eastAsia="仿宋_GB2312"/>
                      <w:sz w:val="20"/>
                      <w:color w:val="000000"/>
                    </w:rPr>
                    <w:t>21、 支持切换为人脸抓拍模式，最大同时抓拍≥5张人脸</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校区主要路口</w:t>
                  </w: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摄像机支架</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铝合金白色壁装支架，配套使用</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副</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光纤配线架</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1、机架式36芯</w:t>
                  </w:r>
                </w:p>
                <w:p>
                  <w:pPr>
                    <w:pStyle w:val="null3"/>
                    <w:jc w:val="left"/>
                  </w:pPr>
                  <w:r>
                    <w:rPr>
                      <w:rFonts w:ascii="仿宋_GB2312" w:hAnsi="仿宋_GB2312" w:cs="仿宋_GB2312" w:eastAsia="仿宋_GB2312"/>
                      <w:sz w:val="20"/>
                      <w:color w:val="000000"/>
                    </w:rPr>
                    <w:t>2、尺寸：（7.8mm±*300mm*430mm）±10mm</w:t>
                  </w:r>
                  <w:r>
                    <w:br/>
                  </w:r>
                  <w:r>
                    <w:rPr>
                      <w:rFonts w:ascii="仿宋_GB2312" w:hAnsi="仿宋_GB2312" w:cs="仿宋_GB2312" w:eastAsia="仿宋_GB2312"/>
                      <w:sz w:val="20"/>
                      <w:color w:val="000000"/>
                    </w:rPr>
                    <w:t>3、材质：冷轧钢板（表面喷涂处理）</w:t>
                  </w:r>
                </w:p>
                <w:p>
                  <w:pPr>
                    <w:pStyle w:val="null3"/>
                    <w:jc w:val="left"/>
                  </w:pPr>
                  <w:r>
                    <w:rPr>
                      <w:rFonts w:ascii="仿宋_GB2312" w:hAnsi="仿宋_GB2312" w:cs="仿宋_GB2312" w:eastAsia="仿宋_GB2312"/>
                      <w:sz w:val="20"/>
                      <w:color w:val="000000"/>
                    </w:rPr>
                    <w:t>4、曲率半径：尾纤和跳纤的曲率半径均≥40毫米</w:t>
                  </w:r>
                  <w:r>
                    <w:br/>
                  </w:r>
                  <w:r>
                    <w:rPr>
                      <w:rFonts w:ascii="仿宋_GB2312" w:hAnsi="仿宋_GB2312" w:cs="仿宋_GB2312" w:eastAsia="仿宋_GB2312"/>
                      <w:sz w:val="20"/>
                      <w:color w:val="000000"/>
                    </w:rPr>
                    <w:t>5、插入损耗：≤0.2dB 附加损耗：≤0.2dB</w:t>
                  </w:r>
                </w:p>
                <w:p>
                  <w:pPr>
                    <w:pStyle w:val="null3"/>
                    <w:jc w:val="left"/>
                  </w:pPr>
                  <w:r>
                    <w:rPr>
                      <w:rFonts w:ascii="仿宋_GB2312" w:hAnsi="仿宋_GB2312" w:cs="仿宋_GB2312" w:eastAsia="仿宋_GB2312"/>
                      <w:sz w:val="20"/>
                      <w:color w:val="000000"/>
                    </w:rPr>
                    <w:t xml:space="preserve">6、回波损耗：PC型≥40dB，UPC型≥50dB，APC型≥60dB </w:t>
                  </w:r>
                  <w:r>
                    <w:br/>
                  </w:r>
                  <w:r>
                    <w:rPr>
                      <w:rFonts w:ascii="仿宋_GB2312" w:hAnsi="仿宋_GB2312" w:cs="仿宋_GB2312" w:eastAsia="仿宋_GB2312"/>
                      <w:sz w:val="20"/>
                      <w:color w:val="000000"/>
                    </w:rPr>
                    <w:t>7、耐久性：插拔寿命≥1000次</w:t>
                  </w:r>
                </w:p>
                <w:p>
                  <w:pPr>
                    <w:pStyle w:val="null3"/>
                    <w:jc w:val="left"/>
                  </w:pPr>
                  <w:r>
                    <w:rPr>
                      <w:rFonts w:ascii="仿宋_GB2312" w:hAnsi="仿宋_GB2312" w:cs="仿宋_GB2312" w:eastAsia="仿宋_GB2312"/>
                      <w:sz w:val="20"/>
                      <w:color w:val="000000"/>
                    </w:rPr>
                    <w:t>8、工作温度：-5℃至+40℃</w:t>
                  </w:r>
                  <w:r>
                    <w:br/>
                  </w:r>
                  <w:r>
                    <w:rPr>
                      <w:rFonts w:ascii="仿宋_GB2312" w:hAnsi="仿宋_GB2312" w:cs="仿宋_GB2312" w:eastAsia="仿宋_GB2312"/>
                      <w:sz w:val="20"/>
                      <w:color w:val="000000"/>
                    </w:rPr>
                    <w:t>9、储运温度：-40℃至+70℃</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光纤熔接</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衰减系数约</w:t>
                  </w:r>
                  <w:r>
                    <w:rPr>
                      <w:rFonts w:ascii="仿宋_GB2312" w:hAnsi="仿宋_GB2312" w:cs="仿宋_GB2312" w:eastAsia="仿宋_GB2312"/>
                      <w:sz w:val="20"/>
                      <w:color w:val="000000"/>
                    </w:rPr>
                    <w:t>≤0.4dB/km，熔接点损耗应≤0.04dB</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芯</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六类网线</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 支持千兆以太网信号传输。</w:t>
                  </w:r>
                  <w:r>
                    <w:br/>
                  </w:r>
                  <w:r>
                    <w:rPr>
                      <w:rFonts w:ascii="仿宋_GB2312" w:hAnsi="仿宋_GB2312" w:cs="仿宋_GB2312" w:eastAsia="仿宋_GB2312"/>
                      <w:sz w:val="20"/>
                      <w:color w:val="000000"/>
                    </w:rPr>
                    <w:t>2、 无氧铜芯，直流电阻小，信号衰减小。</w:t>
                  </w:r>
                  <w:r>
                    <w:br/>
                  </w:r>
                  <w:r>
                    <w:rPr>
                      <w:rFonts w:ascii="仿宋_GB2312" w:hAnsi="仿宋_GB2312" w:cs="仿宋_GB2312" w:eastAsia="仿宋_GB2312"/>
                      <w:sz w:val="20"/>
                      <w:color w:val="000000"/>
                    </w:rPr>
                    <w:t>3、 PVC护套，耐磨、抗拉强度高。</w:t>
                  </w:r>
                  <w:r>
                    <w:br/>
                  </w:r>
                  <w:r>
                    <w:rPr>
                      <w:rFonts w:ascii="仿宋_GB2312" w:hAnsi="仿宋_GB2312" w:cs="仿宋_GB2312" w:eastAsia="仿宋_GB2312"/>
                      <w:sz w:val="20"/>
                      <w:color w:val="000000"/>
                    </w:rPr>
                    <w:t>4、 阻燃线缆</w:t>
                  </w:r>
                  <w:r>
                    <w:br/>
                  </w:r>
                  <w:r>
                    <w:rPr>
                      <w:rFonts w:ascii="仿宋_GB2312" w:hAnsi="仿宋_GB2312" w:cs="仿宋_GB2312" w:eastAsia="仿宋_GB2312"/>
                      <w:sz w:val="20"/>
                      <w:color w:val="000000"/>
                    </w:rPr>
                    <w:t>5、 均匀双绞结构，有效降低干扰，确保信号传输质量。</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电源线</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无氧铜国标</w:t>
                  </w:r>
                  <w:r>
                    <w:rPr>
                      <w:rFonts w:ascii="仿宋_GB2312" w:hAnsi="仿宋_GB2312" w:cs="仿宋_GB2312" w:eastAsia="仿宋_GB2312"/>
                      <w:sz w:val="20"/>
                      <w:color w:val="000000"/>
                    </w:rPr>
                    <w:t>RVV2*2.5</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6类水晶头</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六类水晶头，支持</w:t>
                  </w:r>
                  <w:r>
                    <w:rPr>
                      <w:rFonts w:ascii="仿宋_GB2312" w:hAnsi="仿宋_GB2312" w:cs="仿宋_GB2312" w:eastAsia="仿宋_GB2312"/>
                      <w:sz w:val="20"/>
                      <w:color w:val="000000"/>
                    </w:rPr>
                    <w:t>250MHz高频信号传输，传输速率≥10Gbps</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12芯光纤</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≥12芯电信级单模光纤单模12芯</w:t>
                  </w:r>
                  <w:r>
                    <w:br/>
                  </w:r>
                  <w:r>
                    <w:rPr>
                      <w:rFonts w:ascii="仿宋_GB2312" w:hAnsi="仿宋_GB2312" w:cs="仿宋_GB2312" w:eastAsia="仿宋_GB2312"/>
                      <w:sz w:val="20"/>
                      <w:color w:val="000000"/>
                    </w:rPr>
                    <w:t>接头类型</w:t>
                  </w:r>
                  <w:r>
                    <w:rPr>
                      <w:rFonts w:ascii="仿宋_GB2312" w:hAnsi="仿宋_GB2312" w:cs="仿宋_GB2312" w:eastAsia="仿宋_GB2312"/>
                      <w:sz w:val="20"/>
                      <w:color w:val="000000"/>
                    </w:rPr>
                    <w:t>FC/UPC</w:t>
                  </w:r>
                  <w:r>
                    <w:br/>
                  </w:r>
                  <w:r>
                    <w:rPr>
                      <w:rFonts w:ascii="仿宋_GB2312" w:hAnsi="仿宋_GB2312" w:cs="仿宋_GB2312" w:eastAsia="仿宋_GB2312"/>
                      <w:sz w:val="20"/>
                      <w:color w:val="000000"/>
                    </w:rPr>
                    <w:t>发射功率：</w:t>
                  </w:r>
                  <w:r>
                    <w:rPr>
                      <w:rFonts w:ascii="仿宋_GB2312" w:hAnsi="仿宋_GB2312" w:cs="仿宋_GB2312" w:eastAsia="仿宋_GB2312"/>
                      <w:sz w:val="20"/>
                      <w:color w:val="000000"/>
                    </w:rPr>
                    <w:t>≥50mW</w:t>
                  </w:r>
                  <w:r>
                    <w:br/>
                  </w:r>
                  <w:r>
                    <w:rPr>
                      <w:rFonts w:ascii="仿宋_GB2312" w:hAnsi="仿宋_GB2312" w:cs="仿宋_GB2312" w:eastAsia="仿宋_GB2312"/>
                      <w:sz w:val="20"/>
                      <w:color w:val="000000"/>
                    </w:rPr>
                    <w:t>中心加强件：非金属</w:t>
                  </w:r>
                  <w:r>
                    <w:rPr>
                      <w:rFonts w:ascii="仿宋_GB2312" w:hAnsi="仿宋_GB2312" w:cs="仿宋_GB2312" w:eastAsia="仿宋_GB2312"/>
                      <w:sz w:val="20"/>
                      <w:color w:val="000000"/>
                    </w:rPr>
                    <w:t>FRP</w:t>
                  </w:r>
                  <w:r>
                    <w:br/>
                  </w:r>
                  <w:r>
                    <w:rPr>
                      <w:rFonts w:ascii="仿宋_GB2312" w:hAnsi="仿宋_GB2312" w:cs="仿宋_GB2312" w:eastAsia="仿宋_GB2312"/>
                      <w:sz w:val="20"/>
                      <w:color w:val="000000"/>
                    </w:rPr>
                    <w:t>护套材料：</w:t>
                  </w:r>
                  <w:r>
                    <w:rPr>
                      <w:rFonts w:ascii="仿宋_GB2312" w:hAnsi="仿宋_GB2312" w:cs="仿宋_GB2312" w:eastAsia="仿宋_GB2312"/>
                      <w:sz w:val="20"/>
                      <w:color w:val="000000"/>
                    </w:rPr>
                    <w:t>PE/AT</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光纤配线架</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机架式</w:t>
                  </w:r>
                  <w:r>
                    <w:rPr>
                      <w:rFonts w:ascii="仿宋_GB2312" w:hAnsi="仿宋_GB2312" w:cs="仿宋_GB2312" w:eastAsia="仿宋_GB2312"/>
                      <w:sz w:val="20"/>
                      <w:color w:val="000000"/>
                    </w:rPr>
                    <w:t>12芯，支持SC、FC、LC等单模/多模适配器接口</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理线架</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带盖板，</w:t>
                  </w:r>
                  <w:r>
                    <w:rPr>
                      <w:rFonts w:ascii="仿宋_GB2312" w:hAnsi="仿宋_GB2312" w:cs="仿宋_GB2312" w:eastAsia="仿宋_GB2312"/>
                      <w:sz w:val="20"/>
                      <w:color w:val="000000"/>
                    </w:rPr>
                    <w:t>1U高度，支持标准机柜安装</w:t>
                  </w:r>
                  <w:r>
                    <w:br/>
                  </w:r>
                  <w:r>
                    <w:rPr>
                      <w:rFonts w:ascii="仿宋_GB2312" w:hAnsi="仿宋_GB2312" w:cs="仿宋_GB2312" w:eastAsia="仿宋_GB2312"/>
                      <w:sz w:val="20"/>
                      <w:color w:val="000000"/>
                    </w:rPr>
                    <w:t>采用封闭式管理跳线，使得安装后的配线机柜更整齐美观</w:t>
                  </w:r>
                  <w:r>
                    <w:br/>
                  </w:r>
                  <w:r>
                    <w:rPr>
                      <w:rFonts w:ascii="仿宋_GB2312" w:hAnsi="仿宋_GB2312" w:cs="仿宋_GB2312" w:eastAsia="仿宋_GB2312"/>
                      <w:sz w:val="20"/>
                      <w:color w:val="000000"/>
                    </w:rPr>
                    <w:t>颜色：黑色</w:t>
                  </w:r>
                  <w:r>
                    <w:br/>
                  </w:r>
                  <w:r>
                    <w:rPr>
                      <w:rFonts w:ascii="仿宋_GB2312" w:hAnsi="仿宋_GB2312" w:cs="仿宋_GB2312" w:eastAsia="仿宋_GB2312"/>
                      <w:sz w:val="20"/>
                      <w:color w:val="000000"/>
                    </w:rPr>
                    <w:t>优质冷轧钢板材料表面采用粉末涂层，防止氧化，可靠持久</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墙面机柜</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冷轧板</w:t>
                  </w:r>
                  <w:r>
                    <w:rPr>
                      <w:rFonts w:ascii="仿宋_GB2312" w:hAnsi="仿宋_GB2312" w:cs="仿宋_GB2312" w:eastAsia="仿宋_GB2312"/>
                      <w:sz w:val="20"/>
                      <w:color w:val="000000"/>
                    </w:rPr>
                    <w:t>4U立式机柜</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PDU电源</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≥16A大功率8位5孔</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技术服务及设备安装</w:t>
                  </w:r>
                </w:p>
              </w:tc>
              <w:tc>
                <w:tcPr>
                  <w:tcW w:type="dxa" w:w="1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技术安装服务包含管线敷设及辅料、设备调试系统集成融合。</w:t>
                  </w: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自合同签订之日起20日历天内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汉中市南郑区中所中学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试运行1周后组织验收，按照招标文件、投标文件和合同约定进行验收。该项目需要设置出厂检验、到货检验、安装调试检验、第三方检测等验收环节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在承诺的质保期内对所有产品及时进行免费的售后服务，本项目保修期为3年。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本项目在履约过程中发生的争议，由甲、乙双方当事人协商解决，协商不成的提交 汉中市仲裁委员会仲裁。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营业执照或事业单位法人证书等国家规定的相关证明，自然人参与的提供其身份证明。(提供加盖投标供应商公章的营业执照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 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单位负责人为同一人或者存在直接控股、管理关系的不同供应商，不得参加同一合同项下的政府采购活动。（提供加盖公章的《声明函》）。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响应文件的电子签章</w:t>
            </w:r>
          </w:p>
        </w:tc>
        <w:tc>
          <w:tcPr>
            <w:tcW w:type="dxa" w:w="3322"/>
          </w:tcPr>
          <w:p>
            <w:pPr>
              <w:pStyle w:val="null3"/>
            </w:pPr>
            <w:r>
              <w:rPr>
                <w:rFonts w:ascii="仿宋_GB2312" w:hAnsi="仿宋_GB2312" w:cs="仿宋_GB2312" w:eastAsia="仿宋_GB2312"/>
              </w:rPr>
              <w:t>响应文件按招标文件要求进行电子签章</w:t>
            </w:r>
          </w:p>
        </w:tc>
        <w:tc>
          <w:tcPr>
            <w:tcW w:type="dxa" w:w="1661"/>
          </w:tcPr>
          <w:p>
            <w:pPr>
              <w:pStyle w:val="null3"/>
            </w:pPr>
            <w:r>
              <w:rPr>
                <w:rFonts w:ascii="仿宋_GB2312" w:hAnsi="仿宋_GB2312" w:cs="仿宋_GB2312" w:eastAsia="仿宋_GB2312"/>
              </w:rPr>
              <w:t>开标一览表 技术方案.docx 中小企业声明函 商务应答表 类似业绩一览表.docx 施工设备配置表.docx 产品技术参数表 供应商应提交的相关资格证明材料.docx 投标函 拟投入本项目人员配置情况表.docx 标的清单 其他资料.docx 投标文件封面 投标保证金.docx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符合招标文件的规定</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提供2022年1月1日以来类似项目的业绩，每个2分，满分6分。 注：以合同协议书签订时间或中标通知书发放时间为准的业绩，需提供合同扫描件或中标通知书扫描件，并加盖供应商企业公章。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类似业绩一览表.docx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根据各供应商的售后服务方案措施包括具体的①售后服务内容、②响应方式、③响应时间、④问题管理等进行评审。 以上4项内容齐全且无缺陷得8分， 每缺少一项内容扣2分，单项内容中每有一处缺陷扣1分，扣完为止。 注：缺陷指：售后服务方案与项目实际情况不符或与相对应评分标准不符、套用其他项目方案或存在明显与本项目无关的文字内容、内容前后矛盾或存在逻辑错误或表述错误或科学原理错误或涉及的规范及标准错误、存在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拟投入本项目人员配置情况表.docx</w:t>
            </w:r>
          </w:p>
          <w:p>
            <w:pPr>
              <w:pStyle w:val="null3"/>
            </w:pPr>
            <w:r>
              <w:rPr>
                <w:rFonts w:ascii="仿宋_GB2312" w:hAnsi="仿宋_GB2312" w:cs="仿宋_GB2312" w:eastAsia="仿宋_GB2312"/>
              </w:rPr>
              <w:t>施工设备配置表.docx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供详尽的培训方案，并列出培训的具体内容及方式，确保使用人员能够独立操作，并进行简单故障排查处理，评审点：①培训人员、时间计划安排；②培训理论、实操措施；③故障风险应对建议方案；④培训结果或成效达成的建议方案。以上4项方案 内容齐全得8分， 每缺少一项内容扣2分，单项方案内容中每有一处缺陷扣1分，扣完为止。 注：缺陷指：方案内容与项目实际情况不符或与相对应评分标准不符、套用其他项目方案或存在明显与本项目无关的文字内容、内容前后矛盾或存在逻辑错误或表述错误或科学原理错误或涉及的规范及标准错误、存在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拟投入本项目人员配置情况表.docx</w:t>
            </w:r>
          </w:p>
          <w:p>
            <w:pPr>
              <w:pStyle w:val="null3"/>
            </w:pPr>
            <w:r>
              <w:rPr>
                <w:rFonts w:ascii="仿宋_GB2312" w:hAnsi="仿宋_GB2312" w:cs="仿宋_GB2312" w:eastAsia="仿宋_GB2312"/>
              </w:rPr>
              <w:t>施工设备配置表.docx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供应商针对本项目有详细、具体、可行的质量管理及保障方案，包括但不限于进货检验管控、出库追溯管理、售后质量跟踪、合规性核查。以及为保障前端设备视频采集、传输与后端设备存储、控制与联动的兼容性及后期维护、管理的便捷性，前端设备（摄像机）需与后端设备（服务器、硬盘、管理平台、视屏图像上墙处理设备等）为同一品牌。 根据方案是否完善、详细，可行性赋分。方案完全满足项目需求，无瑕疵计10分；方案存在1处瑕疵计8分；方案存在2 处瑕疵计6分；方案存在3处瑕疵计4分；方案存在4处瑕疵计2分；5处及以上瑕疵或未提供计0分。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产品来源渠道及质量保证</w:t>
            </w:r>
          </w:p>
        </w:tc>
        <w:tc>
          <w:tcPr>
            <w:tcW w:type="dxa" w:w="2492"/>
          </w:tcPr>
          <w:p>
            <w:pPr>
              <w:pStyle w:val="null3"/>
            </w:pPr>
            <w:r>
              <w:rPr>
                <w:rFonts w:ascii="仿宋_GB2312" w:hAnsi="仿宋_GB2312" w:cs="仿宋_GB2312" w:eastAsia="仿宋_GB2312"/>
              </w:rPr>
              <w:t>设备货源渠道正常，确保供应的设备无假货、水货、翻新货且无产权纠纷，提供主要设备【视屏监控中心存储服务器、安防服务器、防踩踏服务器、智慧校园综合安防管理平台、周界防误报服务器、视屏图像上墙处理设备、低空全景摄像机、500W星光半球摄像机、500W星光筒型摄像机、500W球机】的合法来源渠道证明文件，每提供1项设备合法来源证明文件得0.5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根据本项目实际需求及特点，制定实施方案，实施方案内容包含①项目实施进度及运输人员构成方案②产品到货检验、运输送货方案③产品安装调试、验收、启动方案④产品出现质量问题时的补救措施。 以上4项方案内容齐全且无缺陷得8分， 每缺少一项内容扣2分，单项方案内容中每有一处缺陷扣1分，扣完为止。 注：缺陷指：方案内容与项目实际情况不符或与相对应评分标准不符、套用其他项目方案或存在明显与本项目无关的文字内容、内容前后矛盾或存在逻辑错误或表述错误或科学原理错误或涉及的规范及标准错误、存在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拟投入本项目人员配置情况表.docx</w:t>
            </w:r>
          </w:p>
          <w:p>
            <w:pPr>
              <w:pStyle w:val="null3"/>
            </w:pPr>
            <w:r>
              <w:rPr>
                <w:rFonts w:ascii="仿宋_GB2312" w:hAnsi="仿宋_GB2312" w:cs="仿宋_GB2312" w:eastAsia="仿宋_GB2312"/>
              </w:rPr>
              <w:t>施工设备配置表.docx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的技术指标和性能优于或完全满足招标文件计25分。【视屏监控中心存储服务器、安防服务器、防踩踏服务器、智慧校园综合安防管理平台、周界防误报服务器、视屏图像上墙处理设备、低空全景摄像机、500W星光半球摄像机、500W星光筒型摄像机、500W球机】以上设备技术参数每不满足一条扣1分；其他设备技术参数每不满足一条扣0.5分，扣完为止。投标人须在投标文件中进行逐一响应，并提供相应证明材料。（包含但不限于产品说明书、产品图册、使用说明书、第三方检测机构出具的检测报告，或证明产品技术指标的支持文件。</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经初审合格的投标文件，其报价为有效投标价。 评标基准价：即满足招标文件要求且投标价格最低的投标报价为评标基准价。 其他供应商的价格分统一按照下列公式计算。投标报价得分=(评标基准价／投标报价)×30(分值保留小数点后2位) 注：供应商符合小型、微型企业或监狱企业、残疾人福利性单位条件的，按“投标总报价×10%”进行扣减，用扣除后的价格参与评审。详见政策性扣减说明。</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详见附件：类似业绩一览表.docx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详见附件：拟投入本项目人员配置情况表.docx</w:t>
      </w:r>
    </w:p>
    <w:p>
      <w:pPr>
        <w:pStyle w:val="null3"/>
        <w:ind w:firstLine="960"/>
      </w:pPr>
      <w:r>
        <w:rPr>
          <w:rFonts w:ascii="仿宋_GB2312" w:hAnsi="仿宋_GB2312" w:cs="仿宋_GB2312" w:eastAsia="仿宋_GB2312"/>
        </w:rPr>
        <w:t>详见附件：施工设备配置表.docx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详见附件：政府采购合同-货物（试行）.docx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