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版本号：ZCHZCG-2025-04220251102001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南郑区黎坪林场2025年中央财政森林修复项目（第二批）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ZCHZCG-2025-042</w:t>
      </w:r>
      <w:r>
        <w:br/>
      </w:r>
      <w:r>
        <w:br/>
      </w:r>
      <w:r>
        <w:br/>
      </w:r>
    </w:p>
    <w:p>
      <w:pPr>
        <w:pStyle w:val="null3"/>
        <w:jc w:val="center"/>
        <w:outlineLvl w:val="2"/>
      </w:pPr>
      <w:r>
        <w:rPr>
          <w:rFonts w:ascii="仿宋_GB2312" w:hAnsi="仿宋_GB2312" w:cs="仿宋_GB2312" w:eastAsia="仿宋_GB2312"/>
          <w:sz w:val="28"/>
          <w:b/>
        </w:rPr>
        <w:t>汉中市南郑区国有黎坪林场</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汉中市南郑区国有黎坪林场</w:t>
      </w:r>
      <w:r>
        <w:rPr>
          <w:rFonts w:ascii="仿宋_GB2312" w:hAnsi="仿宋_GB2312" w:cs="仿宋_GB2312" w:eastAsia="仿宋_GB2312"/>
        </w:rPr>
        <w:t>委托，拟对</w:t>
      </w:r>
      <w:r>
        <w:rPr>
          <w:rFonts w:ascii="仿宋_GB2312" w:hAnsi="仿宋_GB2312" w:cs="仿宋_GB2312" w:eastAsia="仿宋_GB2312"/>
        </w:rPr>
        <w:t>南郑区黎坪林场2025年中央财政森林修复项目（第二批）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南郑区黎坪林场2025年中央财政森林修复项目（第二批）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采购包1：采购预算1127020.00元；抚育林班0006、0008，合计14小班，抚育作业面积3508.1亩。 采购包2：采购预算1322980.00元；抚育林班0009，合计17小班，抚育作业面积3491.9亩。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采购包1（南郑区黎坪林场2025年中央财政森林修复项目（第二批）采购包1）：属于专门面向中小企业采购。</w:t>
      </w:r>
    </w:p>
    <w:p>
      <w:pPr>
        <w:pStyle w:val="null3"/>
      </w:pPr>
      <w:r>
        <w:rPr>
          <w:rFonts w:ascii="仿宋_GB2312" w:hAnsi="仿宋_GB2312" w:cs="仿宋_GB2312" w:eastAsia="仿宋_GB2312"/>
        </w:rPr>
        <w:t>采购包2（南郑区黎坪林场2025年中央财政森林修复项目（第二批）采购包2）：属于专门面向中小企业采购。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4、非联合体声明或承诺：非联合体声明或承诺：供应商提供非联合体投标声明或承诺；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4、非联合体声明或承诺：非联合体声明或承诺：供应商提供非联合体投标声明或承诺；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汉中市南郑区国有黎坪林场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汉中市南郑区黎坪镇元坝街38号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汉中市南郑区国有黎坪林场经办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13309166056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汉中市汉台区中山街办事处过街楼村南一环路 202 号（检察院斜对面巷内）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采购包1：1,127,020.00元</w:t>
            </w:r>
          </w:p>
          <w:p>
            <w:pPr>
              <w:pStyle w:val="null3"/>
            </w:pPr>
            <w:r>
              <w:rPr>
                <w:rFonts w:ascii="仿宋_GB2312" w:hAnsi="仿宋_GB2312" w:cs="仿宋_GB2312" w:eastAsia="仿宋_GB2312"/>
              </w:rPr>
              <w:t>采购包2：1,322,980.00元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说明：详见合同约定</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说明：详见合同约定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计价格〔2002〕1980号）、《国家发展改革委员会办公厅关于招标代理服务收费有关问题的通知》（发改办价格〔2003〕857号）以及《国家发展改革委关于降低部分建设项目收费标准规范收费行为等有关问题的通知》(发改价格〔2011〕534号)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汉中市南郑区国有黎坪林场</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汉中市南郑区国有黎坪林场</w:t>
      </w:r>
      <w:r>
        <w:rPr>
          <w:rFonts w:ascii="仿宋_GB2312" w:hAnsi="仿宋_GB2312" w:cs="仿宋_GB2312" w:eastAsia="仿宋_GB2312"/>
        </w:rPr>
        <w:t>负责解释。除上述招标文件内容，其他内容由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汉中市南郑区国有黎坪林场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地址：汉中市汉台区中山街办事处过街楼村南一环路 202 号（检察院斜对面巷内）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采购包1：抚育林班0006、0008，合计14小班，抚育作业面积3508.1亩。 采购包2：抚育林班0009，合计17小班，抚育作业面积3491.9亩。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1,127,020.00</w:t>
      </w:r>
    </w:p>
    <w:p>
      <w:pPr>
        <w:pStyle w:val="null3"/>
      </w:pPr>
      <w:r>
        <w:rPr>
          <w:rFonts w:ascii="仿宋_GB2312" w:hAnsi="仿宋_GB2312" w:cs="仿宋_GB2312" w:eastAsia="仿宋_GB2312"/>
        </w:rPr>
        <w:t>采购包最高限价（元）: 1,127,020.00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南郑区黎坪林场2025年中央财政森林修复项目（第二批）采购包1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1,127,020.00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1,322,980.00</w:t>
      </w:r>
    </w:p>
    <w:p>
      <w:pPr>
        <w:pStyle w:val="null3"/>
      </w:pPr>
      <w:r>
        <w:rPr>
          <w:rFonts w:ascii="仿宋_GB2312" w:hAnsi="仿宋_GB2312" w:cs="仿宋_GB2312" w:eastAsia="仿宋_GB2312"/>
        </w:rPr>
        <w:t>采购包最高限价（元）: 1,322,980.00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南郑区黎坪林场2025年中央财政森林修复项目（第二批）采购包2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1,322,980.00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标的名称：南郑区黎坪林场2025年中央财政森林修复项目（第二批）采购包1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采购包</w:t>
            </w: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采购预算</w:t>
            </w:r>
            <w:r>
              <w:rPr>
                <w:rFonts w:ascii="仿宋_GB2312" w:hAnsi="仿宋_GB2312" w:cs="仿宋_GB2312" w:eastAsia="仿宋_GB2312"/>
                <w:sz w:val="21"/>
              </w:rPr>
              <w:t>1127020.00</w:t>
            </w:r>
            <w:r>
              <w:rPr>
                <w:rFonts w:ascii="仿宋_GB2312" w:hAnsi="仿宋_GB2312" w:cs="仿宋_GB2312" w:eastAsia="仿宋_GB2312"/>
                <w:sz w:val="21"/>
              </w:rPr>
              <w:t>元；抚育林班</w:t>
            </w:r>
            <w:r>
              <w:rPr>
                <w:rFonts w:ascii="仿宋_GB2312" w:hAnsi="仿宋_GB2312" w:cs="仿宋_GB2312" w:eastAsia="仿宋_GB2312"/>
                <w:sz w:val="21"/>
              </w:rPr>
              <w:t>0006</w:t>
            </w:r>
            <w:r>
              <w:rPr>
                <w:rFonts w:ascii="仿宋_GB2312" w:hAnsi="仿宋_GB2312" w:cs="仿宋_GB2312" w:eastAsia="仿宋_GB2312"/>
                <w:sz w:val="21"/>
              </w:rPr>
              <w:t>、</w:t>
            </w:r>
            <w:r>
              <w:rPr>
                <w:rFonts w:ascii="仿宋_GB2312" w:hAnsi="仿宋_GB2312" w:cs="仿宋_GB2312" w:eastAsia="仿宋_GB2312"/>
                <w:sz w:val="21"/>
              </w:rPr>
              <w:t>0008</w:t>
            </w:r>
            <w:r>
              <w:rPr>
                <w:rFonts w:ascii="仿宋_GB2312" w:hAnsi="仿宋_GB2312" w:cs="仿宋_GB2312" w:eastAsia="仿宋_GB2312"/>
                <w:sz w:val="21"/>
              </w:rPr>
              <w:t>，合计</w:t>
            </w:r>
            <w:r>
              <w:rPr>
                <w:rFonts w:ascii="仿宋_GB2312" w:hAnsi="仿宋_GB2312" w:cs="仿宋_GB2312" w:eastAsia="仿宋_GB2312"/>
                <w:sz w:val="21"/>
              </w:rPr>
              <w:t>14</w:t>
            </w:r>
            <w:r>
              <w:rPr>
                <w:rFonts w:ascii="仿宋_GB2312" w:hAnsi="仿宋_GB2312" w:cs="仿宋_GB2312" w:eastAsia="仿宋_GB2312"/>
                <w:sz w:val="21"/>
              </w:rPr>
              <w:t>小班，抚育作业面积</w:t>
            </w:r>
            <w:r>
              <w:rPr>
                <w:rFonts w:ascii="仿宋_GB2312" w:hAnsi="仿宋_GB2312" w:cs="仿宋_GB2312" w:eastAsia="仿宋_GB2312"/>
                <w:sz w:val="21"/>
              </w:rPr>
              <w:t>3508.1</w:t>
            </w:r>
            <w:r>
              <w:rPr>
                <w:rFonts w:ascii="仿宋_GB2312" w:hAnsi="仿宋_GB2312" w:cs="仿宋_GB2312" w:eastAsia="仿宋_GB2312"/>
                <w:sz w:val="21"/>
              </w:rPr>
              <w:t>亩。详细内容见附件图纸。</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标的名称：南郑区黎坪林场2025年中央财政森林修复项目（第二批）采购包2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采购包</w:t>
            </w: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rPr>
              <w:t>采购预算</w:t>
            </w:r>
            <w:r>
              <w:rPr>
                <w:rFonts w:ascii="仿宋_GB2312" w:hAnsi="仿宋_GB2312" w:cs="仿宋_GB2312" w:eastAsia="仿宋_GB2312"/>
                <w:sz w:val="21"/>
              </w:rPr>
              <w:t>1322980.00</w:t>
            </w:r>
            <w:r>
              <w:rPr>
                <w:rFonts w:ascii="仿宋_GB2312" w:hAnsi="仿宋_GB2312" w:cs="仿宋_GB2312" w:eastAsia="仿宋_GB2312"/>
                <w:sz w:val="21"/>
              </w:rPr>
              <w:t>元；抚育林班</w:t>
            </w:r>
            <w:r>
              <w:rPr>
                <w:rFonts w:ascii="仿宋_GB2312" w:hAnsi="仿宋_GB2312" w:cs="仿宋_GB2312" w:eastAsia="仿宋_GB2312"/>
                <w:sz w:val="21"/>
              </w:rPr>
              <w:t>00</w:t>
            </w:r>
            <w:r>
              <w:rPr>
                <w:rFonts w:ascii="仿宋_GB2312" w:hAnsi="仿宋_GB2312" w:cs="仿宋_GB2312" w:eastAsia="仿宋_GB2312"/>
                <w:sz w:val="21"/>
              </w:rPr>
              <w:t>09</w:t>
            </w:r>
            <w:r>
              <w:rPr>
                <w:rFonts w:ascii="仿宋_GB2312" w:hAnsi="仿宋_GB2312" w:cs="仿宋_GB2312" w:eastAsia="仿宋_GB2312"/>
                <w:sz w:val="21"/>
              </w:rPr>
              <w:t>，合计</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小班</w:t>
            </w:r>
            <w:r>
              <w:rPr>
                <w:rFonts w:ascii="仿宋_GB2312" w:hAnsi="仿宋_GB2312" w:cs="仿宋_GB2312" w:eastAsia="仿宋_GB2312"/>
                <w:sz w:val="21"/>
              </w:rPr>
              <w:t>，抚育作业</w:t>
            </w:r>
            <w:r>
              <w:rPr>
                <w:rFonts w:ascii="仿宋_GB2312" w:hAnsi="仿宋_GB2312" w:cs="仿宋_GB2312" w:eastAsia="仿宋_GB2312"/>
                <w:sz w:val="21"/>
              </w:rPr>
              <w:t>面积</w:t>
            </w:r>
            <w:r>
              <w:rPr>
                <w:rFonts w:ascii="仿宋_GB2312" w:hAnsi="仿宋_GB2312" w:cs="仿宋_GB2312" w:eastAsia="仿宋_GB2312"/>
                <w:sz w:val="21"/>
              </w:rPr>
              <w:t>3491.9</w:t>
            </w:r>
            <w:r>
              <w:rPr>
                <w:rFonts w:ascii="仿宋_GB2312" w:hAnsi="仿宋_GB2312" w:cs="仿宋_GB2312" w:eastAsia="仿宋_GB2312"/>
                <w:sz w:val="21"/>
              </w:rPr>
              <w:t>亩</w:t>
            </w:r>
            <w:r>
              <w:rPr>
                <w:rFonts w:ascii="仿宋_GB2312" w:hAnsi="仿宋_GB2312" w:cs="仿宋_GB2312" w:eastAsia="仿宋_GB2312"/>
                <w:sz w:val="21"/>
              </w:rPr>
              <w:t>。详细内容见附件图纸。</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竣工验收完成后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服务期：150日历天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有效的主体资格证明：具有独立承担民事责任能力的法人、其他组织或自然人，提供有效的营业执照、事业单位提供事业单位法人证书，自然人提供本人身份证明；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非联合体声明或承诺</w:t>
            </w:r>
          </w:p>
        </w:tc>
        <w:tc>
          <w:tcPr>
            <w:tcW w:type="dxa" w:w="3322"/>
          </w:tcPr>
          <w:p>
            <w:pPr>
              <w:pStyle w:val="null3"/>
            </w:pPr>
            <w:r>
              <w:rPr>
                <w:rFonts w:ascii="仿宋_GB2312" w:hAnsi="仿宋_GB2312" w:cs="仿宋_GB2312" w:eastAsia="仿宋_GB2312"/>
              </w:rPr>
              <w:t>非联合体声明或承诺：供应商提供非联合体投标声明或承诺；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有效的主体资格证明：具有独立承担民事责任能力的法人、其他组织或自然人，提供有效的营业执照、事业单位提供事业单位法人证书，自然人提供本人身份证明；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非联合体声明或承诺</w:t>
            </w:r>
          </w:p>
        </w:tc>
        <w:tc>
          <w:tcPr>
            <w:tcW w:type="dxa" w:w="3322"/>
          </w:tcPr>
          <w:p>
            <w:pPr>
              <w:pStyle w:val="null3"/>
            </w:pPr>
            <w:r>
              <w:rPr>
                <w:rFonts w:ascii="仿宋_GB2312" w:hAnsi="仿宋_GB2312" w:cs="仿宋_GB2312" w:eastAsia="仿宋_GB2312"/>
              </w:rPr>
              <w:t>非联合体声明或承诺：供应商提供非联合体投标声明或承诺；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工程量清单-南郑区黎坪林场2025年中央财政森林修复项目（第二批）采购包1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工程量清单-南郑区黎坪林场2025年中央财政森林修复项目（第二批）采购包1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工程量清单-南郑区黎坪林场2025年中央财政森林修复项目（第二批）采购包2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工程量清单-南郑区黎坪林场2025年中央财政森林修复项目（第二批）采购包2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投标供应商提供2022年1月1日至今完成的同类项目（包括“森林抚育/苗木补植/林业生态修复”）业绩证明，每提供一份得2分，最高得4.0分； 评审依据： 以申请人提供的中标通知书复印件和施工合同复印件为准，否则不作为业绩进行考核，该业绩不得分。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供应商对自身承接本服务的有利条件和优势说明 1、评审项：根据项目实际情况及供应商自身特点 ①提供有关在本项目服务方面的优势（2分）； ②针对本项目的实施合理化建议（3分）。 2、评审标准： ①完整性：内容全面，对评审内容中的各项要求有详细描述； ②科学性：紧扣项目实际情况需求，内容切实合理可行。 3、赋分标准： ①提供有关在本项目服务方面的优势：每满足一个评审标准得1分，满分2分； ②提供针对本项目的实施合理化建议：每满足一个评审标准得1.5分，满分3分；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1、评审项 ①对项目质量的承诺（3分）； ②对森林管护及后期服务的承诺（3分）； ③对售后服务响应时间的承诺（3分）。 2、评审标准： ①完整性：内容全面，对评审内容中的各项要求有详细描述； ②可实施性：切合本项目实际情况，方案步骤清晰、合理； ③针对性：紧扣项目实际情况需求，内容切实合理。 3、赋分标准： ①对项目质量的承诺：每完全满足一个评审标准得 1 分，满分3 分；②对森林管护及后期服务的承诺：每完全满足一个评审标准得1分，满分 3 分； ③对售后服务响应时间的承诺：每完全满足一个评审标准得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项目配备</w:t>
            </w:r>
          </w:p>
        </w:tc>
        <w:tc>
          <w:tcPr>
            <w:tcW w:type="dxa" w:w="2492"/>
          </w:tcPr>
          <w:p>
            <w:pPr>
              <w:pStyle w:val="null3"/>
            </w:pPr>
            <w:r>
              <w:rPr>
                <w:rFonts w:ascii="仿宋_GB2312" w:hAnsi="仿宋_GB2312" w:cs="仿宋_GB2312" w:eastAsia="仿宋_GB2312"/>
              </w:rPr>
              <w:t>1、评审项：针对本项目具有良好的人员及设备配备，内容包括 ①人员配备：根据项目实施配备相应的人员，需提供配备人员的数量及岗位专业（4分）； ②设备配备：根据项目实施配备相应的设施设备（4分）。 2、评审标准： ①齐全性：根据本项目实际情况配备全面，对评审内容中的各项要求有详细描述及说明； ②科学性：根据本项目实际情况配备科学合理。 3、赋分标准： ①人员配备每完全满足一项评审标准得 2分，满分4 分 ②设备配备：每完全满足一项评审标准得 2 分，满分 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1、评审项：管理制度，内容包含 ①岗位职责：具有岗位职责的具体描述（3分）； ②内控制度：具有管理组织机构、问责机制、监督机制（3分）； ③人员管理制度：具有员工日常管理办法、请销假制度、奖惩措施（6分）。 2、评审标准： ①完整性：方案全面，对评审内容中的各项要求有详细描述及说明； ②可实施性：切合本项目实际情况，项目方案步骤清晰、合理； ③针对性：方案紧扣项目实际情况，内容科学合理。 3、赋分标准： ①岗位职责：每完全满足一项评审标准得 1 分，满分 3 分； ②内控制度：每完全满足一项评审标准得 1 分，满分 3 分； ③人员管理制度：每完全满足一项评审标准得 2分，满分 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投标供应商充分理解项目背景和内容，了解项目周边自然条件、沿线现状基本情况等，提供技术服务方案。 1、评审项： ①总体部署及计划（4分）； ②技术措施及方法（4分）； ③关键点、重难点分析（4分）； ④成果交付（4分）； ⑤服务理念及特色（4分）。 2、评审标准： ①完整性：内容全面，对评审内容中的各项要求有详细描述； ②可实施性：切合本项目实际情况，方案步骤清晰、合理； ③针对性：紧扣项目实际情况需求，内容切实合理。 3、赋分标准： ①总体部署及计划：每完全满足一个评审标准得 1 分，满分 4 分； ②技术措施及方法：每完全满足一个评审标准得 1 分，满分 4 分； ③关键点、重难点分析：每完全满足一个评审标准得 1 分，满分 4 分； ④成果交付：每完全满足一个评审标准得 1 分，满分 4 分； ⑤服务理念及特色：每完全满足一个评审标准得 1 分，满分 4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质量保证实施措施</w:t>
            </w:r>
          </w:p>
        </w:tc>
        <w:tc>
          <w:tcPr>
            <w:tcW w:type="dxa" w:w="2492"/>
          </w:tcPr>
          <w:p>
            <w:pPr>
              <w:pStyle w:val="null3"/>
            </w:pPr>
            <w:r>
              <w:rPr>
                <w:rFonts w:ascii="仿宋_GB2312" w:hAnsi="仿宋_GB2312" w:cs="仿宋_GB2312" w:eastAsia="仿宋_GB2312"/>
              </w:rPr>
              <w:t>投标供应商针对本项目的特点，制定质量保证的措施方案（方案内容包括但不限于抚育作业方式及措施、采伐剩余物处理、补植作业方式及措施（如有）、宣传牌制作安装（如有）等）。 1、评审项： ①具有针对本项目质量管理制度（3分）； ②质量保障措施（6分）； ③内部管控流程合理（3分）。 2、评审标准： ①完整性：内容全面，对评审内容中的各项要求有详细描述； ②可实施性：切合本项目实际情况，方案步骤清晰、合理； ③针对性：紧扣项目实际情况需求，内容切实合理。 3、赋分标准： ①具有针对本项目质量管理制度：每完全满足一个评审标准得 1 分，满分 3 分； ②质量保障措施：每完全满足一个评审标准得 2分，满分 6 分； ③内部管控流程：每完全满足一个评审标准得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结合本项目实际情况，详细制定安全生产管理及保证措施及项目风险预测与防范，事故应急预案（方案内容包括但不限于对树种的幼苗保护措施、森林防火、有害生物防治措施等内容）体系； 1、评审项： ①安全保障措施（3分）； ②安全预防措施（3分）； ③事故应急预案（3分）。 2、评审标准： ①完整性：内容全面，对评审内容中的各项要求有详细描述； ②可实施性：切合本项目实际情况，方案步骤清晰、合理； ③针对性：紧扣项目实际情况需求，内容切实合理。 3、赋分标准： ①安全保障措施：每完全满足一个评审标准得 1 分，满分 3 分； ②安全预防措施：每完全满足一个评审标准得 1 分，满分 3 分。 ③事故应急预案：每完全满足一个评审标准得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1、评审项： ①进度保障措施（3分）； ②突发状况应急预案（3分）。 2、评审标准： ①完整性：内容全面，对评审内容中的各项要求有详细描述； ②可实施性：切合本项目实际情况，方案步骤清晰、合理； ③针对性：紧扣项目实际情况需求，内容切实合理。 3、赋分标准： ①进度保障措施：每完全满足一个评审标准得 1 分，满分 3 分； ②突发状况应急预案：每完全满足一个评审标准得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3、不享有政策优惠条件的投标供应商报价得分=（评审基准价/报价）×15 4、全部符合政策优惠条件的投标供应商报价得分=[评审基准价/报价*(1-10%)]×15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工程量清单-南郑区黎坪林场2025年中央财政森林修复项目（第二批）采购包1</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投标供应商提供2022年1月1日至今完成的同类项目（包括“森林抚育/苗木补植/林业生态修复”）业绩证明，每提供一份得2分，最高得4.0分； 评审依据： 以申请人提供的中标通知书复印件和施工合同复印件为准，否则不作为业绩进行考核，该业绩不得分。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供应商对自身承接本服务的有利条件和优势说明 1、评审项：根据项目实际情况及供应商自身特点 ①提供有关在本项目服务方面的优势（2分）； ②针对本项目的实施合理化建议（3分）。 2、评审标准： ①完整性：内容全面，对评审内容中的各项要求有详细描述； ②科学性：紧扣项目实际情况需求，内容切实合理可行。 3、赋分标准： ①提供有关在本项目服务方面的优势：每满足一个评审标准得1分，满分2分； ②提供针对本项目的实施合理化建议：每满足一个评审标准得1.5分，满分3分；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1、评审项 ①对项目质量的承诺（3分）； ②对森林管护及后期服务的承诺（3分）； ③对售后服务响应时间的承诺（3分）。 2、评审标准： ①完整性：内容全面，对评审内容中的各项要求有详细描述； ②可实施性：切合本项目实际情况，方案步骤清晰、合理； ③针对性：紧扣项目实际情况需求，内容切实合理。 3、赋分标准： ①对项目质量的承诺：每完全满足一个评审标准得 1 分，满分3 分；②对森林管护及后期服务的承诺：每完全满足一个评审标准得1分，满分 3 分； ③对售后服务响应时间的承诺：每完全满足一个评审标准得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项目配备</w:t>
            </w:r>
          </w:p>
        </w:tc>
        <w:tc>
          <w:tcPr>
            <w:tcW w:type="dxa" w:w="2492"/>
          </w:tcPr>
          <w:p>
            <w:pPr>
              <w:pStyle w:val="null3"/>
            </w:pPr>
            <w:r>
              <w:rPr>
                <w:rFonts w:ascii="仿宋_GB2312" w:hAnsi="仿宋_GB2312" w:cs="仿宋_GB2312" w:eastAsia="仿宋_GB2312"/>
              </w:rPr>
              <w:t>1、评审项：针对本项目具有良好的人员及设备配备，内容包括 ①人员配备：根据项目实施配备相应的人员，需提供配备人员的数量及岗位专业（4分）； ②设备配备：根据项目实施配备相应的设施设备（4分）。 2、评审标准： ①齐全性：根据本项目实际情况配备全面，对评审内容中的各项要求有详细描述及说明； ②科学性：根据本项目实际情况配备科学合理。 3、赋分标准： ①人员配备每完全满足一项评审标准得 2分，满分4 分 ②设备配备：每完全满足一项评审标准得 2 分，满分 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1、评审项：管理制度，内容包含 ①岗位职责：具有岗位职责的具体描述（3分）； ②内控制度：具有管理组织机构、问责机制、监督机制（3分）； ③人员管理制度：具有员工日常管理办法、请销假制度、奖惩措施（6分）。 2、评审标准： ①完整性：方案全面，对评审内容中的各项要求有详细描述及说明； ②可实施性：切合本项目实际情况，项目方案步骤清晰、合理； ③针对性：方案紧扣项目实际情况，内容科学合理。 3、赋分标准： ①岗位职责：每完全满足一项评审标准得 1 分，满分 3 分； ②内控制度：每完全满足一项评审标准得 1 分，满分 3 分； ③人员管理制度：每完全满足一项评审标准得 2分，满分 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投标供应商充分理解项目背景和内容，了解项目周边自然条件、沿线现状基本情况等，提供技术服务方案。 1、评审项： ①总体部署及计划（4分）； ②技术措施及方法（4分）； ③关键点、重难点分析（4分）； ④成果交付（4分）； ⑤服务理念及特色（4分）。 2、评审标准： ①完整性：内容全面，对评审内容中的各项要求有详细描述； ②可实施性：切合本项目实际情况，方案步骤清晰、合理； ③针对性：紧扣项目实际情况需求，内容切实合理。 3、赋分标准： ①总体部署及计划：每完全满足一个评审标准得 1 分，满分 4 分； ②技术措施及方法：每完全满足一个评审标准得 1 分，满分 4 分； ③关键点、重难点分析：每完全满足一个评审标准得 1 分，满分 4 分； ④成果交付：每完全满足一个评审标准得 1 分，满分 4 分； ⑤服务理念及特色：每完全满足一个评审标准得 1 分，满分 4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质量保证实施措施</w:t>
            </w:r>
          </w:p>
        </w:tc>
        <w:tc>
          <w:tcPr>
            <w:tcW w:type="dxa" w:w="2492"/>
          </w:tcPr>
          <w:p>
            <w:pPr>
              <w:pStyle w:val="null3"/>
            </w:pPr>
            <w:r>
              <w:rPr>
                <w:rFonts w:ascii="仿宋_GB2312" w:hAnsi="仿宋_GB2312" w:cs="仿宋_GB2312" w:eastAsia="仿宋_GB2312"/>
              </w:rPr>
              <w:t>投标供应商针对本项目的特点，制定质量保证的措施方案（方案内容包括但不限于抚育作业方式及措施、采伐剩余物处理、补植作业方式及措施（如有）、宣传牌制作安装（如有）等）。 1、评审项： ①具有针对本项目质量管理制度（3分）； ②质量保障措施（6分）； ③内部管控流程合理（3分）。 2、评审标准： ①完整性：内容全面，对评审内容中的各项要求有详细描述； ②可实施性：切合本项目实际情况，方案步骤清晰、合理； ③针对性：紧扣项目实际情况需求，内容切实合理。 3、赋分标准： ①具有针对本项目质量管理制度：每完全满足一个评审标准得 1 分，满分 3 分； ②质量保障措施：每完全满足一个评审标准得 2分，满分 6 分； ③内部管控流程：每完全满足一个评审标准得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结合本项目实际情况，详细制定安全生产管理及保证措施及项目风险预测与防范，事故应急预案（方案内容包括但不限于对树种的幼苗保护措施、森林防火、有害生物防治措施等内容）体系； 1、评审项： ①安全保障措施（3分）； ②安全预防措施（3分）； ③事故应急预案（3分）。 2、评审标准： ①完整性：内容全面，对评审内容中的各项要求有详细描述； ②可实施性：切合本项目实际情况，方案步骤清晰、合理； ③针对性：紧扣项目实际情况需求，内容切实合理。 3、赋分标准： ①安全保障措施：每完全满足一个评审标准得 1 分，满分 3 分； ②安全预防措施：每完全满足一个评审标准得 1 分，满分 3 分。 ③事故应急预案：每完全满足一个评审标准得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1、评审项： ①进度保障措施（3分）； ②突发状况应急预案（3分）。 2、评审标准： ①完整性：内容全面，对评审内容中的各项要求有详细描述； ②可实施性：切合本项目实际情况，方案步骤清晰、合理； ③针对性：紧扣项目实际情况需求，内容切实合理。 3、赋分标准： ①进度保障措施：每完全满足一个评审标准得 1 分，满分 3 分； ②突发状况应急预案：每完全满足一个评审标准得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3、不享有政策优惠条件的投标供应商报价得分=（评审基准价/报价）×15 4、全部符合政策优惠条件的投标供应商报价得分=[评审基准价/报价*(1-10%)]×15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工程量清单-南郑区黎坪林场2025年中央财政森林修复项目（第二批）采购包2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详见附件：工程量清单-南郑区黎坪林场2025年中央财政森林修复项目（第二批）采购包1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详见附件：工程量清单-南郑区黎坪林场2025年中央财政森林修复项目（第二批）采购包2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