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C4AF9">
      <w:pPr>
        <w:jc w:val="center"/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  <w:t>响应方案</w:t>
      </w:r>
    </w:p>
    <w:p w14:paraId="7CFAF649">
      <w:pPr>
        <w:ind w:firstLine="560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文件要求，针对本项目的《技术标准》及要求，参照《评分标准》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编写响应方案</w:t>
      </w:r>
      <w:bookmarkStart w:id="0" w:name="_GoBack"/>
      <w:bookmarkEnd w:id="0"/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E30E2"/>
    <w:rsid w:val="1E693085"/>
    <w:rsid w:val="28A373FD"/>
    <w:rsid w:val="30CC64DC"/>
    <w:rsid w:val="45B7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2025-04-10T08:50:00Z</dcterms:created>
  <dc:creator>admin</dc:creator>
  <cp:lastModifiedBy>勿忘初心</cp:lastModifiedBy>
  <dcterms:modified xsi:type="dcterms:W3CDTF">2025-11-06T02:51:07Z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eyJoZGlkIjoiNTljMzgyZWM4ODViZGI5YjQ4N2I3OWMwNDZhYTRmYjgiLCJ1c2VySWQiOiIzMTA4ODA1NTkifQ==</vt:lpwstr>
  </property>
  <property fmtid="{D5CDD505-2E9C-101B-9397-08002B2CF9AE}" pid="4" name="ICV">
    <vt:lpwstr>4DFFA34792CF42EA9AFDCCFD51D1FAC3_13</vt:lpwstr>
  </property>
</Properties>
</file>