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版本号：SXJC-HZ-20253020251107002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南郑区青藤基地产业发展补助项目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SXJC-HZ-202530</w:t>
      </w:r>
      <w:r>
        <w:br/>
      </w:r>
      <w:r>
        <w:br/>
      </w:r>
      <w:r>
        <w:br/>
      </w:r>
    </w:p>
    <w:p>
      <w:pPr>
        <w:pStyle w:val="null3"/>
        <w:jc w:val="center"/>
        <w:outlineLvl w:val="2"/>
      </w:pPr>
      <w:r>
        <w:rPr>
          <w:rFonts w:ascii="仿宋_GB2312" w:hAnsi="仿宋_GB2312" w:cs="仿宋_GB2312" w:eastAsia="仿宋_GB2312"/>
          <w:sz w:val="28"/>
          <w:b/>
        </w:rPr>
        <w:t>汉中市南郑区秦巴生态保护中心</w:t>
      </w:r>
    </w:p>
    <w:p>
      <w:pPr>
        <w:pStyle w:val="null3"/>
        <w:jc w:val="center"/>
        <w:outlineLvl w:val="2"/>
      </w:pPr>
      <w:r>
        <w:rPr>
          <w:rFonts w:ascii="仿宋_GB2312" w:hAnsi="仿宋_GB2312" w:cs="仿宋_GB2312" w:eastAsia="仿宋_GB2312"/>
          <w:sz w:val="28"/>
          <w:b/>
        </w:rPr>
        <w:t>陕西加诚项目管理有限公司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陕西加诚项目管理有限公司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汉中市南郑区秦巴生态保护中心</w:t>
      </w:r>
      <w:r>
        <w:rPr>
          <w:rFonts w:ascii="仿宋_GB2312" w:hAnsi="仿宋_GB2312" w:cs="仿宋_GB2312" w:eastAsia="仿宋_GB2312"/>
        </w:rPr>
        <w:t>委托，拟对</w:t>
      </w:r>
      <w:r>
        <w:rPr>
          <w:rFonts w:ascii="仿宋_GB2312" w:hAnsi="仿宋_GB2312" w:cs="仿宋_GB2312" w:eastAsia="仿宋_GB2312"/>
        </w:rPr>
        <w:t>南郑区青藤基地产业发展补助项目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SXJC-HZ-202530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南郑区青藤基地产业发展补助项目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栽植2000亩青藤和300亩棕榈。该项目栽植作业区位于汉中市南郑区黄官镇及濂水镇，项目分为3个标段。</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采购包1（南郑区青藤基地产业发展补助项目1标段）：属于专门面向中小企业采购。</w:t>
      </w:r>
    </w:p>
    <w:p>
      <w:pPr>
        <w:pStyle w:val="null3"/>
      </w:pPr>
      <w:r>
        <w:rPr>
          <w:rFonts w:ascii="仿宋_GB2312" w:hAnsi="仿宋_GB2312" w:cs="仿宋_GB2312" w:eastAsia="仿宋_GB2312"/>
        </w:rPr>
        <w:t>采购包2（南郑区青藤基地产业发展补助项目2标段）：属于专门面向null采购。</w:t>
      </w:r>
    </w:p>
    <w:p>
      <w:pPr>
        <w:pStyle w:val="null3"/>
      </w:pPr>
      <w:r>
        <w:rPr>
          <w:rFonts w:ascii="仿宋_GB2312" w:hAnsi="仿宋_GB2312" w:cs="仿宋_GB2312" w:eastAsia="仿宋_GB2312"/>
        </w:rPr>
        <w:t>采购包3（南郑区青藤基地产业发展补助项目3标段）：属于专门面向null采购。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企业资质要求：具有独立承担民事责任能力的法人、其他组织或自然人，并出具合法有效的营业执照或事业单位法人证书等国家规定的相关证明，自然人参与的提供其身份证明；（经营范围包含森林抚育、退化林修复等林业工程类）</w:t>
      </w:r>
    </w:p>
    <w:p>
      <w:pPr>
        <w:pStyle w:val="null3"/>
      </w:pPr>
      <w:r>
        <w:rPr>
          <w:rFonts w:ascii="仿宋_GB2312" w:hAnsi="仿宋_GB2312" w:cs="仿宋_GB2312" w:eastAsia="仿宋_GB2312"/>
        </w:rPr>
        <w:t>2、法定代表人身份证明或法定代表人授权书：投标人应授权合法的人员参加投标全过程，其中法定代表人（负责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3、项目负责人专业要求：拟派项目负责人具备林业工程相关专业中级及以上职称资格</w:t>
      </w:r>
    </w:p>
    <w:p>
      <w:pPr>
        <w:pStyle w:val="null3"/>
      </w:pPr>
      <w:r>
        <w:rPr>
          <w:rFonts w:ascii="仿宋_GB2312" w:hAnsi="仿宋_GB2312" w:cs="仿宋_GB2312" w:eastAsia="仿宋_GB2312"/>
        </w:rPr>
        <w:t>4、供应商需提供加盖公章的《汉中市政府采购供应商资格承诺函》：供应商需提供加盖公章的《汉中市政府采购供应商资格承诺函》</w:t>
      </w:r>
    </w:p>
    <w:p>
      <w:pPr>
        <w:pStyle w:val="null3"/>
      </w:pPr>
      <w:r>
        <w:rPr>
          <w:rFonts w:ascii="仿宋_GB2312" w:hAnsi="仿宋_GB2312" w:cs="仿宋_GB2312" w:eastAsia="仿宋_GB2312"/>
        </w:rPr>
        <w:t>5、本项目不接受联合体投标：供应商应提供非联合体承诺函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企业资质要求：具有独立承担民事责任能力的法人、其他组织或自然人，并出具合法有效的营业执照或事业单位法人证书等国家规定的相关证明，自然人参与的提供其身份证明；（经营范围包含森林抚育、退化林修复等林业工程类）</w:t>
      </w:r>
    </w:p>
    <w:p>
      <w:pPr>
        <w:pStyle w:val="null3"/>
      </w:pPr>
      <w:r>
        <w:rPr>
          <w:rFonts w:ascii="仿宋_GB2312" w:hAnsi="仿宋_GB2312" w:cs="仿宋_GB2312" w:eastAsia="仿宋_GB2312"/>
        </w:rPr>
        <w:t>2、法定代表人身份证明或法定代表人授权书：投标人应授权合法的人员参加投标全过程，其中法定代表人（负责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3、项目负责人专业要求：拟派项目负责人具备林业工程相关专业中级及以上职称资格</w:t>
      </w:r>
    </w:p>
    <w:p>
      <w:pPr>
        <w:pStyle w:val="null3"/>
      </w:pPr>
      <w:r>
        <w:rPr>
          <w:rFonts w:ascii="仿宋_GB2312" w:hAnsi="仿宋_GB2312" w:cs="仿宋_GB2312" w:eastAsia="仿宋_GB2312"/>
        </w:rPr>
        <w:t>4、供应商需提供加盖公章的《汉中市政府采购供应商资格承诺函》：供应商需提供加盖公章的《汉中市政府采购供应商资格承诺函》</w:t>
      </w:r>
    </w:p>
    <w:p>
      <w:pPr>
        <w:pStyle w:val="null3"/>
      </w:pPr>
      <w:r>
        <w:rPr>
          <w:rFonts w:ascii="仿宋_GB2312" w:hAnsi="仿宋_GB2312" w:cs="仿宋_GB2312" w:eastAsia="仿宋_GB2312"/>
        </w:rPr>
        <w:t>5、本项目不接受联合体投标：供应商应提供非联合体承诺函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企业资质要求：具有独立承担民事责任能力的法人、其他组织或自然人，并出具合法有效的营业执照或事业单位法人证书等国家规定的相关证明，自然人参与的提供其身份证明；（经营范围包含森林抚育、退化林修复等林业工程类）</w:t>
      </w:r>
    </w:p>
    <w:p>
      <w:pPr>
        <w:pStyle w:val="null3"/>
      </w:pPr>
      <w:r>
        <w:rPr>
          <w:rFonts w:ascii="仿宋_GB2312" w:hAnsi="仿宋_GB2312" w:cs="仿宋_GB2312" w:eastAsia="仿宋_GB2312"/>
        </w:rPr>
        <w:t>2、法定代表人身份证明或法定代表人授权书：投标人应授权合法的人员参加投标全过程，其中法定代表人（负责人）直接参加投标的，须出具法人身份证，并与营业执照上信息一致。法定代表人授权代表参加投标的，须出具法定代表人授权书及授权代表身份证；</w:t>
      </w:r>
    </w:p>
    <w:p>
      <w:pPr>
        <w:pStyle w:val="null3"/>
      </w:pPr>
      <w:r>
        <w:rPr>
          <w:rFonts w:ascii="仿宋_GB2312" w:hAnsi="仿宋_GB2312" w:cs="仿宋_GB2312" w:eastAsia="仿宋_GB2312"/>
        </w:rPr>
        <w:t>3、项目负责人专业要求：拟派项目负责人具备林业工程相关专业中级及以上职称资格</w:t>
      </w:r>
    </w:p>
    <w:p>
      <w:pPr>
        <w:pStyle w:val="null3"/>
      </w:pPr>
      <w:r>
        <w:rPr>
          <w:rFonts w:ascii="仿宋_GB2312" w:hAnsi="仿宋_GB2312" w:cs="仿宋_GB2312" w:eastAsia="仿宋_GB2312"/>
        </w:rPr>
        <w:t>4、供应商需提供加盖公章的《汉中市政府采购供应商资格承诺函》：供应商需提供加盖公章的《汉中市政府采购供应商资格承诺函》</w:t>
      </w:r>
    </w:p>
    <w:p>
      <w:pPr>
        <w:pStyle w:val="null3"/>
      </w:pPr>
      <w:r>
        <w:rPr>
          <w:rFonts w:ascii="仿宋_GB2312" w:hAnsi="仿宋_GB2312" w:cs="仿宋_GB2312" w:eastAsia="仿宋_GB2312"/>
        </w:rPr>
        <w:t>5、本项目不接受联合体投标：供应商应提供非联合体承诺函</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汉中市南郑区秦巴生态保护中心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汉中市南郑区汉山街道办事处南环路2号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0916-5512437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陕西加诚项目管理有限公司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陕西省汉中市南郑区大河坎镇海韵丹桂园售楼部东侧三楼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0916-5308956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采购包1：1,906,000.00元</w:t>
            </w:r>
          </w:p>
          <w:p>
            <w:pPr>
              <w:pStyle w:val="null3"/>
            </w:pPr>
            <w:r>
              <w:rPr>
                <w:rFonts w:ascii="仿宋_GB2312" w:hAnsi="仿宋_GB2312" w:cs="仿宋_GB2312" w:eastAsia="仿宋_GB2312"/>
              </w:rPr>
              <w:t>采购包2：1,836,000.00元</w:t>
            </w:r>
          </w:p>
          <w:p>
            <w:pPr>
              <w:pStyle w:val="null3"/>
            </w:pPr>
            <w:r>
              <w:rPr>
                <w:rFonts w:ascii="仿宋_GB2312" w:hAnsi="仿宋_GB2312" w:cs="仿宋_GB2312" w:eastAsia="仿宋_GB2312"/>
              </w:rPr>
              <w:t>采购包3：1,258,000.00元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采购包2保证金金额：10,000.00元</w:t>
            </w:r>
          </w:p>
          <w:p>
            <w:pPr>
              <w:pStyle w:val="null3"/>
            </w:pPr>
            <w:r>
              <w:rPr>
                <w:rFonts w:ascii="仿宋_GB2312" w:hAnsi="仿宋_GB2312" w:cs="仿宋_GB2312" w:eastAsia="仿宋_GB2312"/>
              </w:rPr>
              <w:t>采购包3保证金金额：10,000.00元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开户名称：陕西加诚项目管理有限公司</w:t>
            </w:r>
          </w:p>
          <w:p>
            <w:pPr>
              <w:pStyle w:val="null3"/>
            </w:pPr>
            <w:r>
              <w:rPr>
                <w:rFonts w:ascii="仿宋_GB2312" w:hAnsi="仿宋_GB2312" w:cs="仿宋_GB2312" w:eastAsia="仿宋_GB2312"/>
              </w:rPr>
              <w:t>开户银行：中国建设银行股份有限公司汉中南郑区支行</w:t>
            </w:r>
          </w:p>
          <w:p>
            <w:pPr>
              <w:pStyle w:val="null3"/>
            </w:pPr>
            <w:r>
              <w:rPr>
                <w:rFonts w:ascii="仿宋_GB2312" w:hAnsi="仿宋_GB2312" w:cs="仿宋_GB2312" w:eastAsia="仿宋_GB2312"/>
              </w:rPr>
              <w:t>银行账号：61050165711100000724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说明：履约保证金退还按合同约定执行</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说明：履约保证金退还按合同约定执行</w:t>
            </w:r>
          </w:p>
          <w:p>
            <w:pPr>
              <w:pStyle w:val="null3"/>
            </w:pPr>
            <w:r>
              <w:rPr>
                <w:rFonts w:ascii="仿宋_GB2312" w:hAnsi="仿宋_GB2312" w:cs="仿宋_GB2312" w:eastAsia="仿宋_GB2312"/>
              </w:rPr>
              <w:t>采购包3：缴纳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说明：履约保证金退还按合同约定执行</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代理服务费收费标准：代理服务费收费标准：参照计价格【2011】534号文件以及【计价格[2002]1980号】及代理服务合同计取。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汉中市南郑区秦巴生态保护中心</w:t>
      </w:r>
      <w:r>
        <w:rPr>
          <w:rFonts w:ascii="仿宋_GB2312" w:hAnsi="仿宋_GB2312" w:cs="仿宋_GB2312" w:eastAsia="仿宋_GB2312"/>
        </w:rPr>
        <w:t>和</w:t>
      </w:r>
      <w:r>
        <w:rPr>
          <w:rFonts w:ascii="仿宋_GB2312" w:hAnsi="仿宋_GB2312" w:cs="仿宋_GB2312" w:eastAsia="仿宋_GB2312"/>
        </w:rPr>
        <w:t>陕西加诚项目管理有限公司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汉中市南郑区秦巴生态保护中心</w:t>
      </w:r>
      <w:r>
        <w:rPr>
          <w:rFonts w:ascii="仿宋_GB2312" w:hAnsi="仿宋_GB2312" w:cs="仿宋_GB2312" w:eastAsia="仿宋_GB2312"/>
        </w:rPr>
        <w:t>负责解释。除上述招标文件内容，其他内容由</w:t>
      </w:r>
      <w:r>
        <w:rPr>
          <w:rFonts w:ascii="仿宋_GB2312" w:hAnsi="仿宋_GB2312" w:cs="仿宋_GB2312" w:eastAsia="仿宋_GB2312"/>
        </w:rPr>
        <w:t>陕西加诚项目管理有限公司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汉中市南郑区秦巴生态保护中心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陕西加诚项目管理有限公司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陕西加诚项目管理有限公司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联系电话：0916-5308956</w:t>
      </w:r>
    </w:p>
    <w:p>
      <w:pPr>
        <w:pStyle w:val="null3"/>
      </w:pPr>
      <w:r>
        <w:rPr>
          <w:rFonts w:ascii="仿宋_GB2312" w:hAnsi="仿宋_GB2312" w:cs="仿宋_GB2312" w:eastAsia="仿宋_GB2312"/>
        </w:rPr>
        <w:t>地址：陕西省汉中市南郑区大河坎镇海韵丹桂园售楼部东侧三楼</w:t>
      </w:r>
    </w:p>
    <w:p>
      <w:pPr>
        <w:pStyle w:val="null3"/>
      </w:pPr>
      <w:r>
        <w:rPr>
          <w:rFonts w:ascii="仿宋_GB2312" w:hAnsi="仿宋_GB2312" w:cs="仿宋_GB2312" w:eastAsia="仿宋_GB2312"/>
        </w:rPr>
        <w:t>邮编：723100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栽植2000亩青藤和300亩棕榈。该项目栽植作业区位于汉中市南郑区黄官镇及濂水镇，项目分为3个标段。</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1,906,000.00</w:t>
      </w:r>
    </w:p>
    <w:p>
      <w:pPr>
        <w:pStyle w:val="null3"/>
      </w:pPr>
      <w:r>
        <w:rPr>
          <w:rFonts w:ascii="仿宋_GB2312" w:hAnsi="仿宋_GB2312" w:cs="仿宋_GB2312" w:eastAsia="仿宋_GB2312"/>
        </w:rPr>
        <w:t>采购包最高限价（元）: 1,906,000.00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南郑区青藤基地产业发展补助项目1标段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1,906,000.00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1,836,000.00</w:t>
      </w:r>
    </w:p>
    <w:p>
      <w:pPr>
        <w:pStyle w:val="null3"/>
      </w:pPr>
      <w:r>
        <w:rPr>
          <w:rFonts w:ascii="仿宋_GB2312" w:hAnsi="仿宋_GB2312" w:cs="仿宋_GB2312" w:eastAsia="仿宋_GB2312"/>
        </w:rPr>
        <w:t>采购包最高限价（元）: 1,836,000.00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南郑区青藤基地产业发展补助项目2标段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1,836,000.00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1,258,000.00</w:t>
      </w:r>
    </w:p>
    <w:p>
      <w:pPr>
        <w:pStyle w:val="null3"/>
      </w:pPr>
      <w:r>
        <w:rPr>
          <w:rFonts w:ascii="仿宋_GB2312" w:hAnsi="仿宋_GB2312" w:cs="仿宋_GB2312" w:eastAsia="仿宋_GB2312"/>
        </w:rPr>
        <w:t>采购包最高限价（元）: 1,258,000.00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南郑区青藤基地产业发展补助项目3标段</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1,258,000.00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标的名称：南郑区青藤基地产业发展补助项目1标段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rPr>
              <w:t>项目实施地点及作业面积</w:t>
            </w:r>
          </w:p>
          <w:p>
            <w:pPr>
              <w:pStyle w:val="null3"/>
            </w:pPr>
            <w:r>
              <w:rPr>
                <w:rFonts w:ascii="仿宋_GB2312" w:hAnsi="仿宋_GB2312" w:cs="仿宋_GB2312" w:eastAsia="仿宋_GB2312"/>
                <w:sz w:val="18"/>
              </w:rPr>
              <w:t>建设地位于南郑区黄官镇云河村、庙坝村。云河村为851亩青藤栽植作业区（8个小班），庙坝村为103.5亩青藤栽植作业区（1个小班），合计作业面积为954.5亩。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青藤栽植模式</w:t>
            </w:r>
          </w:p>
          <w:p>
            <w:pPr>
              <w:pStyle w:val="null3"/>
            </w:pPr>
            <w:r>
              <w:rPr>
                <w:rFonts w:ascii="仿宋_GB2312" w:hAnsi="仿宋_GB2312" w:cs="仿宋_GB2312" w:eastAsia="仿宋_GB2312"/>
                <w:sz w:val="18"/>
              </w:rPr>
              <w:t>苗木规格：青藤扦插苗/实生苗（（营养钵规格15cm×15cm），地径≥0.3cm，条长≥35cm）</w:t>
            </w:r>
          </w:p>
          <w:p>
            <w:pPr>
              <w:pStyle w:val="null3"/>
            </w:pPr>
            <w:r>
              <w:rPr>
                <w:rFonts w:ascii="仿宋_GB2312" w:hAnsi="仿宋_GB2312" w:cs="仿宋_GB2312" w:eastAsia="仿宋_GB2312"/>
                <w:sz w:val="18"/>
              </w:rPr>
              <w:t>栽植密度：株行距2m×3m，111 株/亩</w:t>
            </w:r>
          </w:p>
          <w:p>
            <w:pPr>
              <w:pStyle w:val="null3"/>
            </w:pPr>
            <w:r>
              <w:rPr>
                <w:rFonts w:ascii="仿宋_GB2312" w:hAnsi="仿宋_GB2312" w:cs="仿宋_GB2312" w:eastAsia="仿宋_GB2312"/>
                <w:sz w:val="18"/>
              </w:rPr>
              <w:t>栽植方式：植苗</w:t>
            </w:r>
          </w:p>
          <w:p>
            <w:pPr>
              <w:pStyle w:val="null3"/>
            </w:pPr>
            <w:r>
              <w:rPr>
                <w:rFonts w:ascii="仿宋_GB2312" w:hAnsi="仿宋_GB2312" w:cs="仿宋_GB2312" w:eastAsia="仿宋_GB2312"/>
                <w:sz w:val="18"/>
              </w:rPr>
              <w:t>整地方式与规格：穴状，40cm×40cm×30cm</w:t>
            </w:r>
          </w:p>
          <w:p>
            <w:pPr>
              <w:pStyle w:val="null3"/>
            </w:pPr>
            <w:r>
              <w:rPr>
                <w:rFonts w:ascii="仿宋_GB2312" w:hAnsi="仿宋_GB2312" w:cs="仿宋_GB2312" w:eastAsia="仿宋_GB2312"/>
                <w:sz w:val="18"/>
              </w:rPr>
              <w:t>配置方式：品字形（局部为自然式）</w:t>
            </w:r>
          </w:p>
          <w:p>
            <w:pPr>
              <w:pStyle w:val="null3"/>
            </w:pPr>
            <w:r>
              <w:rPr>
                <w:rFonts w:ascii="仿宋_GB2312" w:hAnsi="仿宋_GB2312" w:cs="仿宋_GB2312" w:eastAsia="仿宋_GB2312"/>
                <w:sz w:val="18"/>
              </w:rPr>
              <w:t>抚育管护：3年5次（第一年夏季和秋季，第二年夏季和秋季，第三年夏季）</w:t>
            </w:r>
          </w:p>
          <w:p>
            <w:pPr>
              <w:pStyle w:val="null3"/>
            </w:pPr>
            <w:r>
              <w:rPr>
                <w:rFonts w:ascii="仿宋_GB2312" w:hAnsi="仿宋_GB2312" w:cs="仿宋_GB2312" w:eastAsia="仿宋_GB2312"/>
                <w:sz w:val="18"/>
              </w:rPr>
              <w:t>栽植时间：春季或秋季，此时气温稳定在15-25℃，土壤墒情适宜，能促进根系快速恢复，提高成活率。需避免夏季高温强光、冬季严寒（低于 0℃地区易冻伤幼苗）及连续阴雨期（影响根系呼吸和栽植操作）</w:t>
            </w:r>
          </w:p>
          <w:p>
            <w:pPr>
              <w:pStyle w:val="null3"/>
            </w:pPr>
            <w:r>
              <w:rPr>
                <w:rFonts w:ascii="仿宋_GB2312" w:hAnsi="仿宋_GB2312" w:cs="仿宋_GB2312" w:eastAsia="仿宋_GB2312"/>
                <w:sz w:val="18"/>
              </w:rPr>
              <w:t>栽植技术：挖坑在底层施腐熟有机肥（如羊粪、堆肥，每坑0.5-1kg），与表土混合均匀，避免肥料直接接触根系。放入苗木，使根系舒展，回填表土至与苗床齐平（营养钵苗需脱去容器，避免窝根），轻提苗木使根系与土壤密接，分层压实，浇透定根水。定植后在，若苗木旁边无灌木供苗木攀附，需在苗木旁插 1-2m 高竹竿（直径2-3cm）作为临时支撑，引导藤蔓向上攀援。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主要技术措施</w:t>
            </w:r>
          </w:p>
          <w:p>
            <w:pPr>
              <w:pStyle w:val="null3"/>
              <w:jc w:val="both"/>
            </w:pPr>
            <w:r>
              <w:rPr>
                <w:rFonts w:ascii="仿宋_GB2312" w:hAnsi="仿宋_GB2312" w:cs="仿宋_GB2312" w:eastAsia="仿宋_GB2312"/>
                <w:sz w:val="18"/>
              </w:rPr>
              <w:t>1.砍灌与清林</w:t>
            </w:r>
          </w:p>
          <w:p>
            <w:pPr>
              <w:pStyle w:val="null3"/>
              <w:ind w:firstLine="480"/>
              <w:jc w:val="both"/>
            </w:pPr>
            <w:r>
              <w:rPr>
                <w:rFonts w:ascii="仿宋_GB2312" w:hAnsi="仿宋_GB2312" w:cs="仿宋_GB2312" w:eastAsia="仿宋_GB2312"/>
                <w:sz w:val="18"/>
              </w:rPr>
              <w:t>藤编需求的材料为沿地面生长的藤条，栽植前需进行带状砍灌，设计沿坡面水平方向（等高线方向）带状砍灌，砍灌带宽2 m, 带间距1 m，根据青藤生长需求可在保留大灌的前提下将小灌木全部砍除，砍伐的灌草可堆放至保留带，集中堆腐，进行林地清理，林地清理不仅可以为新造苗木创造良好的生长环境，还可以改善林地上的卫生状况，减少病虫害发生。注意砍灌时保留现有硬阔、油松、栎类等幼树和现乔木大树。</w:t>
            </w:r>
          </w:p>
          <w:p>
            <w:pPr>
              <w:pStyle w:val="null3"/>
              <w:jc w:val="both"/>
            </w:pPr>
            <w:r>
              <w:rPr>
                <w:rFonts w:ascii="仿宋_GB2312" w:hAnsi="仿宋_GB2312" w:cs="仿宋_GB2312" w:eastAsia="仿宋_GB2312"/>
                <w:sz w:val="18"/>
              </w:rPr>
              <w:t>2.整地</w:t>
            </w:r>
          </w:p>
          <w:p>
            <w:pPr>
              <w:pStyle w:val="null3"/>
              <w:ind w:firstLine="480"/>
              <w:jc w:val="both"/>
            </w:pPr>
            <w:r>
              <w:rPr>
                <w:rFonts w:ascii="仿宋_GB2312" w:hAnsi="仿宋_GB2312" w:cs="仿宋_GB2312" w:eastAsia="仿宋_GB2312"/>
                <w:sz w:val="18"/>
              </w:rPr>
              <w:t>整地方式采用穴状，青藤规格40cm×40cm×30cm，整地时要对回填土拣去石块、石料及硬核物质，确保苗木根系顺利生长。</w:t>
            </w:r>
          </w:p>
          <w:tbl>
            <w:tblPr>
              <w:tblInd w:type="dxa" w:w="360"/>
              <w:tblBorders>
                <w:top w:val="none" w:color="000000" w:sz="4"/>
                <w:left w:val="none" w:color="000000" w:sz="4"/>
                <w:bottom w:val="none" w:color="000000" w:sz="4"/>
                <w:right w:val="none" w:color="000000" w:sz="4"/>
                <w:insideH w:val="none"/>
                <w:insideV w:val="none"/>
              </w:tblBorders>
            </w:tblPr>
            <w:tblGrid>
              <w:gridCol w:w="365"/>
              <w:gridCol w:w="340"/>
              <w:gridCol w:w="292"/>
              <w:gridCol w:w="365"/>
              <w:gridCol w:w="1191"/>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类别</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方法</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方式</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其他技术要求</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青藤</w:t>
                  </w:r>
                </w:p>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带宽2m</w:t>
                  </w:r>
                </w:p>
                <w:p>
                  <w:pPr>
                    <w:pStyle w:val="null3"/>
                    <w:jc w:val="both"/>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穴状</w:t>
                  </w:r>
                </w:p>
                <w:p>
                  <w:pPr>
                    <w:pStyle w:val="null3"/>
                    <w:jc w:val="both"/>
                  </w:p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保留胸径为5 公分以上的树种和国家重点保护植物</w:t>
                  </w:r>
                </w:p>
                <w:p>
                  <w:pPr>
                    <w:pStyle w:val="null3"/>
                    <w:jc w:val="both"/>
                  </w:pPr>
                </w:p>
              </w:tc>
            </w:tr>
          </w:tbl>
          <w:p>
            <w:pPr>
              <w:pStyle w:val="null3"/>
              <w:jc w:val="both"/>
            </w:pPr>
            <w:r>
              <w:rPr>
                <w:rFonts w:ascii="仿宋_GB2312" w:hAnsi="仿宋_GB2312" w:cs="仿宋_GB2312" w:eastAsia="仿宋_GB2312"/>
                <w:sz w:val="18"/>
              </w:rPr>
              <w:t>3.采摘作业平台和运输便道</w:t>
            </w:r>
          </w:p>
          <w:p>
            <w:pPr>
              <w:pStyle w:val="null3"/>
              <w:ind w:firstLine="480"/>
              <w:jc w:val="both"/>
            </w:pPr>
            <w:r>
              <w:rPr>
                <w:rFonts w:ascii="仿宋_GB2312" w:hAnsi="仿宋_GB2312" w:cs="仿宋_GB2312" w:eastAsia="仿宋_GB2312"/>
                <w:sz w:val="18"/>
              </w:rPr>
              <w:t>采摘作业平台：针对每一条林木栽植带，需在其边缘配套修建宽度为50公分至1米的辅助平台。此平台需与栽植带保持合理间距。</w:t>
            </w:r>
          </w:p>
          <w:p>
            <w:pPr>
              <w:pStyle w:val="null3"/>
              <w:ind w:firstLine="480"/>
              <w:jc w:val="both"/>
            </w:pPr>
            <w:r>
              <w:rPr>
                <w:rFonts w:ascii="仿宋_GB2312" w:hAnsi="仿宋_GB2312" w:cs="仿宋_GB2312" w:eastAsia="仿宋_GB2312"/>
                <w:sz w:val="18"/>
              </w:rPr>
              <w:t>运输便道：结合地形特征构建功能性设施，沿山体等高线方向，每隔20米海拔高度，整理出一条宽度为3米的水平带，将其设为专用作业便道。该便道需保障路面平整、通行顺畅。</w:t>
            </w:r>
          </w:p>
          <w:p>
            <w:pPr>
              <w:pStyle w:val="null3"/>
              <w:jc w:val="both"/>
            </w:pPr>
            <w:r>
              <w:rPr>
                <w:rFonts w:ascii="仿宋_GB2312" w:hAnsi="仿宋_GB2312" w:cs="仿宋_GB2312" w:eastAsia="仿宋_GB2312"/>
                <w:sz w:val="18"/>
              </w:rPr>
              <w:t>4.栽植穴配置方式</w:t>
            </w:r>
          </w:p>
          <w:p>
            <w:pPr>
              <w:pStyle w:val="null3"/>
              <w:ind w:firstLine="480"/>
              <w:jc w:val="both"/>
            </w:pPr>
            <w:r>
              <w:rPr>
                <w:rFonts w:ascii="仿宋_GB2312" w:hAnsi="仿宋_GB2312" w:cs="仿宋_GB2312" w:eastAsia="仿宋_GB2312"/>
                <w:sz w:val="18"/>
              </w:rPr>
              <w:t>栽植行沿砍灌带状排列。要求栽植点采用品字形排列（局部为自然式），保障植株之间相互错开，减少遮挡，提高光能利用率和空气流通性，降低病虫害风险，同时，避免相邻植株根系过度重叠竞争，有利于养分和水分的吸收。若栽植点遇有裸露岩石、幼树或较大乔木树种时，栽植点位置应灵活掌握，不拘于株行距的规定，可沿栽植行向左右平移栽植穴，在保障初植密度不变的前提下，采用自然式灵活布设栽植坑。其中栽植青藤时，要使青藤有依附物（旁边有乔木或大灌木），地面藤有较为平坦的生长空间。</w:t>
            </w:r>
          </w:p>
          <w:p>
            <w:pPr>
              <w:pStyle w:val="null3"/>
              <w:jc w:val="both"/>
            </w:pPr>
            <w:r>
              <w:rPr>
                <w:rFonts w:ascii="仿宋_GB2312" w:hAnsi="仿宋_GB2312" w:cs="仿宋_GB2312" w:eastAsia="仿宋_GB2312"/>
                <w:sz w:val="18"/>
              </w:rPr>
              <w:t>5.防草布</w:t>
            </w:r>
          </w:p>
          <w:p>
            <w:pPr>
              <w:pStyle w:val="null3"/>
              <w:ind w:firstLine="480"/>
              <w:jc w:val="both"/>
            </w:pPr>
            <w:r>
              <w:rPr>
                <w:rFonts w:ascii="仿宋_GB2312" w:hAnsi="仿宋_GB2312" w:cs="仿宋_GB2312" w:eastAsia="仿宋_GB2312"/>
                <w:sz w:val="18"/>
              </w:rPr>
              <w:t>在每株栽植苗周围铺设1平方米的防草布，在四角用竹签固定，通过紧密的纤维结构或不透光材质（如黑色 PP/PE 编织布），阻断杂草种子接收阳光，抑制光合作用，从源头减少杂草萌发和生长，避免杂草与作物争夺水分、养分和空间。</w:t>
            </w:r>
          </w:p>
          <w:p>
            <w:pPr>
              <w:pStyle w:val="null3"/>
              <w:jc w:val="both"/>
            </w:pPr>
            <w:r>
              <w:rPr>
                <w:rFonts w:ascii="仿宋_GB2312" w:hAnsi="仿宋_GB2312" w:cs="仿宋_GB2312" w:eastAsia="仿宋_GB2312"/>
                <w:sz w:val="18"/>
              </w:rPr>
              <w:t>6.苗木规格</w:t>
            </w:r>
          </w:p>
          <w:p>
            <w:pPr>
              <w:pStyle w:val="null3"/>
              <w:ind w:firstLine="480"/>
              <w:jc w:val="both"/>
            </w:pPr>
            <w:r>
              <w:rPr>
                <w:rFonts w:ascii="仿宋_GB2312" w:hAnsi="仿宋_GB2312" w:cs="仿宋_GB2312" w:eastAsia="仿宋_GB2312"/>
                <w:sz w:val="18"/>
              </w:rPr>
              <w:t>本项目青藤苗木采用培育1-2年的扦插苗，苗木规格要求为，营养钵规格15cm×15cm，地径≥0.3cm，条长≥35cm。叶片色泽正常，棕心完好，生长健壮，无病虫害；根团完整不散坨，根系不卷曲。</w:t>
            </w:r>
          </w:p>
          <w:p>
            <w:pPr>
              <w:pStyle w:val="null3"/>
              <w:jc w:val="both"/>
            </w:pPr>
            <w:r>
              <w:rPr>
                <w:rFonts w:ascii="仿宋_GB2312" w:hAnsi="仿宋_GB2312" w:cs="仿宋_GB2312" w:eastAsia="仿宋_GB2312"/>
                <w:sz w:val="18"/>
              </w:rPr>
              <w:t>7.栽植</w:t>
            </w:r>
          </w:p>
          <w:p>
            <w:pPr>
              <w:pStyle w:val="null3"/>
              <w:ind w:firstLine="480"/>
              <w:jc w:val="both"/>
            </w:pPr>
            <w:r>
              <w:rPr>
                <w:rFonts w:ascii="仿宋_GB2312" w:hAnsi="仿宋_GB2312" w:cs="仿宋_GB2312" w:eastAsia="仿宋_GB2312"/>
                <w:sz w:val="18"/>
              </w:rPr>
              <w:t>进行人工植苗，每穴栽植1株。植苗时要做到“苗端、根展、深栽、砸实”。栽植时为了保障根系舒展和正常生长要将营养钵取除（可降解的不取除），注意土球不碎，另外为了不窝根或露根覆土高度稍高于苗木根径5cm 为宜，分层踩实，并保留15cm左右深的坑，以利于蓄水保墒。栽后用原穴挖出的熟土和少量生土在树坑周围做围堰，要及时浇头遍水，待水下渗后覆土。栽植后树穴要覆盖草以保持土壤水分，提高栽植成活率。</w:t>
            </w:r>
          </w:p>
          <w:p>
            <w:pPr>
              <w:pStyle w:val="null3"/>
              <w:ind w:firstLine="480"/>
              <w:jc w:val="both"/>
            </w:pPr>
            <w:r>
              <w:rPr>
                <w:rFonts w:ascii="仿宋_GB2312" w:hAnsi="仿宋_GB2312" w:cs="仿宋_GB2312" w:eastAsia="仿宋_GB2312"/>
                <w:sz w:val="18"/>
              </w:rPr>
              <w:t>栽植注意事项：首先为了提高成活率，施工时要做到起、运、栽一条龙，缩短从起苗到栽植的间隔时间。在苗木装卸过程中，做到轻搬轻放，不伤枝，为成活打下坚实的基础。其次注意栽植时暂时不用的苗木应假植在背风阴凉的地方，随栽随取，当天起的苗木最好当天栽完。另外为了确保栽植成活率，提高栽植质量，栽植时应以科技为依托，采用植物生长调节剂等栽植实用技术，提高栽植成活率。</w:t>
            </w:r>
          </w:p>
          <w:p>
            <w:pPr>
              <w:pStyle w:val="null3"/>
              <w:jc w:val="both"/>
            </w:pPr>
            <w:r>
              <w:rPr>
                <w:rFonts w:ascii="仿宋_GB2312" w:hAnsi="仿宋_GB2312" w:cs="仿宋_GB2312" w:eastAsia="仿宋_GB2312"/>
                <w:sz w:val="18"/>
              </w:rPr>
              <w:t>8.浇水</w:t>
            </w:r>
          </w:p>
          <w:p>
            <w:pPr>
              <w:pStyle w:val="null3"/>
              <w:ind w:firstLine="480"/>
              <w:jc w:val="both"/>
            </w:pPr>
            <w:r>
              <w:rPr>
                <w:rFonts w:ascii="仿宋_GB2312" w:hAnsi="仿宋_GB2312" w:cs="仿宋_GB2312" w:eastAsia="仿宋_GB2312"/>
                <w:sz w:val="18"/>
              </w:rPr>
              <w:t>为了提高栽植成活率浇水十分重要，苗木栽植后首先第一时间要让苗木根系见水（定根水），当天栽植的苗木，必须当天浇溉完成。浇水时保证坑内水完全浇透，并及时封窝，减少蒸发，其次栽后要根据苗生长过程需水情况进行浇水，另外冬季土壤上冻前要浇足防冻水，第二年春季土壤解冻后要浇足返青水。</w:t>
            </w:r>
          </w:p>
          <w:p>
            <w:pPr>
              <w:pStyle w:val="null3"/>
              <w:jc w:val="both"/>
            </w:pPr>
            <w:r>
              <w:rPr>
                <w:rFonts w:ascii="仿宋_GB2312" w:hAnsi="仿宋_GB2312" w:cs="仿宋_GB2312" w:eastAsia="仿宋_GB2312"/>
                <w:sz w:val="18"/>
              </w:rPr>
              <w:t>9.成活率调查与补植</w:t>
            </w:r>
          </w:p>
          <w:p>
            <w:pPr>
              <w:pStyle w:val="null3"/>
              <w:ind w:firstLine="480"/>
              <w:jc w:val="both"/>
            </w:pPr>
            <w:r>
              <w:rPr>
                <w:rFonts w:ascii="仿宋_GB2312" w:hAnsi="仿宋_GB2312" w:cs="仿宋_GB2312" w:eastAsia="仿宋_GB2312"/>
                <w:sz w:val="18"/>
              </w:rPr>
              <w:t>成活率调查应在栽植青藤幼林经过一个生长季节后进行。春季栽植成活率检查时间在当年秋季进行，秋季栽植成活率检查时间在次年春季进行，对没有成活的苗木需进行补植。调查方法是在当年所有栽植小班内选设具有代表性的标准地，分别计数成活与死亡株数。调查结果分别按成活率85%以上、41%-85%、41%以下三级统计。成活率在41%以下的必须重新栽植，成活率在 41%-84%的按初植密度必须及时进行补植。补植按原设计的株行距进行，要求用同树种、同一规格苗木。</w:t>
            </w:r>
          </w:p>
          <w:p>
            <w:pPr>
              <w:pStyle w:val="null3"/>
              <w:jc w:val="both"/>
            </w:pPr>
            <w:r>
              <w:rPr>
                <w:rFonts w:ascii="仿宋_GB2312" w:hAnsi="仿宋_GB2312" w:cs="仿宋_GB2312" w:eastAsia="仿宋_GB2312"/>
                <w:sz w:val="18"/>
              </w:rPr>
              <w:t>10.抗旱栽植技术应用</w:t>
            </w:r>
          </w:p>
          <w:p>
            <w:pPr>
              <w:pStyle w:val="null3"/>
            </w:pPr>
            <w:r>
              <w:rPr>
                <w:rFonts w:ascii="仿宋_GB2312" w:hAnsi="仿宋_GB2312" w:cs="仿宋_GB2312" w:eastAsia="仿宋_GB2312"/>
                <w:sz w:val="18"/>
              </w:rPr>
              <w:t xml:space="preserve">    为确保栽植成活率，提高栽植质量，本项目栽植时要积极应用植物生长调节剂（GGR6）技术。使用时需注意按照推荐浓度（一般为50-100ppm）稀释，避免浓度过高对根系造成伤害。栽植所需的苗木应做到随起随栽，确需调运的应采取相应的保护措施，以减少运输途中苗木的损伤和水分的丧失，提高栽植成活率。</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管护及养护</w:t>
            </w:r>
          </w:p>
          <w:p>
            <w:pPr>
              <w:pStyle w:val="null3"/>
              <w:jc w:val="both"/>
            </w:pPr>
            <w:r>
              <w:rPr>
                <w:rFonts w:ascii="仿宋_GB2312" w:hAnsi="仿宋_GB2312" w:cs="仿宋_GB2312" w:eastAsia="仿宋_GB2312"/>
                <w:sz w:val="18"/>
                <w:b/>
              </w:rPr>
              <w:t>1.抚育管护</w:t>
            </w:r>
          </w:p>
          <w:p>
            <w:pPr>
              <w:pStyle w:val="null3"/>
              <w:jc w:val="both"/>
            </w:pPr>
            <w:r>
              <w:rPr>
                <w:rFonts w:ascii="仿宋_GB2312" w:hAnsi="仿宋_GB2312" w:cs="仿宋_GB2312" w:eastAsia="仿宋_GB2312"/>
                <w:sz w:val="18"/>
              </w:rPr>
              <w:t>（1）幼苗抚育</w:t>
            </w:r>
          </w:p>
          <w:p>
            <w:pPr>
              <w:pStyle w:val="null3"/>
              <w:ind w:firstLine="480"/>
              <w:jc w:val="both"/>
            </w:pPr>
            <w:r>
              <w:rPr>
                <w:rFonts w:ascii="仿宋_GB2312" w:hAnsi="仿宋_GB2312" w:cs="仿宋_GB2312" w:eastAsia="仿宋_GB2312"/>
                <w:sz w:val="18"/>
              </w:rPr>
              <w:t>栽植后的幼苗抚育管理十分重要，是保证苗木健康生长的重要环节。新栽植幼苗一般要经历缓苗、扎根、生长并逐步进入速生的过程，这是个关键的转折阶段，对以后苗木生长关系极大。幼苗抚育的根本任务在于创造优越的环境条件，满足苗木对水、肥、气、光、热的要求，通过割灌、松土、除草、扩穴等来改善土壤理化性质，给幼苗幼树创造一个良好的生长环境，使之健康成长成林。在项目期内对栽植的苗木进行3年5次的抚育管护。抚育从栽植当年开始，连续3年，第一年2次（夏季跟秋季），第二年2次夏季跟秋季），第三年1次（夏季）共5次。抚育工作主要包括在栽植穴内清除杂草（割除载植时砍灌带内的全部灌草，使藤条沿地面生长），拔掉苗木周围的野草，人工调整青藤藤条的生长方向，以及对植株进行松土、扩穴、培土、林业有害生物防治等，注意不要伤及根系。另外为了保证成活率第一次抚育结合浇水一并进行。松土除草要做到“三不伤、二净、一培土”，即不伤根、不伤皮、不伤树梢；杂草除净、石块捡净；把锄松的土壤培到根际，并把锄下的杂草覆盖到青藤根部附近，以减少水分蒸发和增加有机质。松土深度适当，做到里浅外深，栽植第一年浅，以后逐年加深。对于已经死亡的树木，需要进行补植。根据生长情况对苗木进行打顶修剪。根据土壤湿度情况，在栽植后的前2年内，对苗木适时进行浇水作业。实际的浇水次数将根据降雨情况而定，但通常栽后前2年内的浇水作业次数应在2次左右。根据项目区情况，首年应该依作业区域各地块情况浇水1次，第二年1次。项目区浇水作业主要依靠水车从附近拉运进行浇灌。</w:t>
            </w:r>
          </w:p>
          <w:p>
            <w:pPr>
              <w:pStyle w:val="null3"/>
              <w:jc w:val="both"/>
            </w:pPr>
            <w:r>
              <w:rPr>
                <w:rFonts w:ascii="仿宋_GB2312" w:hAnsi="仿宋_GB2312" w:cs="仿宋_GB2312" w:eastAsia="仿宋_GB2312"/>
                <w:sz w:val="18"/>
              </w:rPr>
              <w:t>（2）幼苗管护</w:t>
            </w:r>
          </w:p>
          <w:p>
            <w:pPr>
              <w:pStyle w:val="null3"/>
              <w:ind w:firstLine="480"/>
              <w:jc w:val="both"/>
            </w:pPr>
            <w:r>
              <w:rPr>
                <w:rFonts w:ascii="仿宋_GB2312" w:hAnsi="仿宋_GB2312" w:cs="仿宋_GB2312" w:eastAsia="仿宋_GB2312"/>
                <w:sz w:val="18"/>
              </w:rPr>
              <w:t>在栽植后的3年抚育管护期间，由工程施工单位负责开展定期巡护；同时，由施工单位安排护林员巡山护苗，保护工程建设成果。其次对新栽植地要进行封禁保护，禁止放牧行为和人为破坏，并做好护林防火工作。</w:t>
            </w:r>
          </w:p>
          <w:p>
            <w:pPr>
              <w:pStyle w:val="null3"/>
              <w:jc w:val="both"/>
            </w:pPr>
            <w:r>
              <w:rPr>
                <w:rFonts w:ascii="仿宋_GB2312" w:hAnsi="仿宋_GB2312" w:cs="仿宋_GB2312" w:eastAsia="仿宋_GB2312"/>
                <w:sz w:val="18"/>
                <w:b/>
              </w:rPr>
              <w:t>2.苗木补植</w:t>
            </w:r>
          </w:p>
          <w:p>
            <w:pPr>
              <w:pStyle w:val="null3"/>
              <w:ind w:firstLine="480"/>
              <w:jc w:val="both"/>
            </w:pPr>
            <w:r>
              <w:rPr>
                <w:rFonts w:ascii="仿宋_GB2312" w:hAnsi="仿宋_GB2312" w:cs="仿宋_GB2312" w:eastAsia="仿宋_GB2312"/>
                <w:sz w:val="18"/>
              </w:rPr>
              <w:t>对于栽植密度和植被盖度未达到要求的作业区域应及时进行补植。当年成活率（幼龄经过一个生长季节后进行）在41%-85%（含）时，应在第二年进行补植（春季栽植成活率检查时间在当年秋季进行，秋季栽植成活率检查时间在次年春季进行，对没有成活的苗木需进行补植）。成活率在 41%以下的，按作业设计重新栽植。补植时，对死亡植株采用与原有树种一致的同规格健康苗木进行补植，并严格遵循原有的技术措施实施。补植和重造苗木的操作必须确保不影响现有栽植地苗木的正常生长发育。补植按原设计的株行距进行，要求用同树种、同一规格苗木。</w:t>
            </w:r>
          </w:p>
          <w:p>
            <w:pPr>
              <w:pStyle w:val="null3"/>
              <w:jc w:val="both"/>
            </w:pPr>
            <w:r>
              <w:rPr>
                <w:rFonts w:ascii="仿宋_GB2312" w:hAnsi="仿宋_GB2312" w:cs="仿宋_GB2312" w:eastAsia="仿宋_GB2312"/>
                <w:sz w:val="18"/>
                <w:b/>
              </w:rPr>
              <w:t>3.病虫鼠害防治</w:t>
            </w:r>
          </w:p>
          <w:p>
            <w:pPr>
              <w:pStyle w:val="null3"/>
              <w:ind w:firstLine="480"/>
              <w:jc w:val="both"/>
            </w:pPr>
            <w:r>
              <w:rPr>
                <w:rFonts w:ascii="仿宋_GB2312" w:hAnsi="仿宋_GB2312" w:cs="仿宋_GB2312" w:eastAsia="仿宋_GB2312"/>
                <w:sz w:val="18"/>
              </w:rPr>
              <w:t>坚持“预防为主，综合防治”，优先采用农业防治、物理防治和生物防治，减少化学农药使用量。定期巡查，及时发现病虫害早期症状，针对性处理，避免扩散蔓延。合理搭配药剂，注意轮换使用，延缓病虫害抗药性产生。通过以上措施，有效控制青藤病虫害危害，保障植株健康生长。</w:t>
            </w:r>
          </w:p>
          <w:p>
            <w:pPr>
              <w:pStyle w:val="null3"/>
              <w:jc w:val="both"/>
            </w:pPr>
            <w:r>
              <w:rPr>
                <w:rFonts w:ascii="仿宋_GB2312" w:hAnsi="仿宋_GB2312" w:cs="仿宋_GB2312" w:eastAsia="仿宋_GB2312"/>
                <w:sz w:val="18"/>
                <w:b/>
              </w:rPr>
              <w:t>4.护林防火设计</w:t>
            </w:r>
          </w:p>
          <w:p>
            <w:pPr>
              <w:pStyle w:val="null3"/>
            </w:pPr>
            <w:r>
              <w:rPr>
                <w:rFonts w:ascii="仿宋_GB2312" w:hAnsi="仿宋_GB2312" w:cs="仿宋_GB2312" w:eastAsia="仿宋_GB2312"/>
                <w:sz w:val="18"/>
              </w:rPr>
              <w:t xml:space="preserve">       认真贯彻“预防为主，积极消灭”的方针。根据项目区的防火要求，制定完善的防火制度，实行岗位责任制，加强管护人员对于防火意识的教育，严禁林内乱扔烟头和点火，严格控制火源，在火险期安排人员值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质量指标</w:t>
            </w:r>
          </w:p>
          <w:p>
            <w:pPr>
              <w:pStyle w:val="null3"/>
            </w:pPr>
            <w:r>
              <w:rPr>
                <w:rFonts w:ascii="仿宋_GB2312" w:hAnsi="仿宋_GB2312" w:cs="仿宋_GB2312" w:eastAsia="仿宋_GB2312"/>
                <w:sz w:val="18"/>
              </w:rPr>
              <w:t xml:space="preserve">    苗木成活率≥85%，保存率≥80%</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标的名称：南郑区青藤基地产业发展补助项目2标段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rPr>
              <w:t>项目实施地点及作业面积</w:t>
            </w:r>
          </w:p>
          <w:p>
            <w:pPr>
              <w:pStyle w:val="null3"/>
            </w:pPr>
            <w:r>
              <w:rPr>
                <w:rFonts w:ascii="仿宋_GB2312" w:hAnsi="仿宋_GB2312" w:cs="仿宋_GB2312" w:eastAsia="仿宋_GB2312"/>
                <w:sz w:val="18"/>
              </w:rPr>
              <w:t>建设地位于南郑区黄官镇庙坝村、新田村。庙坝村为619.5亩青藤栽植作业区（7个小班），新田村为300亩青藤栽植作业区（3个小班），合计作业面积为919.5亩。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青藤栽植模式</w:t>
            </w:r>
          </w:p>
          <w:p>
            <w:pPr>
              <w:pStyle w:val="null3"/>
            </w:pPr>
            <w:r>
              <w:rPr>
                <w:rFonts w:ascii="仿宋_GB2312" w:hAnsi="仿宋_GB2312" w:cs="仿宋_GB2312" w:eastAsia="仿宋_GB2312"/>
                <w:sz w:val="18"/>
              </w:rPr>
              <w:t>苗木规格：青藤扦插苗/实生苗（（营养钵规格15cm×15cm），地径≥0.3cm，条长≥35cm）</w:t>
            </w:r>
          </w:p>
          <w:p>
            <w:pPr>
              <w:pStyle w:val="null3"/>
            </w:pPr>
            <w:r>
              <w:rPr>
                <w:rFonts w:ascii="仿宋_GB2312" w:hAnsi="仿宋_GB2312" w:cs="仿宋_GB2312" w:eastAsia="仿宋_GB2312"/>
                <w:sz w:val="18"/>
              </w:rPr>
              <w:t>栽植密度：株行距2m×3m，111 株/亩</w:t>
            </w:r>
          </w:p>
          <w:p>
            <w:pPr>
              <w:pStyle w:val="null3"/>
            </w:pPr>
            <w:r>
              <w:rPr>
                <w:rFonts w:ascii="仿宋_GB2312" w:hAnsi="仿宋_GB2312" w:cs="仿宋_GB2312" w:eastAsia="仿宋_GB2312"/>
                <w:sz w:val="18"/>
              </w:rPr>
              <w:t>栽植方式：植苗</w:t>
            </w:r>
          </w:p>
          <w:p>
            <w:pPr>
              <w:pStyle w:val="null3"/>
            </w:pPr>
            <w:r>
              <w:rPr>
                <w:rFonts w:ascii="仿宋_GB2312" w:hAnsi="仿宋_GB2312" w:cs="仿宋_GB2312" w:eastAsia="仿宋_GB2312"/>
                <w:sz w:val="18"/>
              </w:rPr>
              <w:t>整地方式与规格：穴状，40cm×40cm×30cm</w:t>
            </w:r>
          </w:p>
          <w:p>
            <w:pPr>
              <w:pStyle w:val="null3"/>
            </w:pPr>
            <w:r>
              <w:rPr>
                <w:rFonts w:ascii="仿宋_GB2312" w:hAnsi="仿宋_GB2312" w:cs="仿宋_GB2312" w:eastAsia="仿宋_GB2312"/>
                <w:sz w:val="18"/>
              </w:rPr>
              <w:t>配置方式：品字形（局部为自然式）</w:t>
            </w:r>
          </w:p>
          <w:p>
            <w:pPr>
              <w:pStyle w:val="null3"/>
            </w:pPr>
            <w:r>
              <w:rPr>
                <w:rFonts w:ascii="仿宋_GB2312" w:hAnsi="仿宋_GB2312" w:cs="仿宋_GB2312" w:eastAsia="仿宋_GB2312"/>
                <w:sz w:val="18"/>
              </w:rPr>
              <w:t>抚育管护：3年5次（第一年夏季和秋季，第二年夏季和秋季，第三年夏季）</w:t>
            </w:r>
          </w:p>
          <w:p>
            <w:pPr>
              <w:pStyle w:val="null3"/>
            </w:pPr>
            <w:r>
              <w:rPr>
                <w:rFonts w:ascii="仿宋_GB2312" w:hAnsi="仿宋_GB2312" w:cs="仿宋_GB2312" w:eastAsia="仿宋_GB2312"/>
                <w:sz w:val="18"/>
              </w:rPr>
              <w:t>栽植时间：春季或秋季，此时气温稳定在15-25℃，土壤墒情适宜，能促进根系快速恢复，提高成活率。需避免夏季高温强光、冬季严寒（低于 0℃地区易冻伤幼苗）及连续阴雨期（影响根系呼吸和栽植操作）</w:t>
            </w:r>
          </w:p>
          <w:p>
            <w:pPr>
              <w:pStyle w:val="null3"/>
            </w:pPr>
            <w:r>
              <w:rPr>
                <w:rFonts w:ascii="仿宋_GB2312" w:hAnsi="仿宋_GB2312" w:cs="仿宋_GB2312" w:eastAsia="仿宋_GB2312"/>
                <w:sz w:val="18"/>
              </w:rPr>
              <w:t>栽植技术：挖坑在底层施腐熟有机肥（如羊粪、堆肥，每坑0.5-1kg），与表土混合均匀，避免肥料直接接触根系。放入苗木，使根系舒展，回填表土至与苗床齐平（营养钵苗需脱去容器，避免窝根），轻提苗木使根系与土壤密接，分层压实，浇透定根水。定植后在，若苗木旁边无灌木供苗木攀附，需在苗木旁插 1-2m 高竹竿（直径2-3cm）作为临时支撑，引导藤蔓向上攀援。</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主要技术措施</w:t>
            </w:r>
          </w:p>
          <w:p>
            <w:pPr>
              <w:pStyle w:val="null3"/>
              <w:jc w:val="both"/>
            </w:pPr>
            <w:r>
              <w:rPr>
                <w:rFonts w:ascii="仿宋_GB2312" w:hAnsi="仿宋_GB2312" w:cs="仿宋_GB2312" w:eastAsia="仿宋_GB2312"/>
                <w:sz w:val="18"/>
              </w:rPr>
              <w:t>1.砍灌与清林</w:t>
            </w:r>
          </w:p>
          <w:p>
            <w:pPr>
              <w:pStyle w:val="null3"/>
              <w:ind w:firstLine="480"/>
              <w:jc w:val="both"/>
            </w:pPr>
            <w:r>
              <w:rPr>
                <w:rFonts w:ascii="仿宋_GB2312" w:hAnsi="仿宋_GB2312" w:cs="仿宋_GB2312" w:eastAsia="仿宋_GB2312"/>
                <w:sz w:val="18"/>
              </w:rPr>
              <w:t>藤编需求的材料为沿地面生长的藤条，栽植前需进行带状砍灌，设计沿坡面水平方向（等高线方向）带状砍灌，砍灌带宽2 m, 带间距1 m，根据青藤生长需求可在保留大灌的前提下将小灌木全部砍除，砍伐的灌草可堆放至保留带，集中堆腐，进行林地清理，林地清理不仅可以为新造苗木创造良好的生长环境，还可以改善林地上的卫生状况，减少病虫害发生。注意砍灌时保留现有硬阔、油松、栎类等幼树和现乔木大树。</w:t>
            </w:r>
          </w:p>
          <w:p>
            <w:pPr>
              <w:pStyle w:val="null3"/>
              <w:jc w:val="both"/>
            </w:pPr>
            <w:r>
              <w:rPr>
                <w:rFonts w:ascii="仿宋_GB2312" w:hAnsi="仿宋_GB2312" w:cs="仿宋_GB2312" w:eastAsia="仿宋_GB2312"/>
                <w:sz w:val="18"/>
              </w:rPr>
              <w:t>2.整地</w:t>
            </w:r>
          </w:p>
          <w:p>
            <w:pPr>
              <w:pStyle w:val="null3"/>
              <w:ind w:firstLine="480"/>
              <w:jc w:val="both"/>
            </w:pPr>
            <w:r>
              <w:rPr>
                <w:rFonts w:ascii="仿宋_GB2312" w:hAnsi="仿宋_GB2312" w:cs="仿宋_GB2312" w:eastAsia="仿宋_GB2312"/>
                <w:sz w:val="18"/>
              </w:rPr>
              <w:t>整地方式采用穴状，青藤规格40cm×40cm×30cm，整地时要对回填土拣去石块、石料及硬核物质，确保苗木根系顺利生长。</w:t>
            </w:r>
          </w:p>
          <w:tbl>
            <w:tblPr>
              <w:tblInd w:type="dxa" w:w="360"/>
              <w:tblBorders>
                <w:top w:val="none" w:color="000000" w:sz="4"/>
                <w:left w:val="none" w:color="000000" w:sz="4"/>
                <w:bottom w:val="none" w:color="000000" w:sz="4"/>
                <w:right w:val="none" w:color="000000" w:sz="4"/>
                <w:insideH w:val="none"/>
                <w:insideV w:val="none"/>
              </w:tblBorders>
            </w:tblPr>
            <w:tblGrid>
              <w:gridCol w:w="365"/>
              <w:gridCol w:w="340"/>
              <w:gridCol w:w="292"/>
              <w:gridCol w:w="365"/>
              <w:gridCol w:w="1191"/>
            </w:tblGrid>
            <w:tr>
              <w:tc>
                <w:tcPr>
                  <w:tcW w:type="dxa" w:w="3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类别</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方法</w:t>
                  </w:r>
                </w:p>
              </w:tc>
              <w:tc>
                <w:tcPr>
                  <w:tcW w:type="dxa" w:w="2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规格</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方式</w:t>
                  </w:r>
                </w:p>
              </w:tc>
              <w:tc>
                <w:tcPr>
                  <w:tcW w:type="dxa" w:w="11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其他技术要求</w:t>
                  </w:r>
                </w:p>
              </w:tc>
            </w:tr>
            <w:tr>
              <w:tc>
                <w:tcPr>
                  <w:tcW w:type="dxa" w:w="3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青藤</w:t>
                  </w:r>
                </w:p>
                <w:p>
                  <w:pPr>
                    <w:pStyle w:val="null3"/>
                    <w:jc w:val="both"/>
                  </w:pP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带状</w:t>
                  </w:r>
                </w:p>
              </w:tc>
              <w:tc>
                <w:tcPr>
                  <w:tcW w:type="dxa" w:w="2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带宽2m</w:t>
                  </w:r>
                </w:p>
                <w:p>
                  <w:pPr>
                    <w:pStyle w:val="null3"/>
                    <w:jc w:val="both"/>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穴状</w:t>
                  </w:r>
                </w:p>
                <w:p>
                  <w:pPr>
                    <w:pStyle w:val="null3"/>
                    <w:jc w:val="both"/>
                  </w:pPr>
                </w:p>
              </w:tc>
              <w:tc>
                <w:tcPr>
                  <w:tcW w:type="dxa" w:w="11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8"/>
                    </w:rPr>
                    <w:t>保留胸径为5 公分以上的树种和国家重点保护植物</w:t>
                  </w:r>
                </w:p>
                <w:p>
                  <w:pPr>
                    <w:pStyle w:val="null3"/>
                    <w:jc w:val="both"/>
                  </w:pPr>
                </w:p>
              </w:tc>
            </w:tr>
          </w:tbl>
          <w:p>
            <w:pPr>
              <w:pStyle w:val="null3"/>
              <w:jc w:val="both"/>
            </w:pPr>
            <w:r>
              <w:rPr>
                <w:rFonts w:ascii="仿宋_GB2312" w:hAnsi="仿宋_GB2312" w:cs="仿宋_GB2312" w:eastAsia="仿宋_GB2312"/>
                <w:sz w:val="18"/>
              </w:rPr>
              <w:t>3.采摘作业平台和运输便道</w:t>
            </w:r>
          </w:p>
          <w:p>
            <w:pPr>
              <w:pStyle w:val="null3"/>
              <w:ind w:firstLine="480"/>
              <w:jc w:val="both"/>
            </w:pPr>
            <w:r>
              <w:rPr>
                <w:rFonts w:ascii="仿宋_GB2312" w:hAnsi="仿宋_GB2312" w:cs="仿宋_GB2312" w:eastAsia="仿宋_GB2312"/>
                <w:sz w:val="18"/>
              </w:rPr>
              <w:t>采摘作业平台：针对每一条林木栽植带，需在其边缘配套修建宽度为50公分至1米的辅助平台。此平台需与栽植带保持合理间距。</w:t>
            </w:r>
          </w:p>
          <w:p>
            <w:pPr>
              <w:pStyle w:val="null3"/>
              <w:ind w:firstLine="480"/>
              <w:jc w:val="both"/>
            </w:pPr>
            <w:r>
              <w:rPr>
                <w:rFonts w:ascii="仿宋_GB2312" w:hAnsi="仿宋_GB2312" w:cs="仿宋_GB2312" w:eastAsia="仿宋_GB2312"/>
                <w:sz w:val="18"/>
              </w:rPr>
              <w:t>运输便道：结合地形特征构建功能性设施，沿山体等高线方向，每隔20米海拔高度，整理出一条宽度为3米的水平带，将其设为专用作业便道。该便道需保障路面平整、通行顺畅。</w:t>
            </w:r>
          </w:p>
          <w:p>
            <w:pPr>
              <w:pStyle w:val="null3"/>
              <w:jc w:val="both"/>
            </w:pPr>
            <w:r>
              <w:rPr>
                <w:rFonts w:ascii="仿宋_GB2312" w:hAnsi="仿宋_GB2312" w:cs="仿宋_GB2312" w:eastAsia="仿宋_GB2312"/>
                <w:sz w:val="18"/>
              </w:rPr>
              <w:t>4.栽植穴配置方式</w:t>
            </w:r>
          </w:p>
          <w:p>
            <w:pPr>
              <w:pStyle w:val="null3"/>
              <w:ind w:firstLine="480"/>
              <w:jc w:val="both"/>
            </w:pPr>
            <w:r>
              <w:rPr>
                <w:rFonts w:ascii="仿宋_GB2312" w:hAnsi="仿宋_GB2312" w:cs="仿宋_GB2312" w:eastAsia="仿宋_GB2312"/>
                <w:sz w:val="18"/>
              </w:rPr>
              <w:t>栽植行沿砍灌带状排列。要求栽植点采用品字形排列（局部为自然式），保障植株之间相互错开，减少遮挡，提高光能利用率和空气流通性，降低病虫害风险，同时，避免相邻植株根系过度重叠竞争，有利于养分和水分的吸收。若栽植点遇有裸露岩石、幼树或较大乔木树种时，栽植点位置应灵活掌握，不拘于株行距的规定，可沿栽植行向左右平移栽植穴，在保障初植密度不变的前提下，采用自然式灵活布设栽植坑。其中栽植青藤时，要使青藤有依附物（旁边有乔木或大灌木），地面藤有较为平坦的生长空间。</w:t>
            </w:r>
          </w:p>
          <w:p>
            <w:pPr>
              <w:pStyle w:val="null3"/>
              <w:jc w:val="both"/>
            </w:pPr>
            <w:r>
              <w:rPr>
                <w:rFonts w:ascii="仿宋_GB2312" w:hAnsi="仿宋_GB2312" w:cs="仿宋_GB2312" w:eastAsia="仿宋_GB2312"/>
                <w:sz w:val="18"/>
              </w:rPr>
              <w:t>5.防草布</w:t>
            </w:r>
          </w:p>
          <w:p>
            <w:pPr>
              <w:pStyle w:val="null3"/>
              <w:ind w:firstLine="480"/>
              <w:jc w:val="both"/>
            </w:pPr>
            <w:r>
              <w:rPr>
                <w:rFonts w:ascii="仿宋_GB2312" w:hAnsi="仿宋_GB2312" w:cs="仿宋_GB2312" w:eastAsia="仿宋_GB2312"/>
                <w:sz w:val="18"/>
              </w:rPr>
              <w:t>在每株栽植苗周围铺设1平方米的防草布，在四角用竹签固定，通过紧密的纤维结构或不透光材质（如黑色 PP/PE 编织布），阻断杂草种子接收阳光，抑制光合作用，从源头减少杂草萌发和生长，避免杂草与作物争夺水分、养分和空间。</w:t>
            </w:r>
          </w:p>
          <w:p>
            <w:pPr>
              <w:pStyle w:val="null3"/>
              <w:jc w:val="both"/>
            </w:pPr>
            <w:r>
              <w:rPr>
                <w:rFonts w:ascii="仿宋_GB2312" w:hAnsi="仿宋_GB2312" w:cs="仿宋_GB2312" w:eastAsia="仿宋_GB2312"/>
                <w:sz w:val="18"/>
              </w:rPr>
              <w:t>6.苗木规格</w:t>
            </w:r>
          </w:p>
          <w:p>
            <w:pPr>
              <w:pStyle w:val="null3"/>
              <w:ind w:firstLine="480"/>
              <w:jc w:val="both"/>
            </w:pPr>
            <w:r>
              <w:rPr>
                <w:rFonts w:ascii="仿宋_GB2312" w:hAnsi="仿宋_GB2312" w:cs="仿宋_GB2312" w:eastAsia="仿宋_GB2312"/>
                <w:sz w:val="18"/>
              </w:rPr>
              <w:t>本项目青藤苗木采用培育1-2年的扦插苗，苗木规格要求为，营养钵规格15cm×15cm，地径≥0.3cm，条长≥35cm。叶片色泽正常，棕心完好，生长健壮，无病虫害；根团完整不散坨，根系不卷曲。</w:t>
            </w:r>
          </w:p>
          <w:p>
            <w:pPr>
              <w:pStyle w:val="null3"/>
              <w:jc w:val="both"/>
            </w:pPr>
            <w:r>
              <w:rPr>
                <w:rFonts w:ascii="仿宋_GB2312" w:hAnsi="仿宋_GB2312" w:cs="仿宋_GB2312" w:eastAsia="仿宋_GB2312"/>
                <w:sz w:val="18"/>
              </w:rPr>
              <w:t>7.栽植</w:t>
            </w:r>
          </w:p>
          <w:p>
            <w:pPr>
              <w:pStyle w:val="null3"/>
              <w:ind w:firstLine="480"/>
              <w:jc w:val="both"/>
            </w:pPr>
            <w:r>
              <w:rPr>
                <w:rFonts w:ascii="仿宋_GB2312" w:hAnsi="仿宋_GB2312" w:cs="仿宋_GB2312" w:eastAsia="仿宋_GB2312"/>
                <w:sz w:val="18"/>
              </w:rPr>
              <w:t>进行人工植苗，每穴栽植1株。植苗时要做到“苗端、根展、深栽、砸实”。栽植时为了保障根系舒展和正常生长要将营养钵取除（可降解的不取除），注意土球不碎，另外为了不窝根或露根覆土高度稍高于苗木根径5cm 为宜，分层踩实，并保留15cm左右深的坑，以利于蓄水保墒。栽后用原穴挖出的熟土和少量生土在树坑周围做围堰，要及时浇头遍水，待水下渗后覆土。栽植后树穴要覆盖草以保持土壤水分，提高栽植成活率。</w:t>
            </w:r>
          </w:p>
          <w:p>
            <w:pPr>
              <w:pStyle w:val="null3"/>
              <w:ind w:firstLine="480"/>
              <w:jc w:val="both"/>
            </w:pPr>
            <w:r>
              <w:rPr>
                <w:rFonts w:ascii="仿宋_GB2312" w:hAnsi="仿宋_GB2312" w:cs="仿宋_GB2312" w:eastAsia="仿宋_GB2312"/>
                <w:sz w:val="18"/>
              </w:rPr>
              <w:t>栽植注意事项：首先为了提高成活率，施工时要做到起、运、栽一条龙，缩短从起苗到栽植的间隔时间。在苗木装卸过程中，做到轻搬轻放，不伤枝，为成活打下坚实的基础。其次注意栽植时暂时不用的苗木应假植在背风阴凉的地方，随栽随取，当天起的苗木最好当天栽完。另外为了确保栽植成活率，提高栽植质量，栽植时应以科技为依托，采用植物生长调节剂等栽植实用技术，提高栽植成活率。</w:t>
            </w:r>
          </w:p>
          <w:p>
            <w:pPr>
              <w:pStyle w:val="null3"/>
              <w:jc w:val="both"/>
            </w:pPr>
            <w:r>
              <w:rPr>
                <w:rFonts w:ascii="仿宋_GB2312" w:hAnsi="仿宋_GB2312" w:cs="仿宋_GB2312" w:eastAsia="仿宋_GB2312"/>
                <w:sz w:val="18"/>
              </w:rPr>
              <w:t>8.浇水</w:t>
            </w:r>
          </w:p>
          <w:p>
            <w:pPr>
              <w:pStyle w:val="null3"/>
              <w:ind w:firstLine="480"/>
              <w:jc w:val="both"/>
            </w:pPr>
            <w:r>
              <w:rPr>
                <w:rFonts w:ascii="仿宋_GB2312" w:hAnsi="仿宋_GB2312" w:cs="仿宋_GB2312" w:eastAsia="仿宋_GB2312"/>
                <w:sz w:val="18"/>
              </w:rPr>
              <w:t>为了提高栽植成活率浇水十分重要，苗木栽植后首先第一时间要让苗木根系见水（定根水），当天栽植的苗木，必须当天浇溉完成。浇水时保证坑内水完全浇透，并及时封窝，减少蒸发，其次栽后要根据苗生长过程需水情况进行浇水，另外冬季土壤上冻前要浇足防冻水，第二年春季土壤解冻后要浇足返青水。</w:t>
            </w:r>
          </w:p>
          <w:p>
            <w:pPr>
              <w:pStyle w:val="null3"/>
              <w:jc w:val="both"/>
            </w:pPr>
            <w:r>
              <w:rPr>
                <w:rFonts w:ascii="仿宋_GB2312" w:hAnsi="仿宋_GB2312" w:cs="仿宋_GB2312" w:eastAsia="仿宋_GB2312"/>
                <w:sz w:val="18"/>
              </w:rPr>
              <w:t>9.成活率调查与补植</w:t>
            </w:r>
          </w:p>
          <w:p>
            <w:pPr>
              <w:pStyle w:val="null3"/>
              <w:ind w:firstLine="480"/>
              <w:jc w:val="both"/>
            </w:pPr>
            <w:r>
              <w:rPr>
                <w:rFonts w:ascii="仿宋_GB2312" w:hAnsi="仿宋_GB2312" w:cs="仿宋_GB2312" w:eastAsia="仿宋_GB2312"/>
                <w:sz w:val="18"/>
              </w:rPr>
              <w:t>成活率调查应在栽植青藤幼林经过一个生长季节后进行。春季栽植成活率检查时间在当年秋季进行，秋季栽植成活率检查时间在次年春季进行，对没有成活的苗木需进行补植。调查方法是在当年所有栽植小班内选设具有代表性的标准地，分别计数成活与死亡株数。调查结果分别按成活率85%以上、41%-85%、41%以下三级统计。成活率在41%以下的必须重新栽植，成活率在 41%-84%的按初植密度必须及时进行补植。补植按原设计的株行距进行，要求用同树种、同一规格苗木。</w:t>
            </w:r>
          </w:p>
          <w:p>
            <w:pPr>
              <w:pStyle w:val="null3"/>
              <w:jc w:val="both"/>
            </w:pPr>
            <w:r>
              <w:rPr>
                <w:rFonts w:ascii="仿宋_GB2312" w:hAnsi="仿宋_GB2312" w:cs="仿宋_GB2312" w:eastAsia="仿宋_GB2312"/>
                <w:sz w:val="18"/>
              </w:rPr>
              <w:t>10.抗旱栽植技术应用</w:t>
            </w:r>
          </w:p>
          <w:p>
            <w:pPr>
              <w:pStyle w:val="null3"/>
            </w:pPr>
            <w:r>
              <w:rPr>
                <w:rFonts w:ascii="仿宋_GB2312" w:hAnsi="仿宋_GB2312" w:cs="仿宋_GB2312" w:eastAsia="仿宋_GB2312"/>
                <w:sz w:val="18"/>
              </w:rPr>
              <w:t xml:space="preserve">    为确保栽植成活率，提高栽植质量，本项目栽植时要积极应用植物生长调节剂（GGR6）技术。使用时需注意按照推荐浓度（一般为50-100ppm）稀释，避免浓度过高对根系造成伤害。栽植所需的苗木应做到随起随栽，确需调运的应采取相应的保护措施，以减少运输途中苗木的损伤和水分的丧失，提高栽植成活率。</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管护及养护</w:t>
            </w:r>
          </w:p>
          <w:p>
            <w:pPr>
              <w:pStyle w:val="null3"/>
              <w:jc w:val="both"/>
            </w:pPr>
            <w:r>
              <w:rPr>
                <w:rFonts w:ascii="仿宋_GB2312" w:hAnsi="仿宋_GB2312" w:cs="仿宋_GB2312" w:eastAsia="仿宋_GB2312"/>
                <w:sz w:val="18"/>
                <w:b/>
              </w:rPr>
              <w:t>1.抚育管护</w:t>
            </w:r>
          </w:p>
          <w:p>
            <w:pPr>
              <w:pStyle w:val="null3"/>
              <w:jc w:val="both"/>
            </w:pPr>
            <w:r>
              <w:rPr>
                <w:rFonts w:ascii="仿宋_GB2312" w:hAnsi="仿宋_GB2312" w:cs="仿宋_GB2312" w:eastAsia="仿宋_GB2312"/>
                <w:sz w:val="18"/>
              </w:rPr>
              <w:t>（1）幼苗抚育</w:t>
            </w:r>
          </w:p>
          <w:p>
            <w:pPr>
              <w:pStyle w:val="null3"/>
              <w:ind w:firstLine="480"/>
              <w:jc w:val="both"/>
            </w:pPr>
            <w:r>
              <w:rPr>
                <w:rFonts w:ascii="仿宋_GB2312" w:hAnsi="仿宋_GB2312" w:cs="仿宋_GB2312" w:eastAsia="仿宋_GB2312"/>
                <w:sz w:val="18"/>
              </w:rPr>
              <w:t>栽植后的幼苗抚育管理十分重要，是保证苗木健康生长的重要环节。新栽植幼苗一般要经历缓苗、扎根、生长并逐步进入速生的过程，这是个关键的转折阶段，对以后苗木生长关系极大。幼苗抚育的根本任务在于创造优越的环境条件，满足苗木对水、肥、气、光、热的要求，通过割灌、松土、除草、扩穴等来改善土壤理化性质，给幼苗幼树创造一个良好的生长环境，使之健康成长成林。在项目期内对栽植的苗木进行3年5次的抚育管护。抚育从栽植当年开始，连续3年，第一年2次（夏季跟秋季），第二年2次夏季跟秋季），第三年1次（夏季）共5次。抚育工作主要包括在栽植穴内清除杂草（割除载植时砍灌带内的全部灌草，使藤条沿地面生长），拔掉苗木周围的野草，人工调整青藤藤条的生长方向，以及对植株进行松土、扩穴、培土、林业有害生物防治等，注意不要伤及根系。另外为了保证成活率第一次抚育结合浇水一并进行。松土除草要做到“三不伤、二净、一培土”，即不伤根、不伤皮、不伤树梢；杂草除净、石块捡净；把锄松的土壤培到根际，并把锄下的杂草覆盖到青藤根部附近，以减少水分蒸发和增加有机质。松土深度适当，做到里浅外深，栽植第一年浅，以后逐年加深。对于已经死亡的树木，需要进行补植。根据生长情况对苗木进行打顶修剪。根据土壤湿度情况，在栽植后的前2年内，对苗木适时进行浇水作业。实际的浇水次数将根据降雨情况而定，但通常栽后前2年内的浇水作业次数应在2次左右。根据项目区情况，首年应该依作业区域各地块情况浇水1次，第二年1次。项目区浇水作业主要依靠水车从附近拉运进行浇灌。</w:t>
            </w:r>
          </w:p>
          <w:p>
            <w:pPr>
              <w:pStyle w:val="null3"/>
              <w:jc w:val="both"/>
            </w:pPr>
            <w:r>
              <w:rPr>
                <w:rFonts w:ascii="仿宋_GB2312" w:hAnsi="仿宋_GB2312" w:cs="仿宋_GB2312" w:eastAsia="仿宋_GB2312"/>
                <w:sz w:val="18"/>
              </w:rPr>
              <w:t>（2）幼苗管护</w:t>
            </w:r>
          </w:p>
          <w:p>
            <w:pPr>
              <w:pStyle w:val="null3"/>
              <w:ind w:firstLine="480"/>
              <w:jc w:val="both"/>
            </w:pPr>
            <w:r>
              <w:rPr>
                <w:rFonts w:ascii="仿宋_GB2312" w:hAnsi="仿宋_GB2312" w:cs="仿宋_GB2312" w:eastAsia="仿宋_GB2312"/>
                <w:sz w:val="18"/>
              </w:rPr>
              <w:t>在栽植后的3年抚育管护期间，由工程施工单位负责开展定期巡护；同时，由施工单位安排护林员巡山护苗，保护工程建设成果。其次对新栽植地要进行封禁保护，禁止放牧行为和人为破坏，并做好护林防火工作。</w:t>
            </w:r>
          </w:p>
          <w:p>
            <w:pPr>
              <w:pStyle w:val="null3"/>
              <w:jc w:val="both"/>
            </w:pPr>
            <w:r>
              <w:rPr>
                <w:rFonts w:ascii="仿宋_GB2312" w:hAnsi="仿宋_GB2312" w:cs="仿宋_GB2312" w:eastAsia="仿宋_GB2312"/>
                <w:sz w:val="18"/>
                <w:b/>
              </w:rPr>
              <w:t>2.苗木补植</w:t>
            </w:r>
          </w:p>
          <w:p>
            <w:pPr>
              <w:pStyle w:val="null3"/>
              <w:ind w:firstLine="480"/>
              <w:jc w:val="both"/>
            </w:pPr>
            <w:r>
              <w:rPr>
                <w:rFonts w:ascii="仿宋_GB2312" w:hAnsi="仿宋_GB2312" w:cs="仿宋_GB2312" w:eastAsia="仿宋_GB2312"/>
                <w:sz w:val="18"/>
              </w:rPr>
              <w:t>对于栽植密度和植被盖度未达到要求的作业区域应及时进行补植。当年成活率（幼龄经过一个生长季节后进行）在41%-85%（含）时，应在第二年进行补植（春季栽植成活率检查时间在当年秋季进行，秋季栽植成活率检查时间在次年春季进行，对没有成活的苗木需进行补植）。成活率在 41%以下的，按作业设计重新栽植。补植时，对死亡植株采用与原有树种一致的同规格健康苗木进行补植，并严格遵循原有的技术措施实施。补植和重造苗木的操作必须确保不影响现有栽植地苗木的正常生长发育。补植按原设计的株行距进行，要求用同树种、同一规格苗木。</w:t>
            </w:r>
          </w:p>
          <w:p>
            <w:pPr>
              <w:pStyle w:val="null3"/>
              <w:jc w:val="both"/>
            </w:pPr>
            <w:r>
              <w:rPr>
                <w:rFonts w:ascii="仿宋_GB2312" w:hAnsi="仿宋_GB2312" w:cs="仿宋_GB2312" w:eastAsia="仿宋_GB2312"/>
                <w:sz w:val="18"/>
                <w:b/>
              </w:rPr>
              <w:t>3.病虫鼠害防治</w:t>
            </w:r>
          </w:p>
          <w:p>
            <w:pPr>
              <w:pStyle w:val="null3"/>
              <w:ind w:firstLine="480"/>
              <w:jc w:val="both"/>
            </w:pPr>
            <w:r>
              <w:rPr>
                <w:rFonts w:ascii="仿宋_GB2312" w:hAnsi="仿宋_GB2312" w:cs="仿宋_GB2312" w:eastAsia="仿宋_GB2312"/>
                <w:sz w:val="18"/>
              </w:rPr>
              <w:t>坚持“预防为主，综合防治”，优先采用农业防治、物理防治和生物防治，减少化学农药使用量。定期巡查，及时发现病虫害早期症状，针对性处理，避免扩散蔓延。合理搭配药剂，注意轮换使用，延缓病虫害抗药性产生。通过以上措施，有效控制青藤病虫害危害，保障植株健康生长。</w:t>
            </w:r>
          </w:p>
          <w:p>
            <w:pPr>
              <w:pStyle w:val="null3"/>
              <w:jc w:val="both"/>
            </w:pPr>
            <w:r>
              <w:rPr>
                <w:rFonts w:ascii="仿宋_GB2312" w:hAnsi="仿宋_GB2312" w:cs="仿宋_GB2312" w:eastAsia="仿宋_GB2312"/>
                <w:sz w:val="18"/>
                <w:b/>
              </w:rPr>
              <w:t>4.护林防火设计</w:t>
            </w:r>
          </w:p>
          <w:p>
            <w:pPr>
              <w:pStyle w:val="null3"/>
            </w:pPr>
            <w:r>
              <w:rPr>
                <w:rFonts w:ascii="仿宋_GB2312" w:hAnsi="仿宋_GB2312" w:cs="仿宋_GB2312" w:eastAsia="仿宋_GB2312"/>
                <w:sz w:val="18"/>
              </w:rPr>
              <w:t xml:space="preserve">    认真贯彻“预防为主，积极消灭”的方针。根据项目区的防火要求，制定完善的防火制度，实行岗位责任制，加强管护人员对于防火意识的教育，严禁林内乱扔烟头和点火，严格控制火源，在火险期安排人员值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质量指标</w:t>
            </w:r>
          </w:p>
          <w:p>
            <w:pPr>
              <w:pStyle w:val="null3"/>
            </w:pPr>
            <w:r>
              <w:rPr>
                <w:rFonts w:ascii="仿宋_GB2312" w:hAnsi="仿宋_GB2312" w:cs="仿宋_GB2312" w:eastAsia="仿宋_GB2312"/>
                <w:sz w:val="18"/>
              </w:rPr>
              <w:t xml:space="preserve">    苗木成活率≥85%，保存率≥80%</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标的名称：南郑区青藤基地产业发展补助项目3标段</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8"/>
                <w:b/>
              </w:rPr>
              <w:t>项目实施地点及作业面积</w:t>
            </w:r>
          </w:p>
          <w:p>
            <w:pPr>
              <w:pStyle w:val="null3"/>
            </w:pPr>
            <w:r>
              <w:rPr>
                <w:rFonts w:ascii="仿宋_GB2312" w:hAnsi="仿宋_GB2312" w:cs="仿宋_GB2312" w:eastAsia="仿宋_GB2312"/>
                <w:sz w:val="18"/>
              </w:rPr>
              <w:t>建设地位于南郑区黄官镇庙坝村、濂水镇七里村。庙坝村为126亩青藤栽植作业区（2个小班）；七里村为300亩棕榈栽植作业区（7个小班）。合计作业面积426亩。</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青藤棕榈栽植模式</w:t>
            </w:r>
          </w:p>
          <w:p>
            <w:pPr>
              <w:pStyle w:val="null3"/>
              <w:jc w:val="left"/>
            </w:pPr>
            <w:r>
              <w:rPr>
                <w:rFonts w:ascii="仿宋_GB2312" w:hAnsi="仿宋_GB2312" w:cs="仿宋_GB2312" w:eastAsia="仿宋_GB2312"/>
                <w:sz w:val="18"/>
              </w:rPr>
              <w:t xml:space="preserve">         1.青藤</w:t>
            </w:r>
          </w:p>
          <w:p>
            <w:pPr>
              <w:pStyle w:val="null3"/>
              <w:ind w:firstLine="480"/>
              <w:jc w:val="left"/>
            </w:pPr>
            <w:r>
              <w:rPr>
                <w:rFonts w:ascii="仿宋_GB2312" w:hAnsi="仿宋_GB2312" w:cs="仿宋_GB2312" w:eastAsia="仿宋_GB2312"/>
                <w:sz w:val="18"/>
              </w:rPr>
              <w:t>苗木规格：青藤扦插苗/实生苗（（营养钵规格15cm×15cm），地径≥0.3cm，条长≥35cm）</w:t>
            </w:r>
          </w:p>
          <w:p>
            <w:pPr>
              <w:pStyle w:val="null3"/>
              <w:ind w:firstLine="480"/>
              <w:jc w:val="left"/>
            </w:pPr>
            <w:r>
              <w:rPr>
                <w:rFonts w:ascii="仿宋_GB2312" w:hAnsi="仿宋_GB2312" w:cs="仿宋_GB2312" w:eastAsia="仿宋_GB2312"/>
                <w:sz w:val="18"/>
              </w:rPr>
              <w:t>栽植密度：株行距2m×3m，111株/亩</w:t>
            </w:r>
          </w:p>
          <w:p>
            <w:pPr>
              <w:pStyle w:val="null3"/>
              <w:ind w:firstLine="480"/>
              <w:jc w:val="left"/>
            </w:pPr>
            <w:r>
              <w:rPr>
                <w:rFonts w:ascii="仿宋_GB2312" w:hAnsi="仿宋_GB2312" w:cs="仿宋_GB2312" w:eastAsia="仿宋_GB2312"/>
                <w:sz w:val="18"/>
              </w:rPr>
              <w:t>栽植方式：植苗</w:t>
            </w:r>
          </w:p>
          <w:p>
            <w:pPr>
              <w:pStyle w:val="null3"/>
              <w:ind w:firstLine="480"/>
              <w:jc w:val="left"/>
            </w:pPr>
            <w:r>
              <w:rPr>
                <w:rFonts w:ascii="仿宋_GB2312" w:hAnsi="仿宋_GB2312" w:cs="仿宋_GB2312" w:eastAsia="仿宋_GB2312"/>
                <w:sz w:val="18"/>
              </w:rPr>
              <w:t>整地方式与规格：穴状，40cm×40cm×30cm</w:t>
            </w:r>
          </w:p>
          <w:p>
            <w:pPr>
              <w:pStyle w:val="null3"/>
              <w:ind w:firstLine="480"/>
              <w:jc w:val="left"/>
            </w:pPr>
            <w:r>
              <w:rPr>
                <w:rFonts w:ascii="仿宋_GB2312" w:hAnsi="仿宋_GB2312" w:cs="仿宋_GB2312" w:eastAsia="仿宋_GB2312"/>
                <w:sz w:val="18"/>
              </w:rPr>
              <w:t>配置方式：品字形（局部为自然式）</w:t>
            </w:r>
          </w:p>
          <w:p>
            <w:pPr>
              <w:pStyle w:val="null3"/>
              <w:ind w:firstLine="480"/>
              <w:jc w:val="left"/>
            </w:pPr>
            <w:r>
              <w:rPr>
                <w:rFonts w:ascii="仿宋_GB2312" w:hAnsi="仿宋_GB2312" w:cs="仿宋_GB2312" w:eastAsia="仿宋_GB2312"/>
                <w:sz w:val="18"/>
              </w:rPr>
              <w:t>抚育管护：3年5次（第一年夏季和秋季，第二年夏季和秋季，第三年夏季）</w:t>
            </w:r>
          </w:p>
          <w:p>
            <w:pPr>
              <w:pStyle w:val="null3"/>
              <w:ind w:firstLine="480"/>
              <w:jc w:val="left"/>
            </w:pPr>
            <w:r>
              <w:rPr>
                <w:rFonts w:ascii="仿宋_GB2312" w:hAnsi="仿宋_GB2312" w:cs="仿宋_GB2312" w:eastAsia="仿宋_GB2312"/>
                <w:sz w:val="18"/>
              </w:rPr>
              <w:t>栽植时间：春季或秋季，此时气温稳定在15-25℃，土壤墒情适宜，能促进根系快速恢复，提高成活率。需避免夏季高温强光、冬季严寒（低于0℃地区易冻伤幼苗）及连续阴雨期（影响根系呼吸和栽植操作）</w:t>
            </w:r>
          </w:p>
          <w:p>
            <w:pPr>
              <w:pStyle w:val="null3"/>
              <w:ind w:firstLine="480"/>
              <w:jc w:val="left"/>
            </w:pPr>
            <w:r>
              <w:rPr>
                <w:rFonts w:ascii="仿宋_GB2312" w:hAnsi="仿宋_GB2312" w:cs="仿宋_GB2312" w:eastAsia="仿宋_GB2312"/>
                <w:sz w:val="18"/>
              </w:rPr>
              <w:t>栽植技术：挖坑在底层施腐熟有机肥（如羊粪、堆肥，每坑0.5-1kg），与表土混合均匀，避免肥料直接接触根系。放入苗木，使根系舒展，回填表土至与苗床齐平（营养钵苗需脱去容器，避免窝根），轻提苗木使根系与土壤密接，分层压实，浇透定根水。定植后在，若苗木旁边无灌木供苗木攀附，需在苗木旁插1-2m高竹竿（直径2-3cm）作为临时支撑，引导藤蔓向上攀援。</w:t>
            </w:r>
          </w:p>
          <w:p>
            <w:pPr>
              <w:pStyle w:val="null3"/>
              <w:ind w:firstLine="480"/>
            </w:pPr>
            <w:r>
              <w:rPr>
                <w:rFonts w:ascii="仿宋_GB2312" w:hAnsi="仿宋_GB2312" w:cs="仿宋_GB2312" w:eastAsia="仿宋_GB2312"/>
                <w:sz w:val="18"/>
              </w:rPr>
              <w:t>2.棕榈</w:t>
            </w:r>
          </w:p>
          <w:p>
            <w:pPr>
              <w:pStyle w:val="null3"/>
              <w:ind w:firstLine="480"/>
              <w:jc w:val="left"/>
            </w:pPr>
            <w:r>
              <w:rPr>
                <w:rFonts w:ascii="仿宋_GB2312" w:hAnsi="仿宋_GB2312" w:cs="仿宋_GB2312" w:eastAsia="仿宋_GB2312"/>
                <w:sz w:val="18"/>
              </w:rPr>
              <w:t>苗木规格：棕榈采用裸根苗（地径≥0.5cm，苗高 0.3-0.45m）</w:t>
            </w:r>
          </w:p>
          <w:p>
            <w:pPr>
              <w:pStyle w:val="null3"/>
              <w:ind w:firstLine="480"/>
              <w:jc w:val="left"/>
            </w:pPr>
            <w:r>
              <w:rPr>
                <w:rFonts w:ascii="仿宋_GB2312" w:hAnsi="仿宋_GB2312" w:cs="仿宋_GB2312" w:eastAsia="仿宋_GB2312"/>
                <w:sz w:val="18"/>
              </w:rPr>
              <w:t>栽植密度：株行距2m×2m，棕榈167 株/亩。</w:t>
            </w:r>
          </w:p>
          <w:p>
            <w:pPr>
              <w:pStyle w:val="null3"/>
              <w:ind w:firstLine="480"/>
              <w:jc w:val="left"/>
            </w:pPr>
            <w:r>
              <w:rPr>
                <w:rFonts w:ascii="仿宋_GB2312" w:hAnsi="仿宋_GB2312" w:cs="仿宋_GB2312" w:eastAsia="仿宋_GB2312"/>
                <w:sz w:val="18"/>
              </w:rPr>
              <w:t>栽植方式：植苗</w:t>
            </w:r>
          </w:p>
          <w:p>
            <w:pPr>
              <w:pStyle w:val="null3"/>
              <w:ind w:firstLine="480"/>
              <w:jc w:val="left"/>
            </w:pPr>
            <w:r>
              <w:rPr>
                <w:rFonts w:ascii="仿宋_GB2312" w:hAnsi="仿宋_GB2312" w:cs="仿宋_GB2312" w:eastAsia="仿宋_GB2312"/>
                <w:sz w:val="18"/>
              </w:rPr>
              <w:t>整地方式与规格：穴状，50cm×50cm×40cm。</w:t>
            </w:r>
          </w:p>
          <w:p>
            <w:pPr>
              <w:pStyle w:val="null3"/>
              <w:ind w:firstLine="480"/>
              <w:jc w:val="left"/>
            </w:pPr>
            <w:r>
              <w:rPr>
                <w:rFonts w:ascii="仿宋_GB2312" w:hAnsi="仿宋_GB2312" w:cs="仿宋_GB2312" w:eastAsia="仿宋_GB2312"/>
                <w:sz w:val="18"/>
              </w:rPr>
              <w:t>配置方式：品字形（局部为自然式）</w:t>
            </w:r>
          </w:p>
          <w:p>
            <w:pPr>
              <w:pStyle w:val="null3"/>
              <w:ind w:firstLine="480"/>
              <w:jc w:val="left"/>
            </w:pPr>
            <w:r>
              <w:rPr>
                <w:rFonts w:ascii="仿宋_GB2312" w:hAnsi="仿宋_GB2312" w:cs="仿宋_GB2312" w:eastAsia="仿宋_GB2312"/>
                <w:sz w:val="18"/>
              </w:rPr>
              <w:t>抚育管护：3年5次（第一年夏季和秋季，第二年夏季和秋季，第三年夏季）</w:t>
            </w:r>
          </w:p>
          <w:p>
            <w:pPr>
              <w:pStyle w:val="null3"/>
              <w:ind w:firstLine="480"/>
              <w:jc w:val="left"/>
            </w:pPr>
            <w:r>
              <w:rPr>
                <w:rFonts w:ascii="仿宋_GB2312" w:hAnsi="仿宋_GB2312" w:cs="仿宋_GB2312" w:eastAsia="仿宋_GB2312"/>
                <w:sz w:val="18"/>
              </w:rPr>
              <w:t>栽植时间：棕榈宜在冬季或春季栽植，春旱严重地区宜在雨季栽植。</w:t>
            </w:r>
          </w:p>
          <w:p>
            <w:pPr>
              <w:pStyle w:val="null3"/>
            </w:pPr>
            <w:r>
              <w:rPr>
                <w:rFonts w:ascii="仿宋_GB2312" w:hAnsi="仿宋_GB2312" w:cs="仿宋_GB2312" w:eastAsia="仿宋_GB2312"/>
                <w:sz w:val="18"/>
              </w:rPr>
              <w:t>栽植技术：先用松土填至1/2 坑深，呈四周低中间高的馒头形，将苗根舒展摆在穴中，用细土填塞根间，把苗向上轻提一下，使根系舒展，再填满细土，压实，盖土至土痕高，埋土呈馒头形。注意不要用土掩埋棕芽。</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color w:val="000000"/>
              </w:rPr>
              <w:t>主要技术措施</w:t>
            </w:r>
          </w:p>
          <w:p>
            <w:pPr>
              <w:pStyle w:val="null3"/>
              <w:ind w:firstLine="480"/>
              <w:jc w:val="left"/>
            </w:pPr>
            <w:r>
              <w:rPr>
                <w:rFonts w:ascii="仿宋_GB2312" w:hAnsi="仿宋_GB2312" w:cs="仿宋_GB2312" w:eastAsia="仿宋_GB2312"/>
                <w:sz w:val="18"/>
              </w:rPr>
              <w:t>1.砍灌与清林</w:t>
            </w:r>
          </w:p>
          <w:p>
            <w:pPr>
              <w:pStyle w:val="null3"/>
              <w:ind w:firstLine="480"/>
              <w:jc w:val="left"/>
            </w:pPr>
            <w:r>
              <w:rPr>
                <w:rFonts w:ascii="仿宋_GB2312" w:hAnsi="仿宋_GB2312" w:cs="仿宋_GB2312" w:eastAsia="仿宋_GB2312"/>
                <w:sz w:val="18"/>
              </w:rPr>
              <w:t>（1）青藤：藤编需求的材料为沿地面生长的藤条，栽植前需进行带状砍灌，设计沿坡面水平方向（等高线方向）带状砍灌，砍灌带宽2 m, 带间距1 m，根据青藤生长需求可在保留大灌的前提下将小灌木全部砍除，砍伐的灌草可堆放至保留带，集中堆腐，进行林地清理，林地清理不仅可以为新造苗木创造良好的生长环境，还可以改善林地上的卫生状况，减少病虫害发生。注意砍灌时保留现有硬阔、油松、栎类等幼树和现乔木大树。</w:t>
            </w:r>
          </w:p>
          <w:p>
            <w:pPr>
              <w:pStyle w:val="null3"/>
              <w:ind w:firstLine="480"/>
              <w:jc w:val="left"/>
            </w:pPr>
            <w:r>
              <w:rPr>
                <w:rFonts w:ascii="仿宋_GB2312" w:hAnsi="仿宋_GB2312" w:cs="仿宋_GB2312" w:eastAsia="仿宋_GB2312"/>
                <w:sz w:val="18"/>
              </w:rPr>
              <w:t>（2）棕榈：沿坡面水平方向（等高线方向）带状砍灌，砍灌带宽 1m,带间距1 m，将砍灌带内的杂草杂灌全部砍除（伐的灌草可堆放至保留带，集中堆腐，进行林地清理）。砍灌带枯死木进行采伐（采伐6cm以上的枯死木需办理林木采伐许可证，采伐许可证可由甲方协助办理），按照作业设计确定的各小班每亩枯死木株数，组织技术人员逐小班确定采伐木，打号员用红油漆对采伐木进行打号（采伐木运出林外集中烧毁或填埋处理）。</w:t>
            </w:r>
          </w:p>
          <w:p>
            <w:pPr>
              <w:pStyle w:val="null3"/>
              <w:ind w:firstLine="480"/>
              <w:jc w:val="left"/>
            </w:pPr>
            <w:r>
              <w:rPr>
                <w:rFonts w:ascii="仿宋_GB2312" w:hAnsi="仿宋_GB2312" w:cs="仿宋_GB2312" w:eastAsia="仿宋_GB2312"/>
                <w:sz w:val="18"/>
              </w:rPr>
              <w:t>棕榈枯立木清理：经调查濂水镇七里村棕榈栽植作业区因受火灾，现有林分中有部分林木枯死，需进行枯立木清理。</w:t>
            </w:r>
          </w:p>
          <w:p>
            <w:pPr>
              <w:pStyle w:val="null3"/>
              <w:ind w:firstLine="480"/>
              <w:jc w:val="left"/>
            </w:pPr>
            <w:r>
              <w:rPr>
                <w:rFonts w:ascii="仿宋_GB2312" w:hAnsi="仿宋_GB2312" w:cs="仿宋_GB2312" w:eastAsia="仿宋_GB2312"/>
                <w:sz w:val="18"/>
              </w:rPr>
              <w:t>清理方式：对作业区内的枯死木、濒死木进行卫生伐。</w:t>
            </w:r>
          </w:p>
          <w:p>
            <w:pPr>
              <w:pStyle w:val="null3"/>
              <w:ind w:firstLine="480"/>
              <w:jc w:val="left"/>
            </w:pPr>
            <w:r>
              <w:rPr>
                <w:rFonts w:ascii="仿宋_GB2312" w:hAnsi="仿宋_GB2312" w:cs="仿宋_GB2312" w:eastAsia="仿宋_GB2312"/>
                <w:sz w:val="18"/>
              </w:rPr>
              <w:t>清理技术要求：主要卫生择伐枯死木、濒死木，伐桩高度不超过5cm，并将采伐木运出林外集中烧毁或填埋处理。采伐株数与蓄积：经调查需采伐总株数为14098株，采伐蓄积480.68m³。</w:t>
            </w:r>
          </w:p>
          <w:p>
            <w:pPr>
              <w:pStyle w:val="null3"/>
              <w:ind w:firstLine="480"/>
              <w:jc w:val="left"/>
            </w:pPr>
            <w:r>
              <w:rPr>
                <w:rFonts w:ascii="仿宋_GB2312" w:hAnsi="仿宋_GB2312" w:cs="仿宋_GB2312" w:eastAsia="仿宋_GB2312"/>
                <w:sz w:val="18"/>
              </w:rPr>
              <w:t>2.整地</w:t>
            </w:r>
          </w:p>
          <w:p>
            <w:pPr>
              <w:pStyle w:val="null3"/>
              <w:ind w:firstLine="480"/>
              <w:jc w:val="left"/>
            </w:pPr>
            <w:r>
              <w:rPr>
                <w:rFonts w:ascii="仿宋_GB2312" w:hAnsi="仿宋_GB2312" w:cs="仿宋_GB2312" w:eastAsia="仿宋_GB2312"/>
                <w:sz w:val="18"/>
              </w:rPr>
              <w:t>整地方式采用穴状，青藤规格40cm×40cm×30cm，棕榈规格为50cm×50cm×40cm。整地时要对回填土拣去石块、石料及硬核物质，确保苗木根系顺利生长。</w:t>
            </w:r>
          </w:p>
          <w:tbl>
            <w:tblPr>
              <w:tblInd w:type="dxa" w:w="360"/>
              <w:tblBorders>
                <w:top w:val="none" w:color="000000" w:sz="4"/>
                <w:left w:val="none" w:color="000000" w:sz="4"/>
                <w:bottom w:val="none" w:color="000000" w:sz="4"/>
                <w:right w:val="none" w:color="000000" w:sz="4"/>
                <w:insideH w:val="none"/>
                <w:insideV w:val="none"/>
              </w:tblBorders>
            </w:tblPr>
            <w:tblGrid>
              <w:gridCol w:w="413"/>
              <w:gridCol w:w="413"/>
              <w:gridCol w:w="523"/>
              <w:gridCol w:w="365"/>
              <w:gridCol w:w="839"/>
            </w:tblGrid>
            <w:tr>
              <w:tc>
                <w:tcPr>
                  <w:tcW w:type="dxa" w:w="41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类别</w:t>
                  </w:r>
                </w:p>
              </w:tc>
              <w:tc>
                <w:tcPr>
                  <w:tcW w:type="dxa" w:w="4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方法</w:t>
                  </w:r>
                </w:p>
              </w:tc>
              <w:tc>
                <w:tcPr>
                  <w:tcW w:type="dxa" w:w="5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规格</w:t>
                  </w:r>
                </w:p>
              </w:tc>
              <w:tc>
                <w:tcPr>
                  <w:tcW w:type="dxa" w:w="3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方式</w:t>
                  </w:r>
                </w:p>
              </w:tc>
              <w:tc>
                <w:tcPr>
                  <w:tcW w:type="dxa" w:w="8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18"/>
                    </w:rPr>
                    <w:t>其他技术要求</w:t>
                  </w: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青藤</w:t>
                  </w:r>
                </w:p>
                <w:p>
                  <w:pPr>
                    <w:pStyle w:val="null3"/>
                    <w:ind w:firstLine="480"/>
                    <w:jc w:val="left"/>
                  </w:pP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带状</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带宽2m</w:t>
                  </w:r>
                </w:p>
                <w:p>
                  <w:pPr>
                    <w:pStyle w:val="null3"/>
                    <w:ind w:firstLine="480"/>
                    <w:jc w:val="left"/>
                  </w:pP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穴状</w:t>
                  </w:r>
                </w:p>
                <w:p>
                  <w:pPr>
                    <w:pStyle w:val="null3"/>
                    <w:ind w:firstLine="480"/>
                    <w:jc w:val="left"/>
                  </w:pP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保留胸径为5 公分以上的树种和国家重点保护植物</w:t>
                  </w:r>
                </w:p>
                <w:p>
                  <w:pPr>
                    <w:pStyle w:val="null3"/>
                    <w:ind w:firstLine="480"/>
                    <w:jc w:val="left"/>
                  </w:pPr>
                </w:p>
              </w:tc>
            </w:tr>
            <w:tr>
              <w:tc>
                <w:tcPr>
                  <w:tcW w:type="dxa" w:w="4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棕榈</w:t>
                  </w:r>
                </w:p>
              </w:tc>
              <w:tc>
                <w:tcPr>
                  <w:tcW w:type="dxa" w:w="4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带状</w:t>
                  </w:r>
                </w:p>
              </w:tc>
              <w:tc>
                <w:tcPr>
                  <w:tcW w:type="dxa" w:w="5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带宽1m</w:t>
                  </w:r>
                </w:p>
              </w:tc>
              <w:tc>
                <w:tcPr>
                  <w:tcW w:type="dxa" w:w="3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穴状</w:t>
                  </w:r>
                </w:p>
              </w:tc>
              <w:tc>
                <w:tcPr>
                  <w:tcW w:type="dxa" w:w="8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rPr>
                    <w:t>保留胸径为5 公分以上的树种和国家重点保护植物</w:t>
                  </w:r>
                </w:p>
                <w:p>
                  <w:pPr>
                    <w:pStyle w:val="null3"/>
                    <w:ind w:firstLine="480"/>
                    <w:jc w:val="left"/>
                  </w:pPr>
                </w:p>
              </w:tc>
            </w:tr>
          </w:tbl>
          <w:p>
            <w:pPr>
              <w:pStyle w:val="null3"/>
              <w:jc w:val="left"/>
            </w:pPr>
            <w:r>
              <w:rPr>
                <w:rFonts w:ascii="仿宋_GB2312" w:hAnsi="仿宋_GB2312" w:cs="仿宋_GB2312" w:eastAsia="仿宋_GB2312"/>
                <w:sz w:val="18"/>
              </w:rPr>
              <w:t>3.采摘作业平台和运输便道</w:t>
            </w:r>
          </w:p>
          <w:p>
            <w:pPr>
              <w:pStyle w:val="null3"/>
              <w:ind w:firstLine="480"/>
              <w:jc w:val="left"/>
            </w:pPr>
            <w:r>
              <w:rPr>
                <w:rFonts w:ascii="仿宋_GB2312" w:hAnsi="仿宋_GB2312" w:cs="仿宋_GB2312" w:eastAsia="仿宋_GB2312"/>
                <w:sz w:val="18"/>
              </w:rPr>
              <w:t>采摘作业平台：针对每一条林木栽植带，需在其边缘配套修建宽度为50公分至1米的辅助平台。此平台需与栽植带保持合理间距。</w:t>
            </w:r>
          </w:p>
          <w:p>
            <w:pPr>
              <w:pStyle w:val="null3"/>
              <w:ind w:firstLine="480"/>
              <w:jc w:val="left"/>
            </w:pPr>
            <w:r>
              <w:rPr>
                <w:rFonts w:ascii="仿宋_GB2312" w:hAnsi="仿宋_GB2312" w:cs="仿宋_GB2312" w:eastAsia="仿宋_GB2312"/>
                <w:sz w:val="18"/>
              </w:rPr>
              <w:t>运输便道：结合地形特征构建功能性设施，沿山体等高线方向，每隔20 米海拔高度，整理出一条宽度为3米的水平带，将其设为专用作业便道。该便道需保障路面平整、通行顺畅。</w:t>
            </w:r>
          </w:p>
          <w:p>
            <w:pPr>
              <w:pStyle w:val="null3"/>
              <w:ind w:firstLine="480"/>
              <w:jc w:val="left"/>
            </w:pPr>
            <w:r>
              <w:rPr>
                <w:rFonts w:ascii="仿宋_GB2312" w:hAnsi="仿宋_GB2312" w:cs="仿宋_GB2312" w:eastAsia="仿宋_GB2312"/>
                <w:sz w:val="18"/>
              </w:rPr>
              <w:t>4.栽植穴配置方式</w:t>
            </w:r>
          </w:p>
          <w:p>
            <w:pPr>
              <w:pStyle w:val="null3"/>
              <w:ind w:firstLine="480"/>
              <w:jc w:val="left"/>
            </w:pPr>
            <w:r>
              <w:rPr>
                <w:rFonts w:ascii="仿宋_GB2312" w:hAnsi="仿宋_GB2312" w:cs="仿宋_GB2312" w:eastAsia="仿宋_GB2312"/>
                <w:sz w:val="18"/>
              </w:rPr>
              <w:t>栽植行沿砍灌带状排列。要求栽植点采用品字形排列（局部为自然式），保障植株之间相互错开，减少遮挡，提高光能利用率和空气流通性，降低病虫害风险，同时，避免相邻植株根系过度重叠竞争，有利于养分和水分的吸收。若栽植点遇有裸露岩石、幼树或较大乔木树种时，栽植点位置应灵活掌握，不拘于株行距的规定，可沿栽植行向左右平移栽植穴，在保障初植密度不变的前提下，采用自然式灵活布设栽植坑。其中栽植青藤时，要使青藤有依附物（旁边有乔木或大灌木），地面藤有较为平坦的生长空间。</w:t>
            </w:r>
          </w:p>
          <w:p>
            <w:pPr>
              <w:pStyle w:val="null3"/>
              <w:ind w:firstLine="480"/>
              <w:jc w:val="left"/>
            </w:pPr>
            <w:r>
              <w:rPr>
                <w:rFonts w:ascii="仿宋_GB2312" w:hAnsi="仿宋_GB2312" w:cs="仿宋_GB2312" w:eastAsia="仿宋_GB2312"/>
                <w:sz w:val="18"/>
              </w:rPr>
              <w:t>5.防草布</w:t>
            </w:r>
          </w:p>
          <w:p>
            <w:pPr>
              <w:pStyle w:val="null3"/>
              <w:ind w:firstLine="480"/>
              <w:jc w:val="left"/>
            </w:pPr>
            <w:r>
              <w:rPr>
                <w:rFonts w:ascii="仿宋_GB2312" w:hAnsi="仿宋_GB2312" w:cs="仿宋_GB2312" w:eastAsia="仿宋_GB2312"/>
                <w:sz w:val="18"/>
              </w:rPr>
              <w:t>在每株栽植苗周围铺设1平方米的防草布，在四角用竹签固定，通过紧密的纤维结构或不透光材质（如黑色 PP/PE 编织布），阻断杂草种子接收阳光，抑制光合作用，从源头减少杂草萌发和生长，避免杂草与作物争夺水分、养分和空间。</w:t>
            </w:r>
          </w:p>
          <w:p>
            <w:pPr>
              <w:pStyle w:val="null3"/>
              <w:ind w:firstLine="480"/>
              <w:jc w:val="left"/>
            </w:pPr>
            <w:r>
              <w:rPr>
                <w:rFonts w:ascii="仿宋_GB2312" w:hAnsi="仿宋_GB2312" w:cs="仿宋_GB2312" w:eastAsia="仿宋_GB2312"/>
                <w:sz w:val="18"/>
              </w:rPr>
              <w:t>6.苗木规格</w:t>
            </w:r>
          </w:p>
          <w:p>
            <w:pPr>
              <w:pStyle w:val="null3"/>
              <w:ind w:firstLine="480"/>
              <w:jc w:val="left"/>
            </w:pPr>
            <w:r>
              <w:rPr>
                <w:rFonts w:ascii="仿宋_GB2312" w:hAnsi="仿宋_GB2312" w:cs="仿宋_GB2312" w:eastAsia="仿宋_GB2312"/>
                <w:sz w:val="18"/>
              </w:rPr>
              <w:t>本项目青藤苗木采用培育1-2年的扦插苗，苗木规格要求为，营养钵规格15cm×15cm，地径≥0.3cm，条长≥35cm。叶片色泽正常，棕心完好，生长健壮，无病虫害；根团完整不散坨，根系不卷曲。</w:t>
            </w:r>
          </w:p>
          <w:p>
            <w:pPr>
              <w:pStyle w:val="null3"/>
              <w:ind w:firstLine="480"/>
              <w:jc w:val="left"/>
            </w:pPr>
            <w:r>
              <w:rPr>
                <w:rFonts w:ascii="仿宋_GB2312" w:hAnsi="仿宋_GB2312" w:cs="仿宋_GB2312" w:eastAsia="仿宋_GB2312"/>
                <w:sz w:val="18"/>
              </w:rPr>
              <w:t>本项目棕榈苗木采用1-2年生合格裸根苗，栽苗前先修除过长须根,保留根系15 cm～20 cm，地径≥0.5cm，苗高 0.3cm-0.45cm。叶片色泽正常，棕心完好，生长健壮，无病虫害；根团完整不散坨，根系不卷曲。合格苗百分率≥80%。</w:t>
            </w:r>
          </w:p>
          <w:p>
            <w:pPr>
              <w:pStyle w:val="null3"/>
              <w:ind w:firstLine="480"/>
              <w:jc w:val="left"/>
            </w:pPr>
            <w:r>
              <w:rPr>
                <w:rFonts w:ascii="仿宋_GB2312" w:hAnsi="仿宋_GB2312" w:cs="仿宋_GB2312" w:eastAsia="仿宋_GB2312"/>
                <w:sz w:val="18"/>
              </w:rPr>
              <w:t>7.栽植</w:t>
            </w:r>
          </w:p>
          <w:p>
            <w:pPr>
              <w:pStyle w:val="null3"/>
              <w:ind w:firstLine="480"/>
              <w:jc w:val="left"/>
            </w:pPr>
            <w:r>
              <w:rPr>
                <w:rFonts w:ascii="仿宋_GB2312" w:hAnsi="仿宋_GB2312" w:cs="仿宋_GB2312" w:eastAsia="仿宋_GB2312"/>
                <w:sz w:val="18"/>
              </w:rPr>
              <w:t>进行人工植苗，每穴栽植1株。植苗时要做到“苗端、根展、深栽、砸实”。栽植时为了保障根系舒展和正常生长要将营养钵取除（可降解的不取除），注意土球不碎，另外为了不窝根或露根覆土高度稍高于苗木根径5cm 为宜，分层踩实，并保留 15cm 左右深的坑，以利于蓄水保墒。栽后用原穴挖出的熟土和少量生土在树坑周围做围堰，要及时浇头遍水，待水下渗后覆土。栽植后树穴要覆盖草以保持土壤水分，提高栽植成活率。栽植棕榈时应先往栽植穴内铺垫20CM腐殖土，放入树苗后再用腐殖土覆盖压实，最上层可用原穴挖出的熟土和少量生土在树坑周围做围堰。</w:t>
            </w:r>
          </w:p>
          <w:p>
            <w:pPr>
              <w:pStyle w:val="null3"/>
              <w:ind w:firstLine="480"/>
              <w:jc w:val="left"/>
            </w:pPr>
            <w:r>
              <w:rPr>
                <w:rFonts w:ascii="仿宋_GB2312" w:hAnsi="仿宋_GB2312" w:cs="仿宋_GB2312" w:eastAsia="仿宋_GB2312"/>
                <w:sz w:val="18"/>
              </w:rPr>
              <w:t>栽植注意事项：首先为了提高成活率，施工时要做到起、运、栽一条龙，缩短从起苗到栽植的间隔时间。在苗木装卸过程中，做到轻搬轻放，不伤枝，为成活打下坚实的基础。其次注意栽植时暂时不用的苗木应假植在背风阴凉的地方，随栽随取，当天起的苗木最好当天栽完。另外为了确保栽植成活率，提高栽植质量，栽植时应以科技为依托，采用植物生长调节剂等栽植实用技术，提高栽植成活率。</w:t>
            </w:r>
          </w:p>
          <w:p>
            <w:pPr>
              <w:pStyle w:val="null3"/>
              <w:ind w:firstLine="480"/>
              <w:jc w:val="left"/>
            </w:pPr>
            <w:r>
              <w:rPr>
                <w:rFonts w:ascii="仿宋_GB2312" w:hAnsi="仿宋_GB2312" w:cs="仿宋_GB2312" w:eastAsia="仿宋_GB2312"/>
                <w:sz w:val="18"/>
              </w:rPr>
              <w:t>8.浇水</w:t>
            </w:r>
          </w:p>
          <w:p>
            <w:pPr>
              <w:pStyle w:val="null3"/>
              <w:ind w:firstLine="480"/>
              <w:jc w:val="left"/>
            </w:pPr>
            <w:r>
              <w:rPr>
                <w:rFonts w:ascii="仿宋_GB2312" w:hAnsi="仿宋_GB2312" w:cs="仿宋_GB2312" w:eastAsia="仿宋_GB2312"/>
                <w:sz w:val="18"/>
              </w:rPr>
              <w:t>为了提高栽植成活率浇水十分重要，苗木栽植后首先第一时间要让苗木根系见水（定根水），当天栽植的苗木，必须当天浇溉完成。浇水时保证坑内水完全浇透，并及时封窝，减少蒸发，其次栽后要根据苗生长过程需水情况进行浇水，另外冬季土壤上冻前要浇足防冻水，第二年春季土壤解冻后要浇足返青水。</w:t>
            </w:r>
          </w:p>
          <w:p>
            <w:pPr>
              <w:pStyle w:val="null3"/>
              <w:ind w:firstLine="480"/>
              <w:jc w:val="left"/>
            </w:pPr>
            <w:r>
              <w:rPr>
                <w:rFonts w:ascii="仿宋_GB2312" w:hAnsi="仿宋_GB2312" w:cs="仿宋_GB2312" w:eastAsia="仿宋_GB2312"/>
                <w:sz w:val="18"/>
              </w:rPr>
              <w:t>9.成活率调查与补植</w:t>
            </w:r>
          </w:p>
          <w:p>
            <w:pPr>
              <w:pStyle w:val="null3"/>
              <w:ind w:firstLine="480"/>
              <w:jc w:val="left"/>
            </w:pPr>
            <w:r>
              <w:rPr>
                <w:rFonts w:ascii="仿宋_GB2312" w:hAnsi="仿宋_GB2312" w:cs="仿宋_GB2312" w:eastAsia="仿宋_GB2312"/>
                <w:sz w:val="18"/>
              </w:rPr>
              <w:t>成活率调查应在栽植青藤幼林和棕榈幼林经过一个生长季节后进行。春季栽植成活率检查时间在当年秋季进行，秋季栽植成活率检查时间在次年春季进行，对没有成活的苗木需进行补植。调查方法是在当年所有栽植小班内选设具有代表性的标准地，分别计数成活与死亡株数。调查结果分别按成活率85%以上、41%-85%、41%以下三级统计。成活率在41%以下的必须重新栽植，成活率在41%-84%的按初植密度必须及时进行补植。补植按原设计的株行距进行，要求用同树种、同一规格苗木。</w:t>
            </w:r>
          </w:p>
          <w:p>
            <w:pPr>
              <w:pStyle w:val="null3"/>
              <w:ind w:firstLine="480"/>
              <w:jc w:val="left"/>
            </w:pPr>
            <w:r>
              <w:rPr>
                <w:rFonts w:ascii="仿宋_GB2312" w:hAnsi="仿宋_GB2312" w:cs="仿宋_GB2312" w:eastAsia="仿宋_GB2312"/>
                <w:sz w:val="18"/>
              </w:rPr>
              <w:t>10.抗旱栽植技术应用</w:t>
            </w:r>
          </w:p>
          <w:p>
            <w:pPr>
              <w:pStyle w:val="null3"/>
            </w:pPr>
            <w:r>
              <w:rPr>
                <w:rFonts w:ascii="仿宋_GB2312" w:hAnsi="仿宋_GB2312" w:cs="仿宋_GB2312" w:eastAsia="仿宋_GB2312"/>
                <w:sz w:val="18"/>
              </w:rPr>
              <w:t xml:space="preserve">        为确保栽植成活率，提高栽植质量，本项目栽植时要积极应用植物生长调节剂（GGR6）技术。使用时需注意按照推荐浓度（一般为50-100ppm）稀释，避免浓度过高对根系造成伤害。栽植所需的苗木应做到随起随栽，确需调运的应采取相应的保护措施，以减少运输途中苗木的损伤和水分的丧失，提高栽植成活率。</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管护及养护</w:t>
            </w:r>
          </w:p>
          <w:p>
            <w:pPr>
              <w:pStyle w:val="null3"/>
              <w:jc w:val="both"/>
            </w:pPr>
            <w:r>
              <w:rPr>
                <w:rFonts w:ascii="仿宋_GB2312" w:hAnsi="仿宋_GB2312" w:cs="仿宋_GB2312" w:eastAsia="仿宋_GB2312"/>
                <w:sz w:val="18"/>
                <w:b/>
              </w:rPr>
              <w:t>1.抚育管护</w:t>
            </w:r>
          </w:p>
          <w:p>
            <w:pPr>
              <w:pStyle w:val="null3"/>
              <w:jc w:val="both"/>
            </w:pPr>
            <w:r>
              <w:rPr>
                <w:rFonts w:ascii="仿宋_GB2312" w:hAnsi="仿宋_GB2312" w:cs="仿宋_GB2312" w:eastAsia="仿宋_GB2312"/>
                <w:sz w:val="18"/>
              </w:rPr>
              <w:t>（1）幼苗抚育</w:t>
            </w:r>
          </w:p>
          <w:p>
            <w:pPr>
              <w:pStyle w:val="null3"/>
              <w:ind w:firstLine="480"/>
              <w:jc w:val="both"/>
            </w:pPr>
            <w:r>
              <w:rPr>
                <w:rFonts w:ascii="仿宋_GB2312" w:hAnsi="仿宋_GB2312" w:cs="仿宋_GB2312" w:eastAsia="仿宋_GB2312"/>
                <w:sz w:val="18"/>
              </w:rPr>
              <w:t>栽植后的幼苗抚育管理十分重要，是保证苗木健康生长的重要环节。新栽植幼苗一般要经历缓苗、扎根、生长并逐步进入速生的过程，这是个关键的转折阶段，对以后苗木生长关系极大。幼苗抚育的根本任务在于创造优越的环境条件，满足苗木对水、肥、气、光、热的要求，通过割灌、松土、除草、扩穴等来改善土壤理化性质，给幼苗幼树创造一个良好的生长环境，使之健康成长成林。在项目期内对栽植的苗木进行3年5次的抚育管护。抚育从栽植当年开始，连续3年，第一年2次（夏季跟秋季），第二年2次夏季跟秋季），第三年1次（夏季）共5次。抚育工作主要包括在栽植穴内清除杂草（割除载植时砍灌带内的全部灌草，使藤条沿地面生长），拔掉苗木周围的野草，人工调整青藤藤条的生长方向，以及对植株进行松土、扩穴、培土、林业有害生物防治等，注意不要伤及根系。另外为了保证成活率第一次抚育结合浇水一并进行。松土除草要做到“三不伤、二净、一培土”，即不伤根、不伤皮、不伤树梢；杂草除净、石块捡净；把锄松的土壤培到根际，并把锄下的杂草覆盖到青藤根部附近，以减少水分蒸发和增加有机质。松土深度适当，做到里浅外深，栽植第一年浅，以后逐年加深。对于已经死亡的树木，需要进行补植。根据生长情况对苗木进行打顶修剪。根据土壤湿度情况，在栽植后的前2年内，对苗木适时进行浇水作业。实际的浇水次数将根据降雨情况而定，但通常栽后前 2 年内的浇水作业次数应在 2 次左右。根据项目区情况，首年应该依作业区域各地块情况浇水 1 次，第二年 1 次。项目区浇水作业主要依靠水车从附近拉运进行浇灌。</w:t>
            </w:r>
          </w:p>
          <w:p>
            <w:pPr>
              <w:pStyle w:val="null3"/>
              <w:jc w:val="both"/>
            </w:pPr>
            <w:r>
              <w:rPr>
                <w:rFonts w:ascii="仿宋_GB2312" w:hAnsi="仿宋_GB2312" w:cs="仿宋_GB2312" w:eastAsia="仿宋_GB2312"/>
                <w:sz w:val="18"/>
              </w:rPr>
              <w:t>（2）幼苗管护</w:t>
            </w:r>
          </w:p>
          <w:p>
            <w:pPr>
              <w:pStyle w:val="null3"/>
              <w:ind w:firstLine="480"/>
              <w:jc w:val="both"/>
            </w:pPr>
            <w:r>
              <w:rPr>
                <w:rFonts w:ascii="仿宋_GB2312" w:hAnsi="仿宋_GB2312" w:cs="仿宋_GB2312" w:eastAsia="仿宋_GB2312"/>
                <w:sz w:val="18"/>
              </w:rPr>
              <w:t>在栽植后的3年抚育管护期间，由工程施工单位负责开展定期巡护；同时，由施工单位安排护林员巡山护苗，保护工程建设成果。其次对新栽植地要进行封禁保护，禁止放牧行为和人为破坏，并做好护林防火工作。</w:t>
            </w:r>
          </w:p>
          <w:p>
            <w:pPr>
              <w:pStyle w:val="null3"/>
              <w:jc w:val="both"/>
            </w:pPr>
            <w:r>
              <w:rPr>
                <w:rFonts w:ascii="仿宋_GB2312" w:hAnsi="仿宋_GB2312" w:cs="仿宋_GB2312" w:eastAsia="仿宋_GB2312"/>
                <w:sz w:val="18"/>
                <w:b/>
              </w:rPr>
              <w:t>2.苗木补植</w:t>
            </w:r>
          </w:p>
          <w:p>
            <w:pPr>
              <w:pStyle w:val="null3"/>
              <w:ind w:firstLine="480"/>
              <w:jc w:val="both"/>
            </w:pPr>
            <w:r>
              <w:rPr>
                <w:rFonts w:ascii="仿宋_GB2312" w:hAnsi="仿宋_GB2312" w:cs="仿宋_GB2312" w:eastAsia="仿宋_GB2312"/>
                <w:sz w:val="18"/>
              </w:rPr>
              <w:t>对于栽植密度和植被盖度未达到要求的作业区域应及时进行补植。当年成活率（幼龄经过一个生长季节后进行）在41%-85%（含）时，应在第二年进行补植（春季栽植成活率检查时间在当年秋季进行，秋季栽植成活率检查时间在次年春季进行，对没有成活的苗木需进行补植）。成活率在 41%以下的，按作业设计重新栽植。补植时，对死亡植株采用与原有树种一致的同规格健康苗木进行补植，并严格遵循原有的技术措施实施。补植和重造苗木的操作必须确保不影响现有栽植地苗木的正常生长发育。补植按原设计的株行距进行，要求用同树种、同一规格苗木。</w:t>
            </w:r>
          </w:p>
          <w:p>
            <w:pPr>
              <w:pStyle w:val="null3"/>
              <w:jc w:val="both"/>
            </w:pPr>
            <w:r>
              <w:rPr>
                <w:rFonts w:ascii="仿宋_GB2312" w:hAnsi="仿宋_GB2312" w:cs="仿宋_GB2312" w:eastAsia="仿宋_GB2312"/>
                <w:sz w:val="18"/>
                <w:b/>
              </w:rPr>
              <w:t>3.病虫鼠害防治</w:t>
            </w:r>
          </w:p>
          <w:p>
            <w:pPr>
              <w:pStyle w:val="null3"/>
              <w:ind w:firstLine="480"/>
              <w:jc w:val="both"/>
            </w:pPr>
            <w:r>
              <w:rPr>
                <w:rFonts w:ascii="仿宋_GB2312" w:hAnsi="仿宋_GB2312" w:cs="仿宋_GB2312" w:eastAsia="仿宋_GB2312"/>
                <w:sz w:val="18"/>
              </w:rPr>
              <w:t>坚持“预防为主，综合防治”，优先采用农业防治、物理防治和生物防治，减少化学农药使用量。定期巡查，及时发现病虫害早期症状，针对性处理，避免扩散蔓延。合理搭配药剂，注意轮换使用，延缓病虫害抗药性产生。通过以上措施，有效控制青藤病虫害危害，保障植株健康生长。</w:t>
            </w:r>
          </w:p>
          <w:p>
            <w:pPr>
              <w:pStyle w:val="null3"/>
              <w:jc w:val="both"/>
            </w:pPr>
            <w:r>
              <w:rPr>
                <w:rFonts w:ascii="仿宋_GB2312" w:hAnsi="仿宋_GB2312" w:cs="仿宋_GB2312" w:eastAsia="仿宋_GB2312"/>
                <w:sz w:val="18"/>
                <w:b/>
              </w:rPr>
              <w:t>4.护林防火设计</w:t>
            </w:r>
          </w:p>
          <w:p>
            <w:pPr>
              <w:pStyle w:val="null3"/>
            </w:pPr>
            <w:r>
              <w:rPr>
                <w:rFonts w:ascii="仿宋_GB2312" w:hAnsi="仿宋_GB2312" w:cs="仿宋_GB2312" w:eastAsia="仿宋_GB2312"/>
                <w:sz w:val="18"/>
              </w:rPr>
              <w:t xml:space="preserve">       认真贯彻“预防为主，积极消灭”的方针。根据项目区的防火要求，制定完善的防火制度，实行岗位责任制，加强管护人员对于防火意识的教育，严禁林内乱扔烟头和点火，严格控制火源，在火险期安排人员值班。</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18"/>
                <w:b/>
              </w:rPr>
              <w:t>质量指标</w:t>
            </w:r>
          </w:p>
          <w:p>
            <w:pPr>
              <w:pStyle w:val="null3"/>
            </w:pPr>
            <w:r>
              <w:rPr>
                <w:rFonts w:ascii="仿宋_GB2312" w:hAnsi="仿宋_GB2312" w:cs="仿宋_GB2312" w:eastAsia="仿宋_GB2312"/>
                <w:sz w:val="18"/>
              </w:rPr>
              <w:t xml:space="preserve">        苗木成活率≥85%，保存率≥80%</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满足项目需求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3年（2026年4月完成植苗）</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3年（2026年4月完成植苗）</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3年（2026年4月完成植苗）</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南郑区黄官镇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南郑区黄官镇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南郑区黄官镇、濂水镇</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按要求完成砍灌清林工作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按要求完成苗木栽植工作，经初步验收合格后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三年抚育期届满，完成最终验收且无任何未解决的质量问题后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 按要求完成砍灌清林工作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按要求完成苗木栽植工作，经初步验收合格后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三年抚育期届满，完成最终验收且无任何未解决的质量问题后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按要求完成砍灌清林工作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按要求完成苗木栽植工作，经初步验收合格后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三年抚育期届满，完成最终验收且无任何未解决的质量问题后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按合同约定执行</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经营范围包含森林抚育、退化林修复等林业工程类）</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项目负责人专业要求</w:t>
            </w:r>
          </w:p>
        </w:tc>
        <w:tc>
          <w:tcPr>
            <w:tcW w:type="dxa" w:w="3322"/>
          </w:tcPr>
          <w:p>
            <w:pPr>
              <w:pStyle w:val="null3"/>
            </w:pPr>
            <w:r>
              <w:rPr>
                <w:rFonts w:ascii="仿宋_GB2312" w:hAnsi="仿宋_GB2312" w:cs="仿宋_GB2312" w:eastAsia="仿宋_GB2312"/>
              </w:rPr>
              <w:t>拟派项目负责人具备林业工程相关专业中级及以上职称资格</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供应商需提供加盖公章的《汉中市政府采购供应商资格承诺函》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经营范围包含森林抚育、退化林修复等林业工程类）</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项目负责人专业要求</w:t>
            </w:r>
          </w:p>
        </w:tc>
        <w:tc>
          <w:tcPr>
            <w:tcW w:type="dxa" w:w="3322"/>
          </w:tcPr>
          <w:p>
            <w:pPr>
              <w:pStyle w:val="null3"/>
            </w:pPr>
            <w:r>
              <w:rPr>
                <w:rFonts w:ascii="仿宋_GB2312" w:hAnsi="仿宋_GB2312" w:cs="仿宋_GB2312" w:eastAsia="仿宋_GB2312"/>
              </w:rPr>
              <w:t>拟派项目负责人具备林业工程相关专业中级及以上职称资格</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供应商需提供加盖公章的《汉中市政府采购供应商资格承诺函》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企业资质要求</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经营范围包含森林抚育、退化林修复等林业工程类）</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投标人应授权合法的人员参加投标全过程，其中法定代表人（负责人）直接参加投标的，须出具法人身份证，并与营业执照上信息一致。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项目负责人专业要求</w:t>
            </w:r>
          </w:p>
        </w:tc>
        <w:tc>
          <w:tcPr>
            <w:tcW w:type="dxa" w:w="3322"/>
          </w:tcPr>
          <w:p>
            <w:pPr>
              <w:pStyle w:val="null3"/>
            </w:pPr>
            <w:r>
              <w:rPr>
                <w:rFonts w:ascii="仿宋_GB2312" w:hAnsi="仿宋_GB2312" w:cs="仿宋_GB2312" w:eastAsia="仿宋_GB2312"/>
              </w:rPr>
              <w:t>拟派项目负责人具备林业工程相关专业中级及以上职称资格</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供应商需提供加盖公章的《汉中市政府采购供应商资格承诺函》</w:t>
            </w:r>
          </w:p>
        </w:tc>
        <w:tc>
          <w:tcPr>
            <w:tcW w:type="dxa" w:w="3322"/>
          </w:tcPr>
          <w:p>
            <w:pPr>
              <w:pStyle w:val="null3"/>
            </w:pPr>
            <w:r>
              <w:rPr>
                <w:rFonts w:ascii="仿宋_GB2312" w:hAnsi="仿宋_GB2312" w:cs="仿宋_GB2312" w:eastAsia="仿宋_GB2312"/>
              </w:rPr>
              <w:t>供应商需提供加盖公章的《汉中市政府采购供应商资格承诺函》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供应商应提供非联合体承诺函</w:t>
            </w:r>
          </w:p>
        </w:tc>
        <w:tc>
          <w:tcPr>
            <w:tcW w:type="dxa" w:w="1661"/>
          </w:tcPr>
          <w:p>
            <w:pPr>
              <w:pStyle w:val="null3"/>
            </w:pPr>
            <w:r>
              <w:rPr>
                <w:rFonts w:ascii="仿宋_GB2312" w:hAnsi="仿宋_GB2312" w:cs="仿宋_GB2312" w:eastAsia="仿宋_GB2312"/>
              </w:rPr>
              <w:t>资格证明文件.pdf</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资格证明文件.pdf 监狱企业的证明文件 投标保证金凭证.pdf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投标保证金凭证.pdf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投标无效条件：1未满足招标文件中商务、技术要求或技术服务合同条款及其他商务要求应答表响应的内容中附有采购人不能接受的附加条件；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资格证明文件.pdf 监狱企业的证明文件 投标保证金凭证.pdf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投标保证金凭证.pdf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投标无效条件：1未满足招标文件中商务、技术要求或技术服务合同条款及其他商务要求应答表响应的内容中附有采购人不能接受的附加条件；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开标一览表 服务内容及服务邀请应答表 投标函 中小企业声明函 残疾人福利性单位声明函 商务应答表 服务方案 标的清单 投标文件封面 资格证明文件.pdf 监狱企业的证明文件 投标保证金凭证.pdf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投标报价唯一且未超出采购预算</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投标无效条件：投标保证金未提交或金额、形式不符合招标文件要求的</w:t>
            </w:r>
          </w:p>
        </w:tc>
        <w:tc>
          <w:tcPr>
            <w:tcW w:type="dxa" w:w="1661"/>
          </w:tcPr>
          <w:p>
            <w:pPr>
              <w:pStyle w:val="null3"/>
            </w:pPr>
            <w:r>
              <w:rPr>
                <w:rFonts w:ascii="仿宋_GB2312" w:hAnsi="仿宋_GB2312" w:cs="仿宋_GB2312" w:eastAsia="仿宋_GB2312"/>
              </w:rPr>
              <w:t>投标保证金凭证.pdf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投标无效条件：1未满足招标文件中商务、技术要求或技术服务合同条款及其他商务要求应答表响应的内容中附有采购人不能接受的附加条件；</w:t>
            </w:r>
          </w:p>
        </w:tc>
        <w:tc>
          <w:tcPr>
            <w:tcW w:type="dxa" w:w="1661"/>
          </w:tcPr>
          <w:p>
            <w:pPr>
              <w:pStyle w:val="null3"/>
            </w:pPr>
            <w:r>
              <w:rPr>
                <w:rFonts w:ascii="仿宋_GB2312" w:hAnsi="仿宋_GB2312" w:cs="仿宋_GB2312" w:eastAsia="仿宋_GB2312"/>
              </w:rPr>
              <w:t>服务内容及服务邀请应答表 商务应答表 分项报价表.pdf</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一、评审内容针对本项目制定详细的实施方案，方案需符合项目实际情况，合理可行； 二、赋分标准方案科学合理、可行、全面计 18-26 分；方案基本合理可行计9-18 分，方案欠缺、无实质性内容计 1-9 分，未提供不计分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二、赋分标准响应全面，可行计 6-12 分，响应不全面，方案欠缺计1-6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二、赋分标准（满分12分） ①项目进度计划：方案科学合理、可行、全面计 4-6 分；方案基本合理可行计2-4分，方案欠缺、无实质性内容计 1-2 分，未提供不计分； ②进度保证措施:方案科学合理、可行、全面计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方案必须全面，切合本项目实际情况，步骤清晰、能够紧扣项目实际情况，内容科学合理。 二、赋分标准（满分10分） 方案科学合理、可行、全面计 6-10 分；方案基本合理可行计3-6分，方案欠缺、无实质性内容计 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方案必须全面，切合本项目实际情况，步骤清晰、能够紧扣项目实际情况，内容科学合理。 二、赋分标准（满分12分） ①质量控制方案：方案科学合理、可行、全面计 4-6 分；方案基本合理可行计2-4分，方案欠缺、无实质性内容计 1-2 分，未提供不计分 ②质量保证措施方案:方案科学合理、可行、全面计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①项目负责人具有林业工程高级工程师职称，得3分； ②投标供应商针对本项目有具体的人员安排计划（配置人员专业、数量、职称及具有相关经验）与所需设备配置明细（需提供详细设备清单），分工合理、责任明确。科学合理计 6-9 分；基本合理可行计3-6分，欠缺、无实质性内容计 1-3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一、评审内容针对本项目制定详细的实施方案，方案需符合项目实际情况，合理可行； 二、赋分标准方案科学合理、可行、全面计 18-26 分；方案基本合理可行计9-18 分，方案欠缺、无实质性内容计 1-9 分，未提供不计分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二、赋分标准响应全面，可行计 6-12 分，响应不全面，方案欠缺计1-6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二、赋分标准（满分12分） ①项目进度计划：方案科学合理、可行、全面计 4-6 分；方案基本合理可行计2-4分，方案欠缺、无实质性内容计 1-2 分，未提供不计分； ②进度保证措施:方案科学合理、可行、全面计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方案必须全面，切合本项目实际情况，步骤清晰、能够紧扣项目实际情况，内容科学合理。 二、赋分标准（满分10分） 方案科学合理、可行、全面计 6-10 分；方案基本合理可行计3-6分，方案欠缺、无实质性内容计 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方案必须全面，切合本项目实际情况，步骤清晰、能够紧扣项目实际情况，内容科学合理。 二、赋分标准（满分12分） ①质量控制方案：方案科学合理、可行、全面计 4-6 分；方案基本合理可行计2-4分，方案欠缺、无实质性内容计 1-2 分，未提供不计分 ②质量保证措施方案:方案科学合理、可行、全面计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①项目负责人具有林业工程高级工程师职称，得3分； ②投标供应商针对本项目有具体的人员安排计划（配置人员专业、数量、职称及具有相关经验）与所需设备配置明细（需提供详细设备清单），分工合理、责任明确。科学合理计 6-9 分；基本合理可行计3-6分，欠缺、无实质性内容计 1-3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一、评审内容针对本项目制定详细的实施方案，方案需符合项目实际情况，合理可行； 二、赋分标准方案科学合理、可行、全面计 18-26 分；方案基本合理可行计9-18 分，方案欠缺、无实质性内容计 1-9 分，未提供不计分</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针对本项目服务承诺，方案包含：①售后服务方案②售后服务流程 二、赋分标准响应全面，可行计 6-12 分，响应不全面，方案欠缺计1-6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一、评审内容 针对本项目提出项目进度计划，方案包含：①项目进度计划②进度保证措施。 二、赋分标准（满分12分） ①项目进度计划：方案科学合理、可行、全面计 4-6 分；方案基本合理可行计2-4分，方案欠缺、无实质性内容计 1-2 分，未提供不计分； ②进度保证措施:方案科学合理、可行、全面计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一、评审内容 结合本项目实际情况，方案包含：①详细制定安全生产管理体系及保证措施②项目风险预测与防范。 方案必须全面，切合本项目实际情况，步骤清晰、能够紧扣项目实际情况，内容科学合理。 二、赋分标准（满分10分） 方案科学合理、可行、全面计 6-10 分；方案基本合理可行计3-6分，方案欠缺、无实质性内容计 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一、评审内容 针对本项目提出服务质量保证措施，方案包含：①质量控制方案②质量保证措施方案。 方案必须全面，切合本项目实际情况，步骤清晰、能够紧扣项目实际情况，内容科学合理。 二、赋分标准（满分12分） ①质量控制方案：方案科学合理、可行、全面计 4-6 分；方案基本合理可行计2-4分，方案欠缺、无实质性内容计 1-2 分，未提供不计分 ②质量保证措施方案:方案科学合理、可行、全面计 4-6 分；方案基本合理可行计2-4分，方案欠缺、无实质性内容计 1-2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①项目负责人具有林业工程高级工程师职称，得3分； ②投标供应商针对本项目有具体的人员安排计划（配置人员专业、数量、职称及具有相关经验）与所需设备配置明细（需提供详细设备清单），分工合理、责任明确。科学合理计 6-9 分；基本合理可行计3-6分，欠缺、无实质性内容计 1-3 分，未提供不计分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2022年1月1日起至今类似项目业绩，每提供一份业绩合同得2分，满分为 6分，不得重复累计。 评审依据：业绩须是供应商完成的同类项目，以成交通知书或协议书（合同）原件或复印件为准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2、以满足本次招标文件要求的最低报价为评审基准价，其价格为满分； 3、招标供应商报价得分=（评审基准价/报价）×10 本项目所属行业：农、林、牧、渔业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详见附件：投标保证金凭证.pdf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详见附件：投标保证金凭证.pdf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详见附件：投标保证金凭证.pdf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详见附件：分项报价表.pdf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