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C56CDE">
      <w:pPr>
        <w:pStyle w:val="2"/>
        <w:spacing w:before="71" w:line="219" w:lineRule="auto"/>
        <w:ind w:left="2074"/>
        <w:rPr>
          <w:sz w:val="22"/>
          <w:szCs w:val="22"/>
        </w:rPr>
      </w:pPr>
      <w:r>
        <w:rPr>
          <w:spacing w:val="-1"/>
          <w:sz w:val="22"/>
          <w:szCs w:val="22"/>
        </w:rPr>
        <w:t>（本合同为合同样稿，最终稿由双方协商后确定）</w:t>
      </w:r>
    </w:p>
    <w:p w14:paraId="1E625314">
      <w:pPr>
        <w:spacing w:line="259" w:lineRule="auto"/>
        <w:rPr>
          <w:rFonts w:ascii="Arial"/>
          <w:sz w:val="21"/>
        </w:rPr>
      </w:pPr>
    </w:p>
    <w:p w14:paraId="350B883D">
      <w:pPr>
        <w:pStyle w:val="2"/>
        <w:spacing w:before="78" w:line="219" w:lineRule="auto"/>
        <w:ind w:left="13"/>
        <w:rPr>
          <w:sz w:val="24"/>
          <w:szCs w:val="24"/>
        </w:rPr>
      </w:pPr>
      <w:r>
        <w:rPr>
          <w:spacing w:val="-3"/>
          <w:sz w:val="24"/>
          <w:szCs w:val="24"/>
        </w:rPr>
        <w:t>项目编号：</w:t>
      </w:r>
    </w:p>
    <w:p w14:paraId="5CF5B082">
      <w:pPr>
        <w:spacing w:line="243" w:lineRule="auto"/>
        <w:rPr>
          <w:rFonts w:ascii="Arial"/>
          <w:sz w:val="21"/>
        </w:rPr>
      </w:pPr>
    </w:p>
    <w:p w14:paraId="13B92C13">
      <w:pPr>
        <w:spacing w:line="243" w:lineRule="auto"/>
        <w:rPr>
          <w:rFonts w:ascii="Arial"/>
          <w:sz w:val="21"/>
        </w:rPr>
      </w:pPr>
    </w:p>
    <w:p w14:paraId="79465F33">
      <w:pPr>
        <w:spacing w:line="243" w:lineRule="auto"/>
        <w:rPr>
          <w:rFonts w:ascii="Arial"/>
          <w:sz w:val="21"/>
        </w:rPr>
      </w:pPr>
    </w:p>
    <w:p w14:paraId="53A1372F">
      <w:pPr>
        <w:spacing w:line="244" w:lineRule="auto"/>
        <w:rPr>
          <w:rFonts w:ascii="Arial"/>
          <w:sz w:val="21"/>
        </w:rPr>
      </w:pPr>
    </w:p>
    <w:p w14:paraId="4041BEDF">
      <w:pPr>
        <w:spacing w:line="244" w:lineRule="auto"/>
        <w:rPr>
          <w:rFonts w:ascii="Arial"/>
          <w:sz w:val="21"/>
        </w:rPr>
      </w:pPr>
    </w:p>
    <w:p w14:paraId="1FCC2DB9">
      <w:pPr>
        <w:spacing w:line="244" w:lineRule="auto"/>
        <w:rPr>
          <w:rFonts w:ascii="Arial"/>
          <w:sz w:val="21"/>
        </w:rPr>
      </w:pPr>
    </w:p>
    <w:p w14:paraId="7D4CE04D">
      <w:pPr>
        <w:spacing w:line="244" w:lineRule="auto"/>
        <w:rPr>
          <w:rFonts w:ascii="Arial"/>
          <w:sz w:val="21"/>
        </w:rPr>
      </w:pPr>
    </w:p>
    <w:p w14:paraId="2CE5103C">
      <w:pPr>
        <w:spacing w:line="244" w:lineRule="auto"/>
        <w:rPr>
          <w:rFonts w:ascii="Arial"/>
          <w:sz w:val="21"/>
        </w:rPr>
      </w:pPr>
    </w:p>
    <w:p w14:paraId="17E75698">
      <w:pPr>
        <w:spacing w:line="244" w:lineRule="auto"/>
        <w:rPr>
          <w:rFonts w:ascii="Arial"/>
          <w:sz w:val="21"/>
        </w:rPr>
      </w:pPr>
    </w:p>
    <w:p w14:paraId="60898598">
      <w:pPr>
        <w:spacing w:line="244" w:lineRule="auto"/>
        <w:rPr>
          <w:rFonts w:ascii="Arial"/>
          <w:sz w:val="21"/>
        </w:rPr>
      </w:pPr>
    </w:p>
    <w:p w14:paraId="4B2739B4">
      <w:pPr>
        <w:spacing w:line="244" w:lineRule="auto"/>
        <w:rPr>
          <w:rFonts w:ascii="Arial"/>
          <w:sz w:val="21"/>
        </w:rPr>
      </w:pPr>
    </w:p>
    <w:p w14:paraId="25A036EA">
      <w:pPr>
        <w:pStyle w:val="2"/>
        <w:spacing w:before="169" w:line="219" w:lineRule="auto"/>
        <w:ind w:left="2932"/>
        <w:rPr>
          <w:sz w:val="52"/>
          <w:szCs w:val="52"/>
        </w:rPr>
      </w:pPr>
      <w:r>
        <w:rPr>
          <w:b/>
          <w:bCs/>
          <w:spacing w:val="-7"/>
          <w:sz w:val="52"/>
          <w:szCs w:val="52"/>
        </w:rPr>
        <w:t>采购项目合同</w:t>
      </w:r>
    </w:p>
    <w:p w14:paraId="7D722B1B">
      <w:pPr>
        <w:spacing w:line="246" w:lineRule="auto"/>
        <w:rPr>
          <w:rFonts w:ascii="Arial"/>
          <w:sz w:val="21"/>
        </w:rPr>
      </w:pPr>
    </w:p>
    <w:p w14:paraId="35DDD799">
      <w:pPr>
        <w:spacing w:line="246" w:lineRule="auto"/>
        <w:rPr>
          <w:rFonts w:ascii="Arial"/>
          <w:sz w:val="21"/>
        </w:rPr>
      </w:pPr>
    </w:p>
    <w:p w14:paraId="67BD50C8">
      <w:pPr>
        <w:spacing w:line="247" w:lineRule="auto"/>
        <w:rPr>
          <w:rFonts w:ascii="Arial"/>
          <w:sz w:val="21"/>
        </w:rPr>
      </w:pPr>
    </w:p>
    <w:p w14:paraId="0A8C68F5">
      <w:pPr>
        <w:spacing w:line="247" w:lineRule="auto"/>
        <w:rPr>
          <w:rFonts w:ascii="Arial"/>
          <w:sz w:val="21"/>
        </w:rPr>
      </w:pPr>
    </w:p>
    <w:p w14:paraId="53F0E2E3">
      <w:pPr>
        <w:spacing w:line="247" w:lineRule="auto"/>
        <w:rPr>
          <w:rFonts w:ascii="Arial"/>
          <w:sz w:val="21"/>
        </w:rPr>
      </w:pPr>
    </w:p>
    <w:p w14:paraId="3AEDCD77">
      <w:pPr>
        <w:spacing w:line="247" w:lineRule="auto"/>
        <w:rPr>
          <w:rFonts w:ascii="Arial"/>
          <w:sz w:val="21"/>
        </w:rPr>
      </w:pPr>
    </w:p>
    <w:p w14:paraId="05986D9E">
      <w:pPr>
        <w:spacing w:line="247" w:lineRule="auto"/>
        <w:rPr>
          <w:rFonts w:ascii="Arial"/>
          <w:sz w:val="21"/>
        </w:rPr>
      </w:pPr>
    </w:p>
    <w:p w14:paraId="0AD9AF72">
      <w:pPr>
        <w:spacing w:line="247" w:lineRule="auto"/>
        <w:rPr>
          <w:rFonts w:ascii="Arial"/>
          <w:sz w:val="21"/>
        </w:rPr>
      </w:pPr>
    </w:p>
    <w:p w14:paraId="760A1847">
      <w:pPr>
        <w:spacing w:line="247" w:lineRule="auto"/>
        <w:rPr>
          <w:rFonts w:ascii="Arial"/>
          <w:sz w:val="21"/>
        </w:rPr>
      </w:pPr>
    </w:p>
    <w:p w14:paraId="40A4C397">
      <w:pPr>
        <w:spacing w:line="247" w:lineRule="auto"/>
        <w:rPr>
          <w:rFonts w:ascii="Arial"/>
          <w:sz w:val="21"/>
        </w:rPr>
      </w:pPr>
    </w:p>
    <w:p w14:paraId="3C48E521">
      <w:pPr>
        <w:spacing w:line="247" w:lineRule="auto"/>
        <w:rPr>
          <w:rFonts w:ascii="Arial"/>
          <w:sz w:val="21"/>
        </w:rPr>
      </w:pPr>
    </w:p>
    <w:p w14:paraId="37D5507E">
      <w:pPr>
        <w:spacing w:line="247" w:lineRule="auto"/>
        <w:rPr>
          <w:rFonts w:ascii="Arial"/>
          <w:sz w:val="21"/>
        </w:rPr>
      </w:pPr>
    </w:p>
    <w:p w14:paraId="491A89C1">
      <w:pPr>
        <w:spacing w:line="247" w:lineRule="auto"/>
        <w:rPr>
          <w:rFonts w:ascii="Arial"/>
          <w:sz w:val="21"/>
        </w:rPr>
      </w:pPr>
    </w:p>
    <w:p w14:paraId="17A8F1DE">
      <w:pPr>
        <w:spacing w:line="247" w:lineRule="auto"/>
        <w:rPr>
          <w:rFonts w:ascii="Arial"/>
          <w:sz w:val="21"/>
        </w:rPr>
      </w:pPr>
    </w:p>
    <w:p w14:paraId="49D4ED02">
      <w:pPr>
        <w:spacing w:line="247" w:lineRule="auto"/>
        <w:rPr>
          <w:rFonts w:ascii="Arial"/>
          <w:sz w:val="21"/>
        </w:rPr>
      </w:pPr>
    </w:p>
    <w:p w14:paraId="6DBD16B9">
      <w:pPr>
        <w:spacing w:line="247" w:lineRule="auto"/>
        <w:rPr>
          <w:rFonts w:ascii="Arial"/>
          <w:sz w:val="21"/>
        </w:rPr>
      </w:pPr>
    </w:p>
    <w:p w14:paraId="5175B6C0">
      <w:pPr>
        <w:spacing w:line="247" w:lineRule="auto"/>
        <w:rPr>
          <w:rFonts w:ascii="Arial"/>
          <w:sz w:val="21"/>
        </w:rPr>
      </w:pPr>
    </w:p>
    <w:p w14:paraId="3ABDE990">
      <w:pPr>
        <w:spacing w:line="247" w:lineRule="auto"/>
        <w:rPr>
          <w:rFonts w:ascii="Arial"/>
          <w:sz w:val="21"/>
        </w:rPr>
      </w:pPr>
    </w:p>
    <w:p w14:paraId="07210876">
      <w:pPr>
        <w:spacing w:line="247" w:lineRule="auto"/>
        <w:rPr>
          <w:rFonts w:ascii="Arial"/>
          <w:sz w:val="21"/>
        </w:rPr>
      </w:pPr>
    </w:p>
    <w:p w14:paraId="04D9DB3C">
      <w:pPr>
        <w:spacing w:line="247" w:lineRule="auto"/>
        <w:rPr>
          <w:rFonts w:ascii="Arial"/>
          <w:sz w:val="21"/>
        </w:rPr>
      </w:pPr>
    </w:p>
    <w:p w14:paraId="0AAFBCCA">
      <w:pPr>
        <w:spacing w:line="247" w:lineRule="auto"/>
        <w:rPr>
          <w:rFonts w:ascii="Arial"/>
          <w:sz w:val="21"/>
        </w:rPr>
      </w:pPr>
    </w:p>
    <w:p w14:paraId="05E08C4B">
      <w:pPr>
        <w:spacing w:line="247" w:lineRule="auto"/>
        <w:rPr>
          <w:rFonts w:ascii="Arial"/>
          <w:sz w:val="21"/>
        </w:rPr>
      </w:pPr>
    </w:p>
    <w:p w14:paraId="622E17A3">
      <w:pPr>
        <w:spacing w:line="247" w:lineRule="auto"/>
        <w:rPr>
          <w:rFonts w:ascii="Arial"/>
          <w:sz w:val="21"/>
        </w:rPr>
      </w:pPr>
    </w:p>
    <w:p w14:paraId="5B6F4447">
      <w:pPr>
        <w:spacing w:line="247" w:lineRule="auto"/>
        <w:rPr>
          <w:rFonts w:ascii="Arial"/>
          <w:sz w:val="21"/>
        </w:rPr>
      </w:pPr>
    </w:p>
    <w:p w14:paraId="674D597D">
      <w:pPr>
        <w:spacing w:line="247" w:lineRule="auto"/>
        <w:rPr>
          <w:rFonts w:ascii="Arial"/>
          <w:sz w:val="21"/>
        </w:rPr>
      </w:pPr>
    </w:p>
    <w:p w14:paraId="28E240F1">
      <w:pPr>
        <w:spacing w:line="247" w:lineRule="auto"/>
        <w:rPr>
          <w:rFonts w:ascii="Arial"/>
          <w:sz w:val="21"/>
        </w:rPr>
      </w:pPr>
    </w:p>
    <w:p w14:paraId="3A2A80A2">
      <w:pPr>
        <w:spacing w:line="247" w:lineRule="auto"/>
        <w:rPr>
          <w:rFonts w:ascii="Arial"/>
          <w:sz w:val="21"/>
        </w:rPr>
      </w:pPr>
    </w:p>
    <w:p w14:paraId="5CF0A6F3">
      <w:pPr>
        <w:pStyle w:val="2"/>
        <w:spacing w:before="79" w:line="219" w:lineRule="auto"/>
        <w:ind w:left="3886"/>
        <w:rPr>
          <w:sz w:val="24"/>
          <w:szCs w:val="24"/>
        </w:rPr>
      </w:pPr>
      <w:r>
        <w:rPr>
          <w:b/>
          <w:bCs/>
          <w:spacing w:val="-12"/>
          <w:sz w:val="24"/>
          <w:szCs w:val="24"/>
        </w:rPr>
        <w:t>年</w:t>
      </w:r>
      <w:r>
        <w:rPr>
          <w:spacing w:val="8"/>
          <w:sz w:val="24"/>
          <w:szCs w:val="24"/>
        </w:rPr>
        <w:t xml:space="preserve">  </w:t>
      </w:r>
      <w:r>
        <w:rPr>
          <w:b/>
          <w:bCs/>
          <w:spacing w:val="-12"/>
          <w:sz w:val="24"/>
          <w:szCs w:val="24"/>
        </w:rPr>
        <w:t>月</w:t>
      </w:r>
      <w:r>
        <w:rPr>
          <w:spacing w:val="27"/>
          <w:sz w:val="24"/>
          <w:szCs w:val="24"/>
        </w:rPr>
        <w:t xml:space="preserve">  </w:t>
      </w:r>
      <w:r>
        <w:rPr>
          <w:b/>
          <w:bCs/>
          <w:spacing w:val="-12"/>
          <w:sz w:val="24"/>
          <w:szCs w:val="24"/>
        </w:rPr>
        <w:t>日</w:t>
      </w:r>
    </w:p>
    <w:p w14:paraId="57E2F277">
      <w:pPr>
        <w:spacing w:line="219" w:lineRule="auto"/>
        <w:rPr>
          <w:sz w:val="24"/>
          <w:szCs w:val="24"/>
        </w:rPr>
        <w:sectPr>
          <w:footerReference r:id="rId5" w:type="default"/>
          <w:pgSz w:w="11907" w:h="16840"/>
          <w:pgMar w:top="1398" w:right="1530" w:bottom="1467" w:left="1418" w:header="0" w:footer="122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</w:sectPr>
      </w:pPr>
    </w:p>
    <w:p w14:paraId="69F40572">
      <w:pPr>
        <w:pStyle w:val="2"/>
        <w:spacing w:before="48" w:line="412" w:lineRule="auto"/>
        <w:ind w:left="513" w:right="4597" w:firstLine="7"/>
        <w:rPr>
          <w:sz w:val="24"/>
          <w:szCs w:val="24"/>
        </w:rPr>
      </w:pPr>
      <w:r>
        <w:rPr>
          <w:spacing w:val="-8"/>
          <w:sz w:val="24"/>
          <w:szCs w:val="24"/>
        </w:rPr>
        <w:t>甲方：</w:t>
      </w:r>
      <w:r>
        <w:rPr>
          <w:spacing w:val="-8"/>
          <w:sz w:val="24"/>
          <w:szCs w:val="24"/>
          <w:u w:val="single" w:color="auto"/>
        </w:rPr>
        <w:t xml:space="preserve">                           </w:t>
      </w:r>
      <w:r>
        <w:rPr>
          <w:spacing w:val="9"/>
          <w:sz w:val="24"/>
          <w:szCs w:val="24"/>
        </w:rPr>
        <w:t xml:space="preserve">  </w:t>
      </w:r>
      <w:r>
        <w:rPr>
          <w:spacing w:val="-12"/>
          <w:sz w:val="24"/>
          <w:szCs w:val="24"/>
        </w:rPr>
        <w:t>乙方：</w:t>
      </w:r>
      <w:r>
        <w:rPr>
          <w:sz w:val="24"/>
          <w:szCs w:val="24"/>
          <w:u w:val="single" w:color="auto"/>
        </w:rPr>
        <w:t xml:space="preserve">                           </w:t>
      </w:r>
    </w:p>
    <w:p w14:paraId="1D0372A2">
      <w:pPr>
        <w:pStyle w:val="2"/>
        <w:spacing w:before="30" w:line="351" w:lineRule="auto"/>
        <w:ind w:left="9" w:firstLine="48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根据《中华人民共和国民法典》及其他相关法律规定，为了明确甲乙双方的权利、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义务，经过甲、乙双方充分协商，就甲方</w:t>
      </w:r>
      <w:r>
        <w:rPr>
          <w:spacing w:val="-1"/>
          <w:sz w:val="24"/>
          <w:szCs w:val="24"/>
          <w:u w:val="single" w:color="auto"/>
        </w:rPr>
        <w:t xml:space="preserve">        项目 </w:t>
      </w:r>
      <w:r>
        <w:rPr>
          <w:spacing w:val="-1"/>
          <w:sz w:val="24"/>
          <w:szCs w:val="24"/>
        </w:rPr>
        <w:t>事</w:t>
      </w:r>
      <w:r>
        <w:rPr>
          <w:spacing w:val="-2"/>
          <w:sz w:val="24"/>
          <w:szCs w:val="24"/>
        </w:rPr>
        <w:t>宜达成如下协议，以便共同</w:t>
      </w:r>
      <w:r>
        <w:rPr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信守。</w:t>
      </w:r>
    </w:p>
    <w:p w14:paraId="5153B755">
      <w:pPr>
        <w:pStyle w:val="2"/>
        <w:spacing w:before="272" w:line="219" w:lineRule="auto"/>
        <w:ind w:left="493"/>
        <w:outlineLvl w:val="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一、服务条件</w:t>
      </w:r>
    </w:p>
    <w:p w14:paraId="659A27C6">
      <w:pPr>
        <w:pStyle w:val="2"/>
        <w:spacing w:before="267" w:line="219" w:lineRule="auto"/>
        <w:ind w:left="501"/>
        <w:rPr>
          <w:sz w:val="24"/>
          <w:szCs w:val="24"/>
        </w:rPr>
      </w:pPr>
      <w:r>
        <w:rPr>
          <w:spacing w:val="-3"/>
          <w:sz w:val="24"/>
          <w:szCs w:val="24"/>
        </w:rPr>
        <w:t>（一）服务地点：</w:t>
      </w:r>
      <w:r>
        <w:rPr>
          <w:sz w:val="24"/>
          <w:szCs w:val="24"/>
          <w:u w:val="single" w:color="auto"/>
        </w:rPr>
        <w:t xml:space="preserve">      </w:t>
      </w:r>
    </w:p>
    <w:p w14:paraId="1B05AE66">
      <w:pPr>
        <w:pStyle w:val="2"/>
        <w:spacing w:before="264" w:line="219" w:lineRule="auto"/>
        <w:ind w:left="501"/>
        <w:rPr>
          <w:sz w:val="24"/>
          <w:szCs w:val="24"/>
        </w:rPr>
      </w:pPr>
      <w:r>
        <w:rPr>
          <w:spacing w:val="-4"/>
          <w:sz w:val="24"/>
          <w:szCs w:val="24"/>
        </w:rPr>
        <w:t>（二）服务期：</w:t>
      </w:r>
      <w:r>
        <w:rPr>
          <w:sz w:val="24"/>
          <w:szCs w:val="24"/>
          <w:u w:val="single" w:color="auto"/>
        </w:rPr>
        <w:t xml:space="preserve">         </w:t>
      </w:r>
    </w:p>
    <w:p w14:paraId="5C15B7EF">
      <w:pPr>
        <w:pStyle w:val="2"/>
        <w:spacing w:before="267" w:line="218" w:lineRule="auto"/>
        <w:ind w:left="493"/>
        <w:outlineLvl w:val="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二、合同价款</w:t>
      </w:r>
    </w:p>
    <w:p w14:paraId="0CF102F3">
      <w:pPr>
        <w:pStyle w:val="2"/>
        <w:spacing w:before="268" w:line="218" w:lineRule="auto"/>
        <w:ind w:left="501"/>
        <w:rPr>
          <w:sz w:val="24"/>
          <w:szCs w:val="24"/>
        </w:rPr>
      </w:pPr>
      <w:r>
        <w:rPr>
          <w:spacing w:val="-5"/>
          <w:sz w:val="24"/>
          <w:szCs w:val="24"/>
        </w:rPr>
        <w:t>（一）合同总价款为人民币</w:t>
      </w:r>
      <w:r>
        <w:rPr>
          <w:spacing w:val="12"/>
          <w:sz w:val="24"/>
          <w:szCs w:val="24"/>
          <w:u w:val="single" w:color="auto"/>
        </w:rPr>
        <w:t xml:space="preserve">     </w:t>
      </w:r>
      <w:r>
        <w:rPr>
          <w:spacing w:val="-5"/>
          <w:sz w:val="24"/>
          <w:szCs w:val="24"/>
        </w:rPr>
        <w:t>（大写</w:t>
      </w:r>
      <w:r>
        <w:rPr>
          <w:spacing w:val="16"/>
          <w:sz w:val="24"/>
          <w:szCs w:val="24"/>
        </w:rPr>
        <w:t>），</w:t>
      </w:r>
      <w:r>
        <w:rPr>
          <w:spacing w:val="-5"/>
          <w:sz w:val="24"/>
          <w:szCs w:val="24"/>
        </w:rPr>
        <w:t>￥</w:t>
      </w:r>
      <w:r>
        <w:rPr>
          <w:spacing w:val="-96"/>
          <w:sz w:val="24"/>
          <w:szCs w:val="24"/>
        </w:rPr>
        <w:t xml:space="preserve"> </w:t>
      </w:r>
      <w:r>
        <w:rPr>
          <w:sz w:val="24"/>
          <w:szCs w:val="24"/>
          <w:u w:val="single" w:color="auto"/>
        </w:rPr>
        <w:t xml:space="preserve">      </w:t>
      </w:r>
      <w:r>
        <w:rPr>
          <w:spacing w:val="-10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元。</w:t>
      </w:r>
    </w:p>
    <w:p w14:paraId="0D0DEDF9">
      <w:pPr>
        <w:pStyle w:val="2"/>
        <w:spacing w:before="268" w:line="229" w:lineRule="auto"/>
        <w:ind w:left="10" w:right="138" w:firstLine="490"/>
        <w:rPr>
          <w:sz w:val="24"/>
          <w:szCs w:val="24"/>
        </w:rPr>
      </w:pPr>
      <w:r>
        <w:rPr>
          <w:sz w:val="24"/>
          <w:szCs w:val="24"/>
        </w:rPr>
        <w:t>（二）合同总价包括：人员工资薪酬、价格表所包含的福利、税金及管</w:t>
      </w:r>
      <w:r>
        <w:rPr>
          <w:spacing w:val="-1"/>
          <w:sz w:val="24"/>
          <w:szCs w:val="24"/>
        </w:rPr>
        <w:t>理费等，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本项目所需服务的全部费用。</w:t>
      </w:r>
    </w:p>
    <w:p w14:paraId="23D93017">
      <w:pPr>
        <w:pStyle w:val="2"/>
        <w:spacing w:before="267" w:line="218" w:lineRule="auto"/>
        <w:ind w:left="501"/>
        <w:rPr>
          <w:sz w:val="24"/>
          <w:szCs w:val="24"/>
        </w:rPr>
      </w:pPr>
      <w:r>
        <w:rPr>
          <w:spacing w:val="-1"/>
          <w:sz w:val="24"/>
          <w:szCs w:val="24"/>
        </w:rPr>
        <w:t>（三）合同总价为包干价，合同期内不受市场价格变化因素的影响。</w:t>
      </w:r>
    </w:p>
    <w:p w14:paraId="7290F0AB">
      <w:pPr>
        <w:pStyle w:val="2"/>
        <w:spacing w:before="269" w:line="219" w:lineRule="auto"/>
        <w:ind w:left="489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三、付款方式</w:t>
      </w:r>
    </w:p>
    <w:p w14:paraId="40465833">
      <w:pPr>
        <w:spacing w:line="296" w:lineRule="auto"/>
        <w:rPr>
          <w:rFonts w:ascii="Arial"/>
          <w:sz w:val="21"/>
        </w:rPr>
      </w:pPr>
    </w:p>
    <w:p w14:paraId="09437926">
      <w:pPr>
        <w:spacing w:line="296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</wp:posOffset>
                </wp:positionH>
                <wp:positionV relativeFrom="paragraph">
                  <wp:posOffset>127000</wp:posOffset>
                </wp:positionV>
                <wp:extent cx="762000" cy="7620"/>
                <wp:effectExtent l="0" t="0" r="0" b="0"/>
                <wp:wrapNone/>
                <wp:docPr id="88" name="任意多边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762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200" h="12">
                              <a:moveTo>
                                <a:pt x="0" y="5"/>
                              </a:moveTo>
                              <a:lnTo>
                                <a:pt x="1199" y="5"/>
                              </a:lnTo>
                            </a:path>
                          </a:pathLst>
                        </a:custGeom>
                        <a:noFill/>
                        <a:ln w="7620" cap="flat" cmpd="sng">
                          <a:solidFill>
                            <a:srgbClr val="000000"/>
                          </a:solidFill>
                          <a:prstDash val="solid"/>
                          <a:bevel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4.3pt;margin-top:10pt;height:0.6pt;width:60pt;z-index:251660288;mso-width-relative:page;mso-height-relative:page;" filled="f" stroked="t" coordsize="1200,12" o:gfxdata="UEsDBAoAAAAAAIdO4kAAAAAAAAAAAAAAAAAEAAAAZHJzL1BLAwQUAAAACACHTuJARQRK4dUAAAAI&#10;AQAADwAAAGRycy9kb3ducmV2LnhtbE2PwU7DMBBE70j9B2srcUHUTkBRFeJUCIkLB6SmcHfjbRI1&#10;Xkexm7R8PZsTHHdmNPO22F1dLyYcQ+dJQ7JRIJBqbztqNHwd3h+3IEI0ZE3vCTXcMMCuXN0VJrd+&#10;pj1OVWwEl1DIjYY2xiGXMtQtOhM2fkBi7+RHZyKfYyPtaGYud71MlcqkMx3xQmsGfGuxPlcXp+Hp&#10;IX6/VofzTX1+/Mg07E9xmiet79eJegER8Rr/wrDgMzqUzHT0F7JB9BqetxknNfAKiMXPFuHIQpKC&#10;LAv5/4HyF1BLAwQUAAAACACHTuJAfCYnwzYCAACXBAAADgAAAGRycy9lMm9Eb2MueG1srVTNjtMw&#10;EL4j8Q6W7zTtSiy7UdM9UJYLgpV2eQDXdhJL/pPHTdo7d+4cES+BVvA0u4jHYOykPyyXHughnXjG&#10;M9/3zUzmVxujSScDKGcrOptMKZGWO6FsU9GPd9cvLiiByKxg2llZ0a0EerV4/mze+1KeudZpIQPB&#10;JBbK3le0jdGXRQG8lYbBxHlp0Vm7YFjE19AUIrAesxtdnE2n50XvgvDBcQmAp8vBSceM4ZSErq4V&#10;l0vH10baOGQNUrOIlKBVHugio61ryeOHugYZia4oMo35iUXQXqVnsZizsgnMt4qPENgpEJ5wMkxZ&#10;LLpPtWSRkXVQ/6QyigcHro4T7kwxEMmKIIvZ9Ik2ty3zMnNBqcHvRYf/l5a/724CUaKiF9h3ywx2&#10;/OH+/tenz4/fvvz++f3xx1eCHpSp91Bi9K2/CeMboJk4b+pg0j+yIZss7XYvrdxEwvHw1Tn2HkXn&#10;6Ep2ylgcrvI1xLfS5TSsewdx6IvYWazdWXxjd6ZnMR2n0skkPY4zVqGkTUZuh3GdvHM5Ih6wvRyr&#10;H7zaHkfNZpeXlCDSXeDgRrypTga+r42Hx+Ctu1ZaZ/TaJkSZLOEMN6XGCUUFjEe1wTYZIDitRLqS&#10;MEJoVq91IB1L05p/I9K/wnyAuGTQDnHZlcJYuZKdHGq3kok3VpC49dhQi4tMExgjBSVa4t4nK9+J&#10;TOlTIpGntkg9jcHQ+GStnNji/Kx9UE2LyzXLeJMH5zULNe5WWojj95zp8D1Z/A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FBErh1QAAAAgBAAAPAAAAAAAAAAEAIAAAACIAAABkcnMvZG93bnJldi54&#10;bWxQSwECFAAUAAAACACHTuJAfCYnwzYCAACXBAAADgAAAAAAAAABACAAAAAkAQAAZHJzL2Uyb0Rv&#10;Yy54bWxQSwUGAAAAAAYABgBZAQAAzAUAAAAA&#10;" path="m0,5l1199,5e">
                <v:fill on="f" focussize="0,0"/>
                <v:stroke weight="0.6pt" color="#000000" joinstyle="bevel"/>
                <v:imagedata o:title=""/>
                <o:lock v:ext="edit" aspectratio="f"/>
              </v:shape>
            </w:pict>
          </mc:Fallback>
        </mc:AlternateContent>
      </w:r>
    </w:p>
    <w:p w14:paraId="06294ABA">
      <w:pPr>
        <w:spacing w:line="297" w:lineRule="auto"/>
        <w:rPr>
          <w:rFonts w:ascii="Arial"/>
          <w:sz w:val="21"/>
        </w:rPr>
      </w:pPr>
    </w:p>
    <w:p w14:paraId="63BCA3A5">
      <w:pPr>
        <w:pStyle w:val="2"/>
        <w:spacing w:before="79" w:line="219" w:lineRule="auto"/>
        <w:ind w:left="512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四、服务人员配置标准</w:t>
      </w:r>
    </w:p>
    <w:p w14:paraId="336867A2">
      <w:pPr>
        <w:spacing w:line="325" w:lineRule="auto"/>
        <w:rPr>
          <w:rFonts w:ascii="Arial"/>
          <w:sz w:val="21"/>
        </w:rPr>
      </w:pPr>
    </w:p>
    <w:p w14:paraId="22421425">
      <w:pPr>
        <w:spacing w:line="325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232410</wp:posOffset>
                </wp:positionH>
                <wp:positionV relativeFrom="paragraph">
                  <wp:posOffset>47625</wp:posOffset>
                </wp:positionV>
                <wp:extent cx="762000" cy="7620"/>
                <wp:effectExtent l="0" t="0" r="0" b="0"/>
                <wp:wrapNone/>
                <wp:docPr id="89" name="任意多边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762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200" h="12">
                              <a:moveTo>
                                <a:pt x="0" y="5"/>
                              </a:moveTo>
                              <a:lnTo>
                                <a:pt x="1199" y="5"/>
                              </a:lnTo>
                            </a:path>
                          </a:pathLst>
                        </a:custGeom>
                        <a:noFill/>
                        <a:ln w="7620" cap="flat" cmpd="sng">
                          <a:solidFill>
                            <a:srgbClr val="000000"/>
                          </a:solidFill>
                          <a:prstDash val="solid"/>
                          <a:bevel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18.3pt;margin-top:3.75pt;height:0.6pt;width:60pt;z-index:251661312;mso-width-relative:page;mso-height-relative:page;" filled="f" stroked="t" coordsize="1200,12" o:gfxdata="UEsDBAoAAAAAAIdO4kAAAAAAAAAAAAAAAAAEAAAAZHJzL1BLAwQUAAAACACHTuJAHS1DdtQAAAAG&#10;AQAADwAAAGRycy9kb3ducmV2LnhtbE2OwW7CMBBE75X6D9ZW6qUqNiACSuOgqlIvPSAR6N3ESxIR&#10;r6N4SaBfX+fUHkczevOy7c21YsA+NJ40zGcKBFLpbUOVhuPh83UDIrAha1pPqOGOAbb540NmUutH&#10;2uNQcCUihEJqNNTMXSplKGt0Jsx8hxS7s++d4Rj7StrejBHuWrlQKpHONBQfatPhR43lpbg6DcsX&#10;/n4vDpe72n39yEXYn3kYB62fn+bqDQTjjf/GMOlHdcij08lfyQbRRkaSxKWG9QrEVK+mfNKwWYPM&#10;M/lfP/8FUEsDBBQAAAAIAIdO4kDE7bO8NgIAAJcEAAAOAAAAZHJzL2Uyb0RvYy54bWytVM2O0zAQ&#10;viPxDpbvNO1KLLtR0z1QlguClXZ5ANd2Ekv+k8dN2jt37hwRL4FW8DS7iMdg7KQ/LJce6CGdeMYz&#10;3/fNTOZXG6NJJwMoZys6m0wpkZY7oWxT0Y931y8uKIHIrGDaWVnRrQR6tXj+bN77Up651mkhA8Ek&#10;FsreV7SN0ZdFAbyVhsHEeWnRWbtgWMTX0BQisB6zG12cTafnRe+C8MFxCYCny8FJx4zhlISurhWX&#10;S8fXRto4ZA1Ss4iUoFUe6CKjrWvJ44e6BhmJrigyjfmJRdBepWexmLOyCcy3io8Q2CkQnnAyTFks&#10;uk+1ZJGRdVD/pDKKBweujhPuTDEQyYogi9n0iTa3LfMyc0Gpwe9Fh/+Xlr/vbgJRoqIXl5RYZrDj&#10;D/f3vz59fvz25ffP748/vhL0oEy9hxKjb/1NGN8AzcR5UweT/pEN2WRpt3tp5SYSjoevzrH3KDpH&#10;V7JTxuJwla8hvpUup2HdO4hDX8TOYu3O4hu7Mz2L6TiVTibpcZyxCiVtMnI7jOvkncsR8YDt5Vj9&#10;4NX2OGo2u0QxEOkucHAj3lQnA9/XxsNj8NZdK60zem0TokyWcIabUuOEogLGo9pgmwwQnFYiXUkY&#10;ITSr1zqQjqVpzb8R6V9hPkBcMmiHuOxKYaxcyU4OtVvJxBsrSNx6bKjFRaYJjJGCEi1x75OV70Sm&#10;9CmRyFNbpJ7GYGh8slZObHF+1j6opsXlmmW8yYPzmoUadystxPF7znT4niz+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B0tQ3bUAAAABgEAAA8AAAAAAAAAAQAgAAAAIgAAAGRycy9kb3ducmV2Lnht&#10;bFBLAQIUABQAAAAIAIdO4kDE7bO8NgIAAJcEAAAOAAAAAAAAAAEAIAAAACMBAABkcnMvZTJvRG9j&#10;LnhtbFBLBQYAAAAABgAGAFkBAADLBQAAAAA=&#10;" path="m0,5l1199,5e">
                <v:fill on="f" focussize="0,0"/>
                <v:stroke weight="0.6pt" color="#000000" joinstyle="bevel"/>
                <v:imagedata o:title=""/>
                <o:lock v:ext="edit" aspectratio="f"/>
              </v:shape>
            </w:pict>
          </mc:Fallback>
        </mc:AlternateContent>
      </w:r>
    </w:p>
    <w:p w14:paraId="70FADB09">
      <w:pPr>
        <w:pStyle w:val="2"/>
        <w:spacing w:before="79" w:line="219" w:lineRule="auto"/>
        <w:ind w:left="493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五、服务内容</w:t>
      </w:r>
    </w:p>
    <w:p w14:paraId="11CEFA02">
      <w:pPr>
        <w:spacing w:line="283" w:lineRule="auto"/>
        <w:rPr>
          <w:rFonts w:ascii="Arial"/>
          <w:sz w:val="21"/>
        </w:rPr>
      </w:pPr>
    </w:p>
    <w:p w14:paraId="424F4D7F">
      <w:pPr>
        <w:spacing w:line="284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308610</wp:posOffset>
                </wp:positionH>
                <wp:positionV relativeFrom="paragraph">
                  <wp:posOffset>83185</wp:posOffset>
                </wp:positionV>
                <wp:extent cx="842010" cy="7620"/>
                <wp:effectExtent l="0" t="0" r="0" b="0"/>
                <wp:wrapNone/>
                <wp:docPr id="90" name="任意多边形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2010" cy="762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326" h="12">
                              <a:moveTo>
                                <a:pt x="0" y="5"/>
                              </a:moveTo>
                              <a:lnTo>
                                <a:pt x="1325" y="5"/>
                              </a:lnTo>
                            </a:path>
                          </a:pathLst>
                        </a:custGeom>
                        <a:noFill/>
                        <a:ln w="7620" cap="flat" cmpd="sng">
                          <a:solidFill>
                            <a:srgbClr val="000000"/>
                          </a:solidFill>
                          <a:prstDash val="solid"/>
                          <a:bevel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4.3pt;margin-top:6.55pt;height:0.6pt;width:66.3pt;z-index:251659264;mso-width-relative:page;mso-height-relative:page;" filled="f" stroked="t" coordsize="1326,12" o:gfxdata="UEsDBAoAAAAAAIdO4kAAAAAAAAAAAAAAAAAEAAAAZHJzL1BLAwQUAAAACACHTuJAZ3xJItcAAAAI&#10;AQAADwAAAGRycy9kb3ducmV2LnhtbE2PQU/DMAyF70j8h8hI3FjarVRVaTqJSoAEB8RA2zVrTFOt&#10;caom28q/xzvBzfZ7ev5etZ7dIE44hd6TgnSRgEBqvempU/D1+XRXgAhRk9GDJ1TwgwHW9fVVpUvj&#10;z/SBp03sBIdQKLUCG+NYShlai06HhR+RWPv2k9OR16mTZtJnDneDXCZJLp3uiT9YPWJjsT1sjk5B&#10;lx3I3m/zl/l5entE+653TfOq1O1NmjyAiDjHPzNc8Bkdamba+yOZIAYFWZGzk++rFMRFL9IliD0P&#10;2QpkXcn/BepfUEsDBBQAAAAIAIdO4kDGNwhyOQIAAJcEAAAOAAAAZHJzL2Uyb0RvYy54bWytVM2O&#10;0zAQviPxDpbvNG1hlyVqugfKckGw0i4P4NqTxJL/ZLtJe+fOnSPiJdBqeRoW8RiMnf6xXHogh2Ts&#10;GX/zfeOZzC7XWpEOfJDWVHQyGlMChlshTVPRj7dXzy4oCZEZwZQ1UNENBHo5f/pk1rsSpra1SoAn&#10;CGJC2buKtjG6sigCb0GzMLIODDpr6zWLuPRNITzrEV2rYjoenxe99cJ5yyEE3F0MTrpF9KcA2rqW&#10;HBaWrzSYOKB6UCyipNBKF+g8s61r4PFDXQeIRFUUlcb8xiRoL9O7mM9Y2XjmWsm3FNgpFB5p0kwa&#10;TLqHWrDIyMrLf6C05N4GW8cRt7oYhOSKoIrJ+FFtblrmIGvBUge3L3r4f7D8fXftiRQVfYUlMUzj&#10;jf+8u/v16fPDty+/f3x/uP9K0INl6l0oMfrGXfvtKqCZNK9rr9MX1ZB1Lu1mX1pYR8Jx8+JF0kcJ&#10;R9fL82lGLA5H+SrEt2AzDOvehTjci9hZrN1ZfG12pmMxbafUySQ9tvPz6TklLRrTfB3adnBrc0Q8&#10;cDtLejD7wavMcRSinFGCTHeBgxtPpDz56D43bh6TN/ZKKpXZK5MYZbGEM5yUGjsUK6AdVjuYJhMM&#10;VkmRjiSOwTfL18qTjqVuzc+W6V9hzoe4YKEd4rIrhbFyCR0MuVtg4o0RJG4cXqjBQaaJjAZBiQKc&#10;+2TlM5FJdUok6lQGpac2GC4+WUsrNtg/K+dl0+JwTTLf5MF+zYXazlYaiON1Rjr8T+Z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Gd8SSLXAAAACAEAAA8AAAAAAAAAAQAgAAAAIgAAAGRycy9kb3du&#10;cmV2LnhtbFBLAQIUABQAAAAIAIdO4kDGNwhyOQIAAJcEAAAOAAAAAAAAAAEAIAAAACYBAABkcnMv&#10;ZTJvRG9jLnhtbFBLBQYAAAAABgAGAFkBAADRBQAAAAA=&#10;" path="m0,5l1325,5e">
                <v:fill on="f" focussize="0,0"/>
                <v:stroke weight="0.6pt" color="#000000" joinstyle="bevel"/>
                <v:imagedata o:title=""/>
                <o:lock v:ext="edit" aspectratio="f"/>
              </v:shape>
            </w:pict>
          </mc:Fallback>
        </mc:AlternateContent>
      </w:r>
    </w:p>
    <w:p w14:paraId="6DC1928E">
      <w:pPr>
        <w:pStyle w:val="2"/>
        <w:spacing w:before="78" w:line="219" w:lineRule="auto"/>
        <w:ind w:left="49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六、双方的权利和义务</w:t>
      </w:r>
    </w:p>
    <w:p w14:paraId="6F04094F">
      <w:pPr>
        <w:pStyle w:val="2"/>
        <w:spacing w:before="184" w:line="219" w:lineRule="auto"/>
        <w:ind w:left="501"/>
        <w:rPr>
          <w:sz w:val="24"/>
          <w:szCs w:val="24"/>
        </w:rPr>
      </w:pPr>
      <w:r>
        <w:rPr>
          <w:spacing w:val="-2"/>
          <w:sz w:val="24"/>
          <w:szCs w:val="24"/>
        </w:rPr>
        <w:t>（一）甲方的权利和义务</w:t>
      </w:r>
    </w:p>
    <w:p w14:paraId="2618AC08">
      <w:pPr>
        <w:pStyle w:val="2"/>
        <w:spacing w:before="180" w:line="219" w:lineRule="auto"/>
        <w:ind w:left="507"/>
        <w:rPr>
          <w:sz w:val="24"/>
          <w:szCs w:val="24"/>
        </w:rPr>
      </w:pPr>
      <w:r>
        <w:rPr>
          <w:spacing w:val="-1"/>
          <w:sz w:val="24"/>
          <w:szCs w:val="24"/>
        </w:rPr>
        <w:t>1、甲方有权检查、监督乙方服务工作的实施及合同的执行情况。</w:t>
      </w:r>
    </w:p>
    <w:p w14:paraId="23E9DB14">
      <w:pPr>
        <w:pStyle w:val="2"/>
        <w:spacing w:before="183" w:line="219" w:lineRule="auto"/>
        <w:ind w:left="492"/>
        <w:rPr>
          <w:sz w:val="24"/>
          <w:szCs w:val="24"/>
        </w:rPr>
      </w:pPr>
      <w:r>
        <w:rPr>
          <w:sz w:val="24"/>
          <w:szCs w:val="24"/>
        </w:rPr>
        <w:t>2、依照合同约定向乙方支付服务费及其他本合</w:t>
      </w:r>
      <w:r>
        <w:rPr>
          <w:spacing w:val="-1"/>
          <w:sz w:val="24"/>
          <w:szCs w:val="24"/>
        </w:rPr>
        <w:t>同约定应当由甲方承担的费用。</w:t>
      </w:r>
    </w:p>
    <w:p w14:paraId="4ED6F4A7">
      <w:pPr>
        <w:pStyle w:val="2"/>
        <w:spacing w:before="182" w:line="219" w:lineRule="auto"/>
        <w:ind w:left="501"/>
        <w:rPr>
          <w:sz w:val="24"/>
          <w:szCs w:val="24"/>
        </w:rPr>
      </w:pPr>
      <w:r>
        <w:rPr>
          <w:spacing w:val="-2"/>
          <w:sz w:val="24"/>
          <w:szCs w:val="24"/>
        </w:rPr>
        <w:t>（二）乙方的权利和义务</w:t>
      </w:r>
    </w:p>
    <w:p w14:paraId="1AF6F954">
      <w:pPr>
        <w:pStyle w:val="2"/>
        <w:spacing w:before="182" w:line="219" w:lineRule="auto"/>
        <w:ind w:left="507"/>
        <w:rPr>
          <w:sz w:val="24"/>
          <w:szCs w:val="24"/>
        </w:rPr>
      </w:pPr>
      <w:r>
        <w:rPr>
          <w:spacing w:val="-2"/>
          <w:sz w:val="24"/>
          <w:szCs w:val="24"/>
        </w:rPr>
        <w:t>1、乙方有权根据有关法律法规的规定及本合同约定，</w:t>
      </w:r>
      <w:r>
        <w:rPr>
          <w:spacing w:val="-7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自行制定</w:t>
      </w:r>
      <w:r>
        <w:rPr>
          <w:spacing w:val="-3"/>
          <w:sz w:val="24"/>
          <w:szCs w:val="24"/>
        </w:rPr>
        <w:t>服务相关制度。</w:t>
      </w:r>
    </w:p>
    <w:p w14:paraId="43E47FD8">
      <w:pPr>
        <w:pStyle w:val="2"/>
        <w:spacing w:before="184" w:line="220" w:lineRule="auto"/>
        <w:ind w:left="488"/>
        <w:outlineLvl w:val="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七、质量保证</w:t>
      </w:r>
    </w:p>
    <w:p w14:paraId="6ED4C8D9">
      <w:pPr>
        <w:pStyle w:val="2"/>
        <w:spacing w:before="179" w:line="219" w:lineRule="auto"/>
        <w:ind w:left="490"/>
        <w:rPr>
          <w:sz w:val="24"/>
          <w:szCs w:val="24"/>
        </w:rPr>
      </w:pPr>
      <w:r>
        <w:rPr>
          <w:spacing w:val="-1"/>
          <w:sz w:val="24"/>
          <w:szCs w:val="24"/>
        </w:rPr>
        <w:t>保证所供服务期内的服务标准按照合同执行。</w:t>
      </w:r>
    </w:p>
    <w:p w14:paraId="7AF81A86">
      <w:pPr>
        <w:spacing w:line="219" w:lineRule="auto"/>
        <w:rPr>
          <w:sz w:val="24"/>
          <w:szCs w:val="24"/>
        </w:rPr>
        <w:sectPr>
          <w:footerReference r:id="rId6" w:type="default"/>
          <w:pgSz w:w="11907" w:h="16840"/>
          <w:pgMar w:top="1405" w:right="1451" w:bottom="1467" w:left="1418" w:header="0" w:footer="122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</w:sectPr>
      </w:pPr>
    </w:p>
    <w:p w14:paraId="7218F5BD">
      <w:pPr>
        <w:pStyle w:val="2"/>
        <w:spacing w:before="48" w:line="219" w:lineRule="auto"/>
        <w:ind w:left="493"/>
        <w:outlineLvl w:val="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八、违约责任</w:t>
      </w:r>
    </w:p>
    <w:p w14:paraId="71FF9E24">
      <w:pPr>
        <w:pStyle w:val="2"/>
        <w:spacing w:before="180" w:line="219" w:lineRule="auto"/>
        <w:ind w:left="501"/>
        <w:rPr>
          <w:sz w:val="24"/>
          <w:szCs w:val="24"/>
        </w:rPr>
      </w:pPr>
      <w:r>
        <w:rPr>
          <w:spacing w:val="-2"/>
          <w:sz w:val="24"/>
          <w:szCs w:val="24"/>
        </w:rPr>
        <w:t>（一）按《民法典》中的相关条款执行。</w:t>
      </w:r>
    </w:p>
    <w:p w14:paraId="65703669">
      <w:pPr>
        <w:pStyle w:val="2"/>
        <w:spacing w:before="182" w:line="289" w:lineRule="auto"/>
        <w:ind w:left="15" w:right="120" w:firstLine="485"/>
        <w:rPr>
          <w:sz w:val="24"/>
          <w:szCs w:val="24"/>
        </w:rPr>
      </w:pPr>
      <w:r>
        <w:rPr>
          <w:sz w:val="24"/>
          <w:szCs w:val="24"/>
        </w:rPr>
        <w:t>（二）乙方提供的服务不符合本项目相关文件和本合同规定的，甲方有</w:t>
      </w:r>
      <w:r>
        <w:rPr>
          <w:spacing w:val="-1"/>
          <w:sz w:val="24"/>
          <w:szCs w:val="24"/>
        </w:rPr>
        <w:t>权拒绝，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并且乙方须向甲方支付本合同总价款 1 %的违约金。</w:t>
      </w:r>
    </w:p>
    <w:p w14:paraId="40C4F355">
      <w:pPr>
        <w:pStyle w:val="2"/>
        <w:spacing w:before="184" w:line="312" w:lineRule="auto"/>
        <w:ind w:left="7" w:firstLine="493"/>
        <w:rPr>
          <w:sz w:val="24"/>
          <w:szCs w:val="24"/>
        </w:rPr>
      </w:pPr>
      <w:r>
        <w:rPr>
          <w:spacing w:val="2"/>
          <w:sz w:val="24"/>
          <w:szCs w:val="24"/>
        </w:rPr>
        <w:t>（三）乙方未能按照本合同约定时间提供服</w:t>
      </w:r>
      <w:r>
        <w:rPr>
          <w:spacing w:val="1"/>
          <w:sz w:val="24"/>
          <w:szCs w:val="24"/>
        </w:rPr>
        <w:t>务或完成约定的项目服务内容的，从</w:t>
      </w:r>
      <w:r>
        <w:rPr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逾期之日起每日按本合同总价款</w:t>
      </w:r>
      <w:r>
        <w:rPr>
          <w:rFonts w:hint="eastAsia"/>
          <w:spacing w:val="-3"/>
          <w:sz w:val="24"/>
          <w:szCs w:val="24"/>
          <w:u w:val="single"/>
          <w:lang w:val="en-US" w:eastAsia="zh-CN"/>
        </w:rPr>
        <w:t xml:space="preserve">    </w:t>
      </w:r>
      <w:r>
        <w:rPr>
          <w:spacing w:val="-3"/>
          <w:sz w:val="24"/>
          <w:szCs w:val="24"/>
        </w:rPr>
        <w:t>%的数额向甲方支付违约金；逾期</w:t>
      </w:r>
      <w:r>
        <w:rPr>
          <w:rFonts w:hint="eastAsia"/>
          <w:spacing w:val="-3"/>
          <w:sz w:val="24"/>
          <w:szCs w:val="24"/>
          <w:u w:val="single"/>
          <w:lang w:val="en-US" w:eastAsia="zh-CN"/>
        </w:rPr>
        <w:t xml:space="preserve">    </w:t>
      </w:r>
      <w:r>
        <w:rPr>
          <w:spacing w:val="-3"/>
          <w:sz w:val="24"/>
          <w:szCs w:val="24"/>
        </w:rPr>
        <w:t>日以上的，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甲方有权终止合同，由此造成的甲方经济损失由乙方承担。</w:t>
      </w:r>
    </w:p>
    <w:p w14:paraId="0B18B5A8">
      <w:pPr>
        <w:pStyle w:val="2"/>
        <w:spacing w:before="182" w:line="289" w:lineRule="auto"/>
        <w:ind w:left="24" w:right="61" w:firstLine="476"/>
        <w:rPr>
          <w:sz w:val="24"/>
          <w:szCs w:val="24"/>
        </w:rPr>
      </w:pPr>
      <w:r>
        <w:rPr>
          <w:spacing w:val="2"/>
          <w:sz w:val="24"/>
          <w:szCs w:val="24"/>
        </w:rPr>
        <w:t>（四）在本合同履行过程中，双方因违约或</w:t>
      </w:r>
      <w:r>
        <w:rPr>
          <w:spacing w:val="1"/>
          <w:sz w:val="24"/>
          <w:szCs w:val="24"/>
        </w:rPr>
        <w:t>造成对方经济、社会效益等损失的应</w:t>
      </w:r>
      <w:r>
        <w:rPr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当赔偿。</w:t>
      </w:r>
    </w:p>
    <w:p w14:paraId="2A855761">
      <w:pPr>
        <w:pStyle w:val="2"/>
        <w:spacing w:before="183" w:line="219" w:lineRule="auto"/>
        <w:ind w:left="495"/>
        <w:outlineLvl w:val="1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九、保密条款</w:t>
      </w:r>
    </w:p>
    <w:p w14:paraId="29521567">
      <w:pPr>
        <w:pStyle w:val="2"/>
        <w:spacing w:before="183" w:line="312" w:lineRule="auto"/>
        <w:ind w:left="10" w:right="61" w:firstLine="490"/>
        <w:rPr>
          <w:sz w:val="24"/>
          <w:szCs w:val="24"/>
        </w:rPr>
      </w:pPr>
      <w:r>
        <w:rPr>
          <w:spacing w:val="2"/>
          <w:sz w:val="24"/>
          <w:szCs w:val="24"/>
        </w:rPr>
        <w:t>（一）乙方应遵守国家有关保密的法律法规</w:t>
      </w:r>
      <w:r>
        <w:rPr>
          <w:spacing w:val="1"/>
          <w:sz w:val="24"/>
          <w:szCs w:val="24"/>
        </w:rPr>
        <w:t>和行业规定，并对甲方提供的资料负</w:t>
      </w:r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有保密义务。未经甲方同意，不得将承接本项目各种信息和资料</w:t>
      </w:r>
      <w:r>
        <w:rPr>
          <w:spacing w:val="1"/>
          <w:sz w:val="24"/>
          <w:szCs w:val="24"/>
        </w:rPr>
        <w:t>提供给其他单位和个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人。如发生以上情况，甲方有权索赔。</w:t>
      </w:r>
    </w:p>
    <w:p w14:paraId="02F310AA">
      <w:pPr>
        <w:pStyle w:val="2"/>
        <w:spacing w:before="182" w:line="290" w:lineRule="auto"/>
        <w:ind w:left="15" w:right="61" w:firstLine="485"/>
        <w:rPr>
          <w:sz w:val="24"/>
          <w:szCs w:val="24"/>
        </w:rPr>
      </w:pPr>
      <w:r>
        <w:rPr>
          <w:spacing w:val="2"/>
          <w:sz w:val="24"/>
          <w:szCs w:val="24"/>
        </w:rPr>
        <w:t>（二）本条款为独立条款，本合同的无效、</w:t>
      </w:r>
      <w:r>
        <w:rPr>
          <w:spacing w:val="1"/>
          <w:sz w:val="24"/>
          <w:szCs w:val="24"/>
        </w:rPr>
        <w:t>变更、解除和终止均不影响本条款的</w:t>
      </w:r>
      <w:r>
        <w:rPr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效力。</w:t>
      </w:r>
    </w:p>
    <w:p w14:paraId="7680ABA4">
      <w:pPr>
        <w:pStyle w:val="2"/>
        <w:spacing w:before="181" w:line="219" w:lineRule="auto"/>
        <w:ind w:left="490"/>
        <w:outlineLvl w:val="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十、争议解决</w:t>
      </w:r>
    </w:p>
    <w:p w14:paraId="29F90A53">
      <w:pPr>
        <w:pStyle w:val="2"/>
        <w:spacing w:before="182" w:line="345" w:lineRule="auto"/>
        <w:ind w:left="8" w:right="61" w:firstLine="481"/>
        <w:rPr>
          <w:sz w:val="24"/>
          <w:szCs w:val="24"/>
        </w:rPr>
      </w:pPr>
      <w:r>
        <w:rPr>
          <w:spacing w:val="2"/>
          <w:sz w:val="24"/>
          <w:szCs w:val="24"/>
        </w:rPr>
        <w:t>本合同履行过程中发生的纠纷双方应协商解决。协商不成的，合同任</w:t>
      </w:r>
      <w:r>
        <w:rPr>
          <w:spacing w:val="1"/>
          <w:sz w:val="24"/>
          <w:szCs w:val="24"/>
        </w:rPr>
        <w:t>何一方均有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权向甲方所在地人民法院提起诉讼。</w:t>
      </w:r>
    </w:p>
    <w:p w14:paraId="4F6CE04B">
      <w:pPr>
        <w:pStyle w:val="2"/>
        <w:spacing w:before="34" w:line="221" w:lineRule="auto"/>
        <w:ind w:left="490"/>
        <w:outlineLvl w:val="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十一、合同变更</w:t>
      </w:r>
    </w:p>
    <w:p w14:paraId="53E90920">
      <w:pPr>
        <w:pStyle w:val="2"/>
        <w:spacing w:before="182" w:line="347" w:lineRule="auto"/>
        <w:ind w:left="10" w:right="61" w:firstLine="478"/>
        <w:rPr>
          <w:sz w:val="24"/>
          <w:szCs w:val="24"/>
        </w:rPr>
      </w:pPr>
      <w:r>
        <w:rPr>
          <w:spacing w:val="2"/>
          <w:sz w:val="24"/>
          <w:szCs w:val="24"/>
        </w:rPr>
        <w:t>在合同的执行期内，双方均不得随意变更或解除合同。如因项目需求情况</w:t>
      </w:r>
      <w:r>
        <w:rPr>
          <w:spacing w:val="1"/>
          <w:sz w:val="24"/>
          <w:szCs w:val="24"/>
        </w:rPr>
        <w:t>发生变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化，需要项目变更的，应双方协商后签订项目变更协议。</w:t>
      </w:r>
    </w:p>
    <w:p w14:paraId="190A3CF4">
      <w:pPr>
        <w:pStyle w:val="2"/>
        <w:spacing w:before="31" w:line="220" w:lineRule="auto"/>
        <w:ind w:left="490"/>
        <w:outlineLvl w:val="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十二、合同生效</w:t>
      </w:r>
    </w:p>
    <w:p w14:paraId="1771BF21">
      <w:pPr>
        <w:pStyle w:val="2"/>
        <w:spacing w:before="181" w:line="345" w:lineRule="auto"/>
        <w:ind w:left="10" w:right="16" w:firstLine="480"/>
        <w:rPr>
          <w:sz w:val="24"/>
          <w:szCs w:val="24"/>
        </w:rPr>
      </w:pPr>
      <w:r>
        <w:rPr>
          <w:spacing w:val="-1"/>
          <w:sz w:val="24"/>
          <w:szCs w:val="24"/>
        </w:rPr>
        <w:t>本合同一式</w:t>
      </w:r>
      <w:r>
        <w:rPr>
          <w:spacing w:val="-1"/>
          <w:sz w:val="24"/>
          <w:szCs w:val="24"/>
          <w:u w:val="single" w:color="auto"/>
        </w:rPr>
        <w:t xml:space="preserve">   </w:t>
      </w:r>
      <w:r>
        <w:rPr>
          <w:spacing w:val="-10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份，甲方持</w:t>
      </w:r>
      <w:r>
        <w:rPr>
          <w:spacing w:val="-1"/>
          <w:sz w:val="24"/>
          <w:szCs w:val="24"/>
          <w:u w:val="single" w:color="auto"/>
        </w:rPr>
        <w:t xml:space="preserve">    </w:t>
      </w:r>
      <w:r>
        <w:rPr>
          <w:spacing w:val="-1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份，乙方持</w:t>
      </w:r>
      <w:r>
        <w:rPr>
          <w:spacing w:val="-1"/>
          <w:sz w:val="24"/>
          <w:szCs w:val="24"/>
          <w:u w:val="single" w:color="auto"/>
        </w:rPr>
        <w:t xml:space="preserve">    </w:t>
      </w:r>
      <w:r>
        <w:rPr>
          <w:spacing w:val="-1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份，本合同双方签字盖章后生效，</w:t>
      </w:r>
      <w:r>
        <w:rPr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合同执行完毕后，</w:t>
      </w:r>
      <w:r>
        <w:rPr>
          <w:spacing w:val="-6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自动失效。</w:t>
      </w:r>
    </w:p>
    <w:p w14:paraId="318D59E1">
      <w:pPr>
        <w:pStyle w:val="2"/>
        <w:spacing w:before="37" w:line="220" w:lineRule="auto"/>
        <w:ind w:left="490"/>
        <w:outlineLvl w:val="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十三、其他事项</w:t>
      </w:r>
    </w:p>
    <w:p w14:paraId="386C31C4">
      <w:pPr>
        <w:pStyle w:val="2"/>
        <w:spacing w:before="180" w:line="347" w:lineRule="auto"/>
        <w:ind w:left="500" w:right="178" w:hanging="10"/>
        <w:rPr>
          <w:sz w:val="24"/>
          <w:szCs w:val="24"/>
        </w:rPr>
      </w:pPr>
      <w:r>
        <w:rPr>
          <w:spacing w:val="-2"/>
          <w:sz w:val="24"/>
          <w:szCs w:val="24"/>
        </w:rPr>
        <w:t>合同未尽事宜，由双方协商确认后签订补充协议，与原合同具有同等法律效力。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（ 注：协议具体事宜以双方协商签订为准）</w:t>
      </w:r>
    </w:p>
    <w:p w14:paraId="2673A147">
      <w:pPr>
        <w:spacing w:line="347" w:lineRule="auto"/>
        <w:rPr>
          <w:sz w:val="24"/>
          <w:szCs w:val="24"/>
        </w:rPr>
        <w:sectPr>
          <w:footerReference r:id="rId7" w:type="default"/>
          <w:pgSz w:w="11907" w:h="16840"/>
          <w:pgMar w:top="1405" w:right="1470" w:bottom="1467" w:left="1418" w:header="0" w:footer="122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</w:sectPr>
      </w:pPr>
    </w:p>
    <w:p w14:paraId="6163E440">
      <w:pPr>
        <w:spacing w:before="30"/>
      </w:pPr>
    </w:p>
    <w:p w14:paraId="15235F0F">
      <w:pPr>
        <w:sectPr>
          <w:footerReference r:id="rId8" w:type="default"/>
          <w:pgSz w:w="11907" w:h="16840"/>
          <w:pgMar w:top="1431" w:right="1530" w:bottom="1467" w:left="1418" w:header="0" w:footer="122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equalWidth="0" w:num="1">
            <w:col w:w="8958"/>
          </w:cols>
        </w:sectPr>
      </w:pPr>
    </w:p>
    <w:p w14:paraId="258DC00B">
      <w:pPr>
        <w:pStyle w:val="2"/>
        <w:spacing w:before="47" w:line="219" w:lineRule="auto"/>
        <w:ind w:left="446"/>
        <w:outlineLvl w:val="0"/>
        <w:rPr>
          <w:sz w:val="24"/>
          <w:szCs w:val="24"/>
        </w:rPr>
      </w:pPr>
      <w:r>
        <w:rPr>
          <w:spacing w:val="-11"/>
          <w:sz w:val="24"/>
          <w:szCs w:val="24"/>
        </w:rPr>
        <w:t>甲</w:t>
      </w:r>
      <w:r>
        <w:rPr>
          <w:spacing w:val="2"/>
          <w:sz w:val="24"/>
          <w:szCs w:val="24"/>
        </w:rPr>
        <w:t xml:space="preserve">    </w:t>
      </w:r>
      <w:r>
        <w:rPr>
          <w:spacing w:val="-11"/>
          <w:sz w:val="24"/>
          <w:szCs w:val="24"/>
        </w:rPr>
        <w:t>方（盖章</w:t>
      </w:r>
      <w:r>
        <w:rPr>
          <w:spacing w:val="1"/>
          <w:sz w:val="24"/>
          <w:szCs w:val="24"/>
        </w:rPr>
        <w:t>）：</w:t>
      </w:r>
    </w:p>
    <w:p w14:paraId="7EAD7DE6">
      <w:pPr>
        <w:pStyle w:val="2"/>
        <w:spacing w:before="176" w:line="347" w:lineRule="auto"/>
        <w:ind w:left="413" w:right="3142" w:firstLine="1"/>
        <w:jc w:val="both"/>
        <w:rPr>
          <w:sz w:val="24"/>
          <w:szCs w:val="24"/>
        </w:rPr>
      </w:pPr>
      <w:r>
        <w:rPr>
          <w:spacing w:val="-27"/>
          <w:sz w:val="24"/>
          <w:szCs w:val="24"/>
        </w:rPr>
        <w:t>地</w:t>
      </w:r>
      <w:r>
        <w:rPr>
          <w:spacing w:val="2"/>
          <w:sz w:val="24"/>
          <w:szCs w:val="24"/>
        </w:rPr>
        <w:t xml:space="preserve">    </w:t>
      </w:r>
      <w:r>
        <w:rPr>
          <w:spacing w:val="-27"/>
          <w:sz w:val="24"/>
          <w:szCs w:val="24"/>
        </w:rPr>
        <w:t>址：</w:t>
      </w:r>
      <w:r>
        <w:rPr>
          <w:spacing w:val="2"/>
          <w:sz w:val="24"/>
          <w:szCs w:val="24"/>
        </w:rPr>
        <w:t xml:space="preserve"> </w:t>
      </w:r>
      <w:r>
        <w:rPr>
          <w:spacing w:val="-27"/>
          <w:sz w:val="24"/>
          <w:szCs w:val="24"/>
        </w:rPr>
        <w:t>邮</w:t>
      </w:r>
      <w:r>
        <w:rPr>
          <w:spacing w:val="3"/>
          <w:sz w:val="24"/>
          <w:szCs w:val="24"/>
        </w:rPr>
        <w:t xml:space="preserve">    </w:t>
      </w:r>
      <w:r>
        <w:rPr>
          <w:spacing w:val="-27"/>
          <w:sz w:val="24"/>
          <w:szCs w:val="24"/>
        </w:rPr>
        <w:t>编：</w:t>
      </w:r>
      <w:r>
        <w:rPr>
          <w:sz w:val="24"/>
          <w:szCs w:val="24"/>
        </w:rPr>
        <w:t xml:space="preserve"> </w:t>
      </w:r>
      <w:r>
        <w:rPr>
          <w:spacing w:val="-26"/>
          <w:sz w:val="24"/>
          <w:szCs w:val="24"/>
        </w:rPr>
        <w:t>电</w:t>
      </w:r>
      <w:r>
        <w:rPr>
          <w:spacing w:val="2"/>
          <w:sz w:val="24"/>
          <w:szCs w:val="24"/>
        </w:rPr>
        <w:t xml:space="preserve">    </w:t>
      </w:r>
      <w:r>
        <w:rPr>
          <w:spacing w:val="-26"/>
          <w:sz w:val="24"/>
          <w:szCs w:val="24"/>
        </w:rPr>
        <w:t>话：</w:t>
      </w:r>
      <w:r>
        <w:rPr>
          <w:spacing w:val="1"/>
          <w:sz w:val="24"/>
          <w:szCs w:val="24"/>
        </w:rPr>
        <w:t xml:space="preserve"> </w:t>
      </w:r>
      <w:r>
        <w:rPr>
          <w:spacing w:val="-27"/>
          <w:sz w:val="24"/>
          <w:szCs w:val="24"/>
        </w:rPr>
        <w:t>传</w:t>
      </w:r>
      <w:r>
        <w:rPr>
          <w:spacing w:val="3"/>
          <w:sz w:val="24"/>
          <w:szCs w:val="24"/>
        </w:rPr>
        <w:t xml:space="preserve">    </w:t>
      </w:r>
      <w:r>
        <w:rPr>
          <w:spacing w:val="-27"/>
          <w:sz w:val="24"/>
          <w:szCs w:val="24"/>
        </w:rPr>
        <w:t>真：</w:t>
      </w:r>
    </w:p>
    <w:p w14:paraId="3D434C79">
      <w:pPr>
        <w:spacing w:line="290" w:lineRule="auto"/>
        <w:rPr>
          <w:rFonts w:ascii="Arial"/>
          <w:sz w:val="21"/>
        </w:rPr>
      </w:pPr>
    </w:p>
    <w:p w14:paraId="7608A3A6">
      <w:pPr>
        <w:spacing w:line="291" w:lineRule="auto"/>
        <w:rPr>
          <w:rFonts w:ascii="Arial"/>
          <w:sz w:val="21"/>
        </w:rPr>
      </w:pPr>
    </w:p>
    <w:p w14:paraId="16764113">
      <w:pPr>
        <w:spacing w:line="291" w:lineRule="auto"/>
        <w:rPr>
          <w:rFonts w:ascii="Arial"/>
          <w:sz w:val="21"/>
        </w:rPr>
      </w:pPr>
    </w:p>
    <w:p w14:paraId="11C1FC4A">
      <w:pPr>
        <w:pStyle w:val="2"/>
        <w:spacing w:before="78" w:line="341" w:lineRule="auto"/>
        <w:ind w:left="656" w:right="742" w:hanging="240"/>
        <w:rPr>
          <w:sz w:val="24"/>
          <w:szCs w:val="24"/>
        </w:rPr>
      </w:pPr>
      <w:r>
        <w:rPr>
          <w:spacing w:val="-5"/>
          <w:sz w:val="24"/>
          <w:szCs w:val="24"/>
        </w:rPr>
        <w:t>法定代表人或委托代理人(签字)：</w:t>
      </w:r>
      <w:r>
        <w:rPr>
          <w:spacing w:val="8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年</w:t>
      </w:r>
      <w:r>
        <w:rPr>
          <w:spacing w:val="5"/>
          <w:sz w:val="24"/>
          <w:szCs w:val="24"/>
        </w:rPr>
        <w:t xml:space="preserve">   </w:t>
      </w:r>
      <w:r>
        <w:rPr>
          <w:spacing w:val="-9"/>
          <w:sz w:val="24"/>
          <w:szCs w:val="24"/>
        </w:rPr>
        <w:t>月</w:t>
      </w:r>
      <w:r>
        <w:rPr>
          <w:spacing w:val="17"/>
          <w:sz w:val="24"/>
          <w:szCs w:val="24"/>
        </w:rPr>
        <w:t xml:space="preserve">   </w:t>
      </w:r>
      <w:r>
        <w:rPr>
          <w:spacing w:val="-9"/>
          <w:sz w:val="24"/>
          <w:szCs w:val="24"/>
        </w:rPr>
        <w:t>日</w:t>
      </w:r>
    </w:p>
    <w:p w14:paraId="7C8CEFB0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0D44D38C">
      <w:pPr>
        <w:pStyle w:val="2"/>
        <w:spacing w:before="46" w:line="346" w:lineRule="auto"/>
        <w:ind w:left="1" w:right="2077" w:firstLine="23"/>
        <w:rPr>
          <w:sz w:val="24"/>
          <w:szCs w:val="24"/>
        </w:rPr>
      </w:pPr>
      <w:r>
        <w:rPr>
          <w:spacing w:val="-9"/>
          <w:sz w:val="24"/>
          <w:szCs w:val="24"/>
        </w:rPr>
        <w:t>乙</w:t>
      </w:r>
      <w:r>
        <w:rPr>
          <w:spacing w:val="2"/>
          <w:sz w:val="24"/>
          <w:szCs w:val="24"/>
        </w:rPr>
        <w:t xml:space="preserve">    </w:t>
      </w:r>
      <w:r>
        <w:rPr>
          <w:spacing w:val="-9"/>
          <w:sz w:val="24"/>
          <w:szCs w:val="24"/>
        </w:rPr>
        <w:t>方（盖章</w:t>
      </w:r>
      <w:r>
        <w:rPr>
          <w:spacing w:val="-30"/>
          <w:sz w:val="24"/>
          <w:szCs w:val="24"/>
        </w:rPr>
        <w:t>）：</w:t>
      </w:r>
      <w:r>
        <w:rPr>
          <w:spacing w:val="2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地</w:t>
      </w:r>
      <w:r>
        <w:rPr>
          <w:spacing w:val="2"/>
          <w:sz w:val="24"/>
          <w:szCs w:val="24"/>
        </w:rPr>
        <w:t xml:space="preserve">    </w:t>
      </w:r>
      <w:r>
        <w:rPr>
          <w:spacing w:val="-7"/>
          <w:sz w:val="24"/>
          <w:szCs w:val="24"/>
        </w:rPr>
        <w:t>址：</w:t>
      </w:r>
    </w:p>
    <w:p w14:paraId="15C226CF">
      <w:pPr>
        <w:pStyle w:val="2"/>
        <w:spacing w:before="24" w:line="348" w:lineRule="auto"/>
        <w:ind w:right="3037" w:firstLine="19"/>
        <w:jc w:val="both"/>
        <w:rPr>
          <w:sz w:val="24"/>
          <w:szCs w:val="24"/>
        </w:rPr>
      </w:pPr>
      <w:r>
        <w:rPr>
          <w:spacing w:val="-33"/>
          <w:sz w:val="24"/>
          <w:szCs w:val="24"/>
        </w:rPr>
        <w:t>邮</w:t>
      </w:r>
      <w:r>
        <w:rPr>
          <w:spacing w:val="2"/>
          <w:sz w:val="24"/>
          <w:szCs w:val="24"/>
        </w:rPr>
        <w:t xml:space="preserve">    </w:t>
      </w:r>
      <w:r>
        <w:rPr>
          <w:spacing w:val="-33"/>
          <w:sz w:val="24"/>
          <w:szCs w:val="24"/>
        </w:rPr>
        <w:t>编：</w:t>
      </w:r>
      <w:r>
        <w:rPr>
          <w:spacing w:val="2"/>
          <w:sz w:val="24"/>
          <w:szCs w:val="24"/>
        </w:rPr>
        <w:t xml:space="preserve"> </w:t>
      </w:r>
      <w:r>
        <w:rPr>
          <w:spacing w:val="-26"/>
          <w:sz w:val="24"/>
          <w:szCs w:val="24"/>
        </w:rPr>
        <w:t>电</w:t>
      </w:r>
      <w:r>
        <w:rPr>
          <w:spacing w:val="2"/>
          <w:sz w:val="24"/>
          <w:szCs w:val="24"/>
        </w:rPr>
        <w:t xml:space="preserve">    </w:t>
      </w:r>
      <w:r>
        <w:rPr>
          <w:spacing w:val="-26"/>
          <w:sz w:val="24"/>
          <w:szCs w:val="24"/>
        </w:rPr>
        <w:t>话：</w:t>
      </w:r>
      <w:r>
        <w:rPr>
          <w:spacing w:val="1"/>
          <w:sz w:val="24"/>
          <w:szCs w:val="24"/>
        </w:rPr>
        <w:t xml:space="preserve"> </w:t>
      </w:r>
      <w:r>
        <w:rPr>
          <w:spacing w:val="-27"/>
          <w:sz w:val="24"/>
          <w:szCs w:val="24"/>
        </w:rPr>
        <w:t>传</w:t>
      </w:r>
      <w:r>
        <w:rPr>
          <w:spacing w:val="3"/>
          <w:sz w:val="24"/>
          <w:szCs w:val="24"/>
        </w:rPr>
        <w:t xml:space="preserve">    </w:t>
      </w:r>
      <w:r>
        <w:rPr>
          <w:spacing w:val="-27"/>
          <w:sz w:val="24"/>
          <w:szCs w:val="24"/>
        </w:rPr>
        <w:t>真：</w:t>
      </w:r>
      <w:r>
        <w:rPr>
          <w:sz w:val="24"/>
          <w:szCs w:val="24"/>
        </w:rPr>
        <w:t xml:space="preserve"> </w:t>
      </w:r>
      <w:r>
        <w:rPr>
          <w:spacing w:val="-14"/>
          <w:sz w:val="24"/>
          <w:szCs w:val="24"/>
        </w:rPr>
        <w:t>开户银行：</w:t>
      </w:r>
      <w:r>
        <w:rPr>
          <w:spacing w:val="1"/>
          <w:sz w:val="24"/>
          <w:szCs w:val="24"/>
        </w:rPr>
        <w:t xml:space="preserve"> </w:t>
      </w:r>
      <w:r>
        <w:rPr>
          <w:spacing w:val="-28"/>
          <w:sz w:val="24"/>
          <w:szCs w:val="24"/>
        </w:rPr>
        <w:t>帐</w:t>
      </w:r>
      <w:r>
        <w:rPr>
          <w:spacing w:val="3"/>
          <w:sz w:val="24"/>
          <w:szCs w:val="24"/>
        </w:rPr>
        <w:t xml:space="preserve">    </w:t>
      </w:r>
      <w:r>
        <w:rPr>
          <w:spacing w:val="-28"/>
          <w:sz w:val="24"/>
          <w:szCs w:val="24"/>
        </w:rPr>
        <w:t>号：</w:t>
      </w:r>
    </w:p>
    <w:p w14:paraId="362A0652">
      <w:pPr>
        <w:pStyle w:val="2"/>
        <w:spacing w:before="35" w:line="219" w:lineRule="auto"/>
        <w:ind w:left="2"/>
        <w:rPr>
          <w:sz w:val="24"/>
          <w:szCs w:val="24"/>
        </w:rPr>
      </w:pPr>
      <w:r>
        <w:rPr>
          <w:spacing w:val="-1"/>
          <w:sz w:val="24"/>
          <w:szCs w:val="24"/>
        </w:rPr>
        <w:t>法定代表人或委托代理人(签字)：</w:t>
      </w:r>
    </w:p>
    <w:p w14:paraId="5186ED70">
      <w:pPr>
        <w:spacing w:line="276" w:lineRule="auto"/>
        <w:rPr>
          <w:rFonts w:ascii="Arial"/>
          <w:sz w:val="21"/>
        </w:rPr>
      </w:pPr>
    </w:p>
    <w:p w14:paraId="7298A487">
      <w:pPr>
        <w:spacing w:line="277" w:lineRule="auto"/>
        <w:rPr>
          <w:rFonts w:ascii="Arial"/>
          <w:sz w:val="21"/>
        </w:rPr>
      </w:pPr>
    </w:p>
    <w:p w14:paraId="6E4A70F6">
      <w:pPr>
        <w:pStyle w:val="2"/>
        <w:spacing w:before="78" w:line="184" w:lineRule="auto"/>
        <w:ind w:left="362"/>
        <w:rPr>
          <w:sz w:val="24"/>
          <w:szCs w:val="24"/>
        </w:rPr>
      </w:pPr>
      <w:r>
        <w:rPr>
          <w:spacing w:val="-9"/>
          <w:sz w:val="24"/>
          <w:szCs w:val="24"/>
        </w:rPr>
        <w:t>年</w:t>
      </w:r>
      <w:r>
        <w:rPr>
          <w:spacing w:val="3"/>
          <w:sz w:val="24"/>
          <w:szCs w:val="24"/>
        </w:rPr>
        <w:t xml:space="preserve">    </w:t>
      </w:r>
      <w:r>
        <w:rPr>
          <w:spacing w:val="-9"/>
          <w:sz w:val="24"/>
          <w:szCs w:val="24"/>
        </w:rPr>
        <w:t>月</w:t>
      </w:r>
      <w:r>
        <w:rPr>
          <w:spacing w:val="13"/>
          <w:sz w:val="24"/>
          <w:szCs w:val="24"/>
        </w:rPr>
        <w:t xml:space="preserve">    </w:t>
      </w:r>
      <w:r>
        <w:rPr>
          <w:spacing w:val="-9"/>
          <w:sz w:val="24"/>
          <w:szCs w:val="24"/>
        </w:rPr>
        <w:t>日</w:t>
      </w:r>
    </w:p>
    <w:p w14:paraId="6D832DBB">
      <w:pPr>
        <w:spacing w:line="184" w:lineRule="auto"/>
        <w:rPr>
          <w:sz w:val="24"/>
          <w:szCs w:val="24"/>
        </w:rPr>
        <w:sectPr>
          <w:type w:val="continuous"/>
          <w:pgSz w:w="11907" w:h="16840"/>
          <w:pgMar w:top="1431" w:right="1530" w:bottom="1467" w:left="1418" w:header="0" w:footer="122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equalWidth="0" w:num="2">
            <w:col w:w="4689" w:space="100"/>
            <w:col w:w="4170"/>
          </w:cols>
        </w:sectPr>
      </w:pPr>
    </w:p>
    <w:p w14:paraId="5EDA477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BE0D30">
    <w:pPr>
      <w:spacing w:before="77" w:line="177" w:lineRule="auto"/>
      <w:ind w:left="4397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F123E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As4fc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lF3wzQqfvn+7fLj&#10;1+XnV4IzCFS7MEfcziEyNm9tg7YZzgMOE++m9Dp9wYjAD3nPV3lFEwlPl2bT2WwMF4dv2AA/e7zu&#10;fIjvhNUkGTn1qF8rKzttQ+xCh5CUzdiNVKqtoTKkzunN6zfj9sLVA3BlkCOR6B6brNjsm57Z3hZn&#10;EPO2643g+EYi+ZaF+MA8mgEPxrjEeyylskhie4uSyvov/zpP8agRvJTUaK6cGswSJeq9Qe0AGAfD&#10;D8Z+MMxR31l06wRj6Hhr4oKPajBLb/VnzNAq5YCLGY5MOY2DeRe7BscMcrFatUFH5+Wh6i6g8xyL&#10;W7NzPKVJQga3OkaI2WqcBOpU6XVD77VV6uckNfef+zbq8d+w/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wCzh9z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BF123E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C4F5AC">
    <w:pPr>
      <w:spacing w:before="77" w:line="177" w:lineRule="auto"/>
      <w:ind w:left="4397"/>
      <w:rPr>
        <w:rFonts w:ascii="Times New Roman" w:hAnsi="Times New Roman" w:eastAsia="Times New Roman" w:cs="Times New Roman"/>
        <w:sz w:val="18"/>
        <w:szCs w:val="18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9" name="文本框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26C15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KEdhgz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WEsM0Kn768f30&#10;8+H06xvBGQRqXJgh7t4hMrbvbIu2Gc4DDhPvtvI6fcGIwA95jxd5RRsJT5emk+k0h4vDN2yAnz1e&#10;dz7E98JqkoyCetSvk5UdNiH2oUNIymbsWirV1VAZ0hT06vW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IKEdhg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826C15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883FD6">
    <w:pPr>
      <w:spacing w:before="77" w:line="177" w:lineRule="auto"/>
      <w:ind w:left="4392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0" name="文本框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6A62C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ApX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QxDCNip9/fD//&#10;/H3+9Y3gDALVLswR9+AQGZt3tkHbDOcBh4l3U3qdvmBE4AfW6SKvaCLh6dJsOpuN4eLwDRvgZ0/X&#10;nQ/xvbCaJCOnHvVrZWXHbYhd6BCSshm7kUq1NVSG1Dm9vno7bi9cPABXBjkSie6xyYrNrumZ7Wxx&#10;AjFvu94Ijm8kkm9ZiPfMoxnwYIxLvMNSKosktrcoqaz/+q/zFI8awUtJjebKqcEsUaI+GNQOgHEw&#10;/GDsBsMc9K1Ft04who63Ji74qAaz9FZ/wQytUg64mOHIlNM4mLexa3DMIBerVRt0cF7uq+4COs+x&#10;uDUPjqc0ScjgVocIMVuNk0CdKr1u6L22Sv2cpOb+c99GPf0blo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wMCl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F6A62C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C8DEC2">
    <w:pPr>
      <w:spacing w:before="77" w:line="177" w:lineRule="auto"/>
      <w:ind w:left="4392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" name="文本框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F74410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JoMpEzAgAAYwQAAA4AAABkcnMvZTJvRG9jLnhtbK1US44TMRDdI3EH&#10;y3vSSUaMoiidUZgoCCliRhoQa8ftTlvyT7aT7nAAuAErNuw5V84xz/3JoIHFLNi4y67yq3qvyr24&#10;abQiR+GDtCank9GYEmG4LaTZ5/Tzp82bGSUhMlMwZY3I6UkEerN8/WpRu7mY2sqqQngCEBPmtctp&#10;FaObZ1ngldAsjKwTBs7Ses0itn6fFZ7VQNcqm47H11ltfeG85SIEnK47J+0R/UsAbVlKLtaWH7Qw&#10;sUP1QrEISqGSLtBlW21ZCh7vyjKISFROwTS2K5LA3qU1Wy7YfO+ZqyTvS2AvKeEZJ82kQdIL1JpF&#10;Rg5e/gWlJfc22DKOuNVZR6RVBCwm42faPFTMiZYLpA7uInr4f7D84/HeE1nk9GpCiWEaHT//+H7+&#10;+fv86xvBGQSqXZgj7sEhMjbvbIOxGc4DDhPvpvQ6fcGIwA95Txd5RRMJT5dm09lsDBeHb9gAP3u6&#10;7nyI74XVJBk59ehfKys7bkPsQoeQlM3YjVSq7aEypM7p9dXbcXvh4gG4MsiRSHTFJis2u6ZntrPF&#10;CcS87WYjOL6RSL5lId4zj2FAwXgu8Q5LqSyS2N6ipLL+67/OUzx6BC8lNYYrpwZviRL1waB3AIyD&#10;4QdjNxjmoG8tphXtQC2tiQs+qsEsvdVf8IZWKQdczHBkymkczNvYDTjeIBerVRt0cF7uq+4CJs+x&#10;uDUPjqc0ScjgVocIMVuNk0CdKr1umL22S/07ScP9576N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IJoMpE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F74410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753789"/>
    <w:rsid w:val="5D49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47"/>
      <w:szCs w:val="47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1088</Words>
  <Characters>1091</Characters>
  <Lines>0</Lines>
  <Paragraphs>0</Paragraphs>
  <TotalTime>0</TotalTime>
  <ScaleCrop>false</ScaleCrop>
  <LinksUpToDate>false</LinksUpToDate>
  <CharactersWithSpaces>1292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2025-10-18T14:37:00Z</dcterms:created>
  <dc:creator>Administrator</dc:creator>
  <cp:lastModifiedBy>微蓝</cp:lastModifiedBy>
  <dcterms:modified xsi:type="dcterms:W3CDTF">2025-11-14T09:47:35Z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eyJoZGlkIjoiYjMyMjk2YzY4MGE5MzYxMmVhZDI4NzNkOWI3Y2EyMmUiLCJ1c2VySWQiOiIxNDQ3MjQ2MDAyIn0=</vt:lpwstr>
  </property>
  <property fmtid="{D5CDD505-2E9C-101B-9397-08002B2CF9AE}" pid="4" name="ICV">
    <vt:lpwstr>1B2A7409763C402CBD99508D2195391A_12</vt:lpwstr>
  </property>
</Properties>
</file>