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  <w:bookmarkStart w:id="0" w:name="_GoBack"/>
      <w:bookmarkEnd w:id="0"/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89"/>
        <w:gridCol w:w="2166"/>
        <w:gridCol w:w="2625"/>
        <w:gridCol w:w="1542"/>
      </w:tblGrid>
      <w:tr w14:paraId="5FBB5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89" w:type="dxa"/>
            <w:vAlign w:val="center"/>
          </w:tcPr>
          <w:p w14:paraId="10EEC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166" w:type="dxa"/>
            <w:vAlign w:val="center"/>
          </w:tcPr>
          <w:p w14:paraId="349FA7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25" w:type="dxa"/>
            <w:vAlign w:val="center"/>
          </w:tcPr>
          <w:p w14:paraId="6BDB88C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  <w:tc>
          <w:tcPr>
            <w:tcW w:w="1542" w:type="dxa"/>
            <w:vAlign w:val="center"/>
          </w:tcPr>
          <w:p w14:paraId="2C502CE5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响应情况</w:t>
            </w:r>
          </w:p>
        </w:tc>
      </w:tr>
      <w:tr w14:paraId="54BED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</w:tcPr>
          <w:p w14:paraId="5E991E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</w:tcPr>
          <w:p w14:paraId="33265A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14:paraId="615C01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DB5C4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14:paraId="612E5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38484F8A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4920462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762F80DB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8FCDCC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3122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5AA1BCB4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09D12E5E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38EC91FB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A44BDC5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41298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0F697B6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5CAFFDBA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66A5A435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5747442D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3882B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55FDF49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0A9D362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4C331BDB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65EC14A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1FF6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7BDB4E8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275FE58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24F4980D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EBF0E89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3FFD2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7B3F529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4750822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769D485C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83ABAC9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numPr>
          <w:ilvl w:val="0"/>
          <w:numId w:val="0"/>
        </w:numPr>
        <w:spacing w:line="360" w:lineRule="auto"/>
        <w:rPr>
          <w:sz w:val="28"/>
          <w:szCs w:val="28"/>
        </w:rPr>
      </w:pPr>
      <w:r>
        <w:rPr>
          <w:rFonts w:ascii="Calibri" w:hAnsi="Calibri" w:eastAsia="宋体" w:cs="Times New Roman"/>
          <w:kern w:val="2"/>
          <w:sz w:val="28"/>
          <w:szCs w:val="28"/>
          <w:lang w:val="en-US" w:eastAsia="zh-CN" w:bidi="ar-SA"/>
        </w:rPr>
        <w:t>2.</w:t>
      </w:r>
      <w:r>
        <w:rPr>
          <w:sz w:val="28"/>
          <w:szCs w:val="28"/>
        </w:rPr>
        <w:t>投标人根据采购项目的全部技术参数逐条填写此表，并提供</w:t>
      </w:r>
      <w:r>
        <w:rPr>
          <w:rFonts w:hint="eastAsia"/>
          <w:sz w:val="28"/>
          <w:szCs w:val="28"/>
          <w:lang w:val="en-US" w:eastAsia="zh-CN"/>
        </w:rPr>
        <w:t>相关</w:t>
      </w:r>
      <w:r>
        <w:rPr>
          <w:sz w:val="28"/>
          <w:szCs w:val="28"/>
        </w:rPr>
        <w:t>证明材料</w:t>
      </w:r>
      <w:r>
        <w:rPr>
          <w:rFonts w:hint="eastAsia"/>
          <w:sz w:val="28"/>
          <w:szCs w:val="28"/>
          <w:lang w:val="en-US" w:eastAsia="zh-CN"/>
        </w:rPr>
        <w:t>或满足技术参数的承诺</w:t>
      </w:r>
      <w:r>
        <w:rPr>
          <w:sz w:val="28"/>
          <w:szCs w:val="28"/>
        </w:rPr>
        <w:t>。</w:t>
      </w:r>
    </w:p>
    <w:p w14:paraId="6C8E4D80">
      <w:pPr>
        <w:pStyle w:val="2"/>
        <w:numPr>
          <w:numId w:val="0"/>
        </w:numPr>
        <w:rPr>
          <w:rFonts w:hint="default"/>
          <w:lang w:val="en-US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ascii="Calibri" w:hAnsi="Calibri" w:eastAsia="宋体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技术响应不允许负偏离</w:t>
      </w:r>
    </w:p>
    <w:p w14:paraId="73DDA49B"/>
    <w:p w14:paraId="7DAF9CF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06885769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uiPriority w:val="0"/>
    <w:pPr>
      <w:jc w:val="left"/>
    </w:p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6</TotalTime>
  <ScaleCrop>false</ScaleCrop>
  <LinksUpToDate>false</LinksUpToDate>
  <CharactersWithSpaces>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石皓文</cp:lastModifiedBy>
  <dcterms:modified xsi:type="dcterms:W3CDTF">2025-06-04T01:31:37Z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eyJoZGlkIjoiOGQ3OWQzZGNlZDAyZGRiNTM1MzVmMzc5Y2UzZjg0NDQiLCJ1c2VySWQiOiI0NTcwODE3MjUifQ==</vt:lpwstr>
  </property>
  <property fmtid="{D5CDD505-2E9C-101B-9397-08002B2CF9AE}" pid="4" name="ICV">
    <vt:lpwstr>0CC595FA66E249D4911D888C6E029BC5_13</vt:lpwstr>
  </property>
</Properties>
</file>