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1FDA3">
      <w:pPr>
        <w:spacing w:line="600" w:lineRule="exact"/>
        <w:jc w:val="center"/>
        <w:rPr>
          <w:rFonts w:hint="eastAsia" w:ascii="宋体" w:hAnsi="宋体" w:eastAsia="宋体" w:cs="宋体"/>
          <w:color w:val="auto"/>
          <w:spacing w:val="-2"/>
          <w:sz w:val="32"/>
          <w:szCs w:val="32"/>
        </w:rPr>
      </w:pPr>
      <w:r>
        <w:rPr>
          <w:rFonts w:hint="eastAsia" w:ascii="宋体" w:hAnsi="宋体" w:eastAsia="宋体" w:cs="宋体"/>
          <w:color w:val="auto"/>
          <w:spacing w:val="-2"/>
          <w:sz w:val="32"/>
          <w:szCs w:val="32"/>
        </w:rPr>
        <w:t>南郑区2025年农村安全饮水消毒设备购安项目</w:t>
      </w:r>
    </w:p>
    <w:p w14:paraId="70C31CD1">
      <w:pPr>
        <w:spacing w:line="600" w:lineRule="exact"/>
        <w:jc w:val="center"/>
        <w:rPr>
          <w:rFonts w:hint="eastAsia" w:ascii="宋体" w:hAnsi="宋体" w:eastAsia="宋体" w:cs="宋体"/>
          <w:color w:val="auto"/>
          <w:spacing w:val="-2"/>
          <w:sz w:val="32"/>
          <w:szCs w:val="32"/>
        </w:rPr>
      </w:pPr>
      <w:r>
        <w:rPr>
          <w:rFonts w:hint="eastAsia" w:ascii="宋体" w:hAnsi="宋体" w:eastAsia="宋体" w:cs="宋体"/>
          <w:color w:val="auto"/>
          <w:spacing w:val="-2"/>
          <w:sz w:val="32"/>
          <w:szCs w:val="32"/>
        </w:rPr>
        <w:t>采购合同</w:t>
      </w:r>
    </w:p>
    <w:p w14:paraId="25EAC4B1">
      <w:pPr>
        <w:pStyle w:val="2"/>
        <w:jc w:val="center"/>
        <w:rPr>
          <w:rFonts w:hint="eastAsia" w:ascii="宋体" w:hAnsi="宋体" w:eastAsia="宋体" w:cs="宋体"/>
          <w:color w:val="auto"/>
          <w:sz w:val="20"/>
          <w:szCs w:val="20"/>
          <w:vertAlign w:val="superscript"/>
        </w:rPr>
      </w:pPr>
      <w:r>
        <w:rPr>
          <w:rFonts w:hint="eastAsia" w:ascii="宋体" w:hAnsi="宋体" w:eastAsia="宋体" w:cs="宋体"/>
          <w:color w:val="auto"/>
          <w:spacing w:val="-2"/>
          <w:sz w:val="20"/>
          <w:szCs w:val="20"/>
        </w:rPr>
        <w:t>南供水合同字〔2025〕   号</w:t>
      </w:r>
    </w:p>
    <w:p w14:paraId="542D6B90">
      <w:pPr>
        <w:spacing w:line="520" w:lineRule="exact"/>
        <w:rPr>
          <w:rFonts w:hint="eastAsia" w:ascii="宋体" w:hAnsi="宋体" w:eastAsia="宋体" w:cs="宋体"/>
          <w:b/>
          <w:bCs/>
          <w:color w:val="auto"/>
          <w:spacing w:val="-2"/>
          <w:sz w:val="20"/>
          <w:szCs w:val="20"/>
          <w:u w:val="single" w:color="000000"/>
        </w:rPr>
      </w:pPr>
      <w:r>
        <w:rPr>
          <w:rFonts w:hint="eastAsia" w:ascii="宋体" w:hAnsi="宋体" w:eastAsia="宋体" w:cs="宋体"/>
          <w:b/>
          <w:bCs/>
          <w:color w:val="auto"/>
          <w:spacing w:val="-2"/>
          <w:sz w:val="20"/>
          <w:szCs w:val="20"/>
        </w:rPr>
        <w:t>甲方（采购方</w:t>
      </w:r>
      <w:r>
        <w:rPr>
          <w:rFonts w:hint="eastAsia" w:ascii="宋体" w:hAnsi="宋体" w:eastAsia="宋体" w:cs="宋体"/>
          <w:b/>
          <w:bCs/>
          <w:color w:val="auto"/>
          <w:spacing w:val="-57"/>
          <w:sz w:val="20"/>
          <w:szCs w:val="20"/>
        </w:rPr>
        <w:t>）：</w:t>
      </w:r>
      <w:r>
        <w:rPr>
          <w:rFonts w:hint="eastAsia" w:ascii="宋体" w:hAnsi="宋体" w:eastAsia="宋体" w:cs="宋体"/>
          <w:b/>
          <w:bCs/>
          <w:color w:val="auto"/>
          <w:spacing w:val="-57"/>
          <w:sz w:val="20"/>
          <w:szCs w:val="20"/>
          <w:u w:val="single"/>
        </w:rPr>
        <w:t xml:space="preserve">  </w:t>
      </w:r>
      <w:r>
        <w:rPr>
          <w:rFonts w:hint="eastAsia" w:ascii="宋体" w:hAnsi="宋体" w:eastAsia="宋体" w:cs="宋体"/>
          <w:b/>
          <w:bCs/>
          <w:color w:val="auto"/>
          <w:spacing w:val="-2"/>
          <w:sz w:val="20"/>
          <w:szCs w:val="20"/>
          <w:u w:val="single" w:color="000000"/>
        </w:rPr>
        <w:t xml:space="preserve">汉中市南郑区农村供水管理中心 </w:t>
      </w:r>
    </w:p>
    <w:p w14:paraId="7CA479B1">
      <w:pPr>
        <w:spacing w:line="520" w:lineRule="exact"/>
        <w:rPr>
          <w:rFonts w:hint="eastAsia" w:ascii="宋体" w:hAnsi="宋体" w:eastAsia="宋体" w:cs="宋体"/>
          <w:b/>
          <w:bCs/>
          <w:color w:val="auto"/>
          <w:spacing w:val="-2"/>
          <w:sz w:val="20"/>
          <w:szCs w:val="20"/>
          <w:u w:val="single" w:color="000000"/>
        </w:rPr>
      </w:pPr>
      <w:r>
        <w:rPr>
          <w:rFonts w:hint="eastAsia" w:ascii="宋体" w:hAnsi="宋体" w:eastAsia="宋体" w:cs="宋体"/>
          <w:b/>
          <w:bCs/>
          <w:color w:val="auto"/>
          <w:spacing w:val="-2"/>
          <w:sz w:val="20"/>
          <w:szCs w:val="20"/>
        </w:rPr>
        <w:t>乙方（供应方</w:t>
      </w:r>
      <w:r>
        <w:rPr>
          <w:rFonts w:hint="eastAsia" w:ascii="宋体" w:hAnsi="宋体" w:eastAsia="宋体" w:cs="宋体"/>
          <w:b/>
          <w:bCs/>
          <w:color w:val="auto"/>
          <w:spacing w:val="-53"/>
          <w:sz w:val="20"/>
          <w:szCs w:val="20"/>
        </w:rPr>
        <w:t>）</w:t>
      </w:r>
      <w:r>
        <w:rPr>
          <w:rFonts w:hint="eastAsia" w:ascii="宋体" w:hAnsi="宋体" w:eastAsia="宋体" w:cs="宋体"/>
          <w:b/>
          <w:bCs/>
          <w:color w:val="auto"/>
          <w:spacing w:val="-2"/>
          <w:sz w:val="20"/>
          <w:szCs w:val="20"/>
          <w:u w:val="single" w:color="000000"/>
        </w:rPr>
        <w:t xml:space="preserve">：                              </w:t>
      </w:r>
    </w:p>
    <w:p w14:paraId="6DD2E9C1">
      <w:pPr>
        <w:spacing w:beforeLines="50" w:line="520" w:lineRule="exact"/>
        <w:ind w:firstLine="396" w:firstLineChars="200"/>
        <w:rPr>
          <w:rFonts w:hint="eastAsia" w:ascii="宋体" w:hAnsi="宋体" w:eastAsia="宋体" w:cs="宋体"/>
          <w:color w:val="auto"/>
          <w:spacing w:val="-1"/>
          <w:sz w:val="20"/>
          <w:szCs w:val="20"/>
          <w:u w:val="single"/>
        </w:rPr>
      </w:pPr>
      <w:r>
        <w:rPr>
          <w:rFonts w:hint="eastAsia" w:ascii="宋体" w:hAnsi="宋体" w:eastAsia="宋体" w:cs="宋体"/>
          <w:color w:val="auto"/>
          <w:spacing w:val="-1"/>
          <w:sz w:val="20"/>
          <w:szCs w:val="20"/>
        </w:rPr>
        <w:t>根据</w:t>
      </w:r>
      <w:r>
        <w:rPr>
          <w:rFonts w:hint="eastAsia" w:ascii="宋体" w:hAnsi="宋体" w:eastAsia="宋体" w:cs="宋体"/>
          <w:color w:val="auto"/>
          <w:sz w:val="20"/>
          <w:szCs w:val="20"/>
        </w:rPr>
        <w:t>《</w:t>
      </w:r>
      <w:r>
        <w:rPr>
          <w:rFonts w:hint="eastAsia" w:ascii="宋体" w:hAnsi="宋体" w:eastAsia="宋体" w:cs="宋体"/>
          <w:color w:val="auto"/>
          <w:spacing w:val="-1"/>
          <w:sz w:val="20"/>
          <w:szCs w:val="20"/>
        </w:rPr>
        <w:t>中华人民共和国</w:t>
      </w:r>
      <w:r>
        <w:rPr>
          <w:rFonts w:hint="eastAsia" w:ascii="宋体" w:hAnsi="宋体" w:eastAsia="宋体" w:cs="宋体"/>
          <w:color w:val="auto"/>
          <w:sz w:val="20"/>
          <w:szCs w:val="20"/>
        </w:rPr>
        <w:t>合同法》</w:t>
      </w:r>
      <w:r>
        <w:rPr>
          <w:rFonts w:hint="eastAsia" w:ascii="宋体" w:hAnsi="宋体" w:eastAsia="宋体" w:cs="宋体"/>
          <w:color w:val="auto"/>
          <w:spacing w:val="-1"/>
          <w:sz w:val="20"/>
          <w:szCs w:val="20"/>
        </w:rPr>
        <w:t>及其它相关法律规定，本着平等、自愿、公平</w:t>
      </w:r>
      <w:r>
        <w:rPr>
          <w:rFonts w:hint="eastAsia" w:ascii="宋体" w:hAnsi="宋体" w:eastAsia="宋体" w:cs="宋体"/>
          <w:color w:val="auto"/>
          <w:spacing w:val="-6"/>
          <w:sz w:val="20"/>
          <w:szCs w:val="20"/>
        </w:rPr>
        <w:t>和诚信的原则，为明确双方权利、义务和责任，经协商</w:t>
      </w:r>
      <w:r>
        <w:rPr>
          <w:rFonts w:hint="eastAsia" w:ascii="宋体" w:hAnsi="宋体" w:eastAsia="宋体" w:cs="宋体"/>
          <w:color w:val="auto"/>
          <w:spacing w:val="-7"/>
          <w:sz w:val="20"/>
          <w:szCs w:val="20"/>
        </w:rPr>
        <w:t>一致，订立本合同。</w:t>
      </w:r>
    </w:p>
    <w:p w14:paraId="7EAA98BA">
      <w:pPr>
        <w:spacing w:line="520" w:lineRule="exact"/>
        <w:ind w:firstLine="392" w:firstLineChars="200"/>
        <w:outlineLvl w:val="0"/>
        <w:rPr>
          <w:rFonts w:hint="eastAsia" w:ascii="宋体" w:hAnsi="宋体" w:eastAsia="宋体" w:cs="宋体"/>
          <w:color w:val="auto"/>
          <w:sz w:val="20"/>
          <w:szCs w:val="20"/>
        </w:rPr>
      </w:pPr>
      <w:r>
        <w:rPr>
          <w:rFonts w:hint="eastAsia" w:ascii="宋体" w:hAnsi="宋体" w:eastAsia="宋体" w:cs="宋体"/>
          <w:color w:val="auto"/>
          <w:spacing w:val="-2"/>
          <w:sz w:val="20"/>
          <w:szCs w:val="20"/>
        </w:rPr>
        <w:t>一、项目概况</w:t>
      </w:r>
    </w:p>
    <w:p w14:paraId="7B3B0380">
      <w:pPr>
        <w:spacing w:line="520" w:lineRule="exact"/>
        <w:ind w:firstLine="402" w:firstLineChars="200"/>
        <w:rPr>
          <w:rFonts w:hint="eastAsia" w:ascii="宋体" w:hAnsi="宋体" w:eastAsia="宋体" w:cs="宋体"/>
          <w:color w:val="auto"/>
          <w:sz w:val="20"/>
          <w:szCs w:val="20"/>
          <w:u w:val="single"/>
        </w:rPr>
      </w:pPr>
      <w:r>
        <w:rPr>
          <w:rFonts w:hint="eastAsia" w:ascii="宋体" w:hAnsi="宋体" w:eastAsia="宋体" w:cs="宋体"/>
          <w:b/>
          <w:bCs/>
          <w:color w:val="auto"/>
          <w:sz w:val="20"/>
          <w:szCs w:val="20"/>
        </w:rPr>
        <w:t>1.项目名称：</w:t>
      </w:r>
      <w:r>
        <w:rPr>
          <w:rFonts w:hint="eastAsia" w:ascii="宋体" w:hAnsi="宋体" w:eastAsia="宋体" w:cs="宋体"/>
          <w:color w:val="auto"/>
          <w:sz w:val="20"/>
          <w:szCs w:val="20"/>
          <w:u w:val="single"/>
        </w:rPr>
        <w:t>南郑区2025年农村安全饮水消毒设备购安项目</w:t>
      </w:r>
    </w:p>
    <w:p w14:paraId="1AED48DA">
      <w:pPr>
        <w:spacing w:line="520" w:lineRule="exact"/>
        <w:ind w:firstLine="402" w:firstLineChars="200"/>
        <w:rPr>
          <w:rFonts w:hint="eastAsia" w:ascii="宋体" w:hAnsi="宋体" w:eastAsia="宋体" w:cs="宋体"/>
          <w:color w:val="auto"/>
          <w:sz w:val="20"/>
          <w:szCs w:val="20"/>
          <w:u w:val="single"/>
        </w:rPr>
      </w:pPr>
      <w:r>
        <w:rPr>
          <w:rFonts w:hint="eastAsia" w:ascii="宋体" w:hAnsi="宋体" w:eastAsia="宋体" w:cs="宋体"/>
          <w:b/>
          <w:bCs/>
          <w:color w:val="auto"/>
          <w:sz w:val="20"/>
          <w:szCs w:val="20"/>
        </w:rPr>
        <w:t>2.项目地点</w:t>
      </w:r>
      <w:r>
        <w:rPr>
          <w:rFonts w:hint="eastAsia" w:ascii="宋体" w:hAnsi="宋体" w:eastAsia="宋体" w:cs="宋体"/>
          <w:color w:val="auto"/>
          <w:sz w:val="20"/>
          <w:szCs w:val="20"/>
        </w:rPr>
        <w:t>：</w:t>
      </w:r>
      <w:r>
        <w:rPr>
          <w:rFonts w:hint="eastAsia" w:ascii="宋体" w:hAnsi="宋体" w:eastAsia="宋体" w:cs="宋体"/>
          <w:color w:val="auto"/>
          <w:sz w:val="20"/>
          <w:szCs w:val="20"/>
          <w:u w:val="single"/>
        </w:rPr>
        <w:t xml:space="preserve">南郑区                                   </w:t>
      </w:r>
    </w:p>
    <w:p w14:paraId="63A72494">
      <w:pPr>
        <w:spacing w:line="520" w:lineRule="exact"/>
        <w:ind w:firstLine="402" w:firstLineChars="200"/>
        <w:rPr>
          <w:rFonts w:hint="eastAsia" w:ascii="宋体" w:hAnsi="宋体" w:eastAsia="宋体" w:cs="宋体"/>
          <w:color w:val="auto"/>
          <w:sz w:val="20"/>
          <w:szCs w:val="20"/>
          <w:u w:val="single"/>
        </w:rPr>
      </w:pPr>
      <w:r>
        <w:rPr>
          <w:rFonts w:hint="eastAsia" w:ascii="宋体" w:hAnsi="宋体" w:eastAsia="宋体" w:cs="宋体"/>
          <w:b/>
          <w:bCs/>
          <w:color w:val="auto"/>
          <w:sz w:val="20"/>
          <w:szCs w:val="20"/>
        </w:rPr>
        <w:t>3.项目内容</w:t>
      </w:r>
      <w:r>
        <w:rPr>
          <w:rFonts w:hint="eastAsia" w:ascii="宋体" w:hAnsi="宋体" w:eastAsia="宋体" w:cs="宋体"/>
          <w:color w:val="auto"/>
          <w:sz w:val="20"/>
          <w:szCs w:val="20"/>
        </w:rPr>
        <w:t>：</w:t>
      </w:r>
      <w:r>
        <w:rPr>
          <w:rFonts w:hint="eastAsia" w:ascii="宋体" w:hAnsi="宋体" w:eastAsia="宋体" w:cs="宋体"/>
          <w:color w:val="auto"/>
          <w:sz w:val="20"/>
          <w:szCs w:val="20"/>
          <w:u w:val="single"/>
        </w:rPr>
        <w:t>购安次氯酸钠消毒设备</w:t>
      </w:r>
      <w:r>
        <w:rPr>
          <w:rFonts w:hint="eastAsia" w:ascii="宋体" w:hAnsi="宋体" w:eastAsia="宋体" w:cs="宋体"/>
          <w:color w:val="auto"/>
          <w:sz w:val="20"/>
          <w:szCs w:val="20"/>
          <w:u w:val="single"/>
          <w:lang w:eastAsia="zh-CN"/>
        </w:rPr>
        <w:t>（</w:t>
      </w:r>
      <w:r>
        <w:rPr>
          <w:rFonts w:hint="eastAsia" w:ascii="宋体" w:hAnsi="宋体" w:eastAsia="宋体" w:cs="宋体"/>
          <w:color w:val="auto"/>
          <w:sz w:val="20"/>
          <w:szCs w:val="20"/>
          <w:u w:val="single"/>
          <w:lang w:val="en-US" w:eastAsia="zh-CN"/>
        </w:rPr>
        <w:t>0-50g</w:t>
      </w:r>
      <w:r>
        <w:rPr>
          <w:rFonts w:hint="eastAsia" w:ascii="宋体" w:hAnsi="宋体" w:eastAsia="宋体" w:cs="宋体"/>
          <w:color w:val="auto"/>
          <w:sz w:val="20"/>
          <w:szCs w:val="20"/>
          <w:u w:val="single"/>
          <w:lang w:eastAsia="zh-CN"/>
        </w:rPr>
        <w:t>）</w:t>
      </w:r>
      <w:r>
        <w:rPr>
          <w:rFonts w:hint="eastAsia" w:ascii="宋体" w:hAnsi="宋体" w:eastAsia="宋体" w:cs="宋体"/>
          <w:color w:val="auto"/>
          <w:sz w:val="20"/>
          <w:szCs w:val="20"/>
          <w:u w:val="single"/>
        </w:rPr>
        <w:t>147套</w:t>
      </w:r>
      <w:r>
        <w:rPr>
          <w:rFonts w:hint="eastAsia" w:ascii="宋体" w:hAnsi="宋体" w:eastAsia="宋体" w:cs="宋体"/>
          <w:color w:val="auto"/>
          <w:sz w:val="20"/>
          <w:szCs w:val="20"/>
          <w:u w:val="single"/>
          <w:lang w:eastAsia="zh-CN"/>
        </w:rPr>
        <w:t>。</w:t>
      </w:r>
      <w:r>
        <w:rPr>
          <w:rFonts w:hint="eastAsia" w:ascii="宋体" w:hAnsi="宋体" w:eastAsia="宋体" w:cs="宋体"/>
          <w:color w:val="auto"/>
          <w:sz w:val="20"/>
          <w:szCs w:val="20"/>
          <w:u w:val="single"/>
        </w:rPr>
        <w:t xml:space="preserve">       </w:t>
      </w:r>
    </w:p>
    <w:p w14:paraId="5AA30627">
      <w:pPr>
        <w:spacing w:line="520" w:lineRule="exact"/>
        <w:ind w:firstLine="402" w:firstLineChars="200"/>
        <w:rPr>
          <w:rFonts w:hint="eastAsia" w:ascii="宋体" w:hAnsi="宋体" w:eastAsia="宋体" w:cs="宋体"/>
          <w:color w:val="auto"/>
          <w:sz w:val="20"/>
          <w:szCs w:val="20"/>
        </w:rPr>
      </w:pPr>
      <w:r>
        <w:rPr>
          <w:rFonts w:hint="eastAsia" w:ascii="宋体" w:hAnsi="宋体" w:eastAsia="宋体" w:cs="宋体"/>
          <w:b/>
          <w:bCs/>
          <w:color w:val="auto"/>
          <w:sz w:val="20"/>
          <w:szCs w:val="20"/>
        </w:rPr>
        <w:t>4.</w:t>
      </w:r>
      <w:r>
        <w:rPr>
          <w:rFonts w:hint="eastAsia" w:ascii="宋体" w:hAnsi="宋体" w:eastAsia="宋体" w:cs="宋体"/>
          <w:b/>
          <w:bCs/>
          <w:color w:val="auto"/>
          <w:sz w:val="20"/>
          <w:szCs w:val="20"/>
          <w:lang w:val="en-US" w:eastAsia="zh-CN"/>
        </w:rPr>
        <w:t>技术</w:t>
      </w:r>
      <w:r>
        <w:rPr>
          <w:rFonts w:hint="eastAsia" w:ascii="宋体" w:hAnsi="宋体" w:eastAsia="宋体" w:cs="宋体"/>
          <w:b/>
          <w:bCs/>
          <w:color w:val="auto"/>
          <w:sz w:val="20"/>
          <w:szCs w:val="20"/>
        </w:rPr>
        <w:t>指标：</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lang w:val="en-US" w:eastAsia="zh-CN"/>
        </w:rPr>
        <w:t>每台消毒设备既要符合设计参数，还要需要根据工程不同供水规模、方式，蓄水池（清水池）与消毒房实际高差确定投药计量泵功率大小，满足不同情况下的有效投药量</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w:t>
      </w:r>
    </w:p>
    <w:p w14:paraId="530BCB28">
      <w:pPr>
        <w:spacing w:line="520" w:lineRule="exact"/>
        <w:ind w:firstLine="392" w:firstLineChars="20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二、供货期限</w:t>
      </w:r>
    </w:p>
    <w:p w14:paraId="12D9CBE2">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自</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年</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月</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日至</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年</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月</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日，供货期</w:t>
      </w:r>
      <w:r>
        <w:rPr>
          <w:rFonts w:hint="eastAsia" w:ascii="宋体" w:hAnsi="宋体" w:eastAsia="宋体" w:cs="宋体"/>
          <w:color w:val="auto"/>
          <w:sz w:val="20"/>
          <w:szCs w:val="20"/>
          <w:u w:val="single"/>
        </w:rPr>
        <w:t xml:space="preserve">     天</w:t>
      </w:r>
      <w:r>
        <w:rPr>
          <w:rFonts w:hint="eastAsia" w:ascii="宋体" w:hAnsi="宋体" w:eastAsia="宋体" w:cs="宋体"/>
          <w:color w:val="auto"/>
          <w:sz w:val="20"/>
          <w:szCs w:val="20"/>
        </w:rPr>
        <w:t>。</w:t>
      </w:r>
    </w:p>
    <w:p w14:paraId="14B1E8C9">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三、合同总价</w:t>
      </w:r>
    </w:p>
    <w:p w14:paraId="37D40175">
      <w:pPr>
        <w:spacing w:line="520" w:lineRule="exact"/>
        <w:ind w:left="27" w:leftChars="13"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1.合同价款（大写）：</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w:t>
      </w:r>
      <w:r>
        <w:rPr>
          <w:rFonts w:hint="eastAsia" w:ascii="宋体" w:hAnsi="宋体" w:eastAsia="宋体" w:cs="宋体"/>
          <w:color w:val="auto"/>
          <w:sz w:val="20"/>
          <w:szCs w:val="20"/>
          <w:u w:val="single"/>
        </w:rPr>
        <w:t xml:space="preserve">         元</w:t>
      </w:r>
      <w:r>
        <w:rPr>
          <w:rFonts w:hint="eastAsia" w:ascii="宋体" w:hAnsi="宋体" w:eastAsia="宋体" w:cs="宋体"/>
          <w:color w:val="auto"/>
          <w:sz w:val="20"/>
          <w:szCs w:val="20"/>
        </w:rPr>
        <w:t>），详见采购设备清单表。</w:t>
      </w:r>
    </w:p>
    <w:p w14:paraId="159A52CB">
      <w:pPr>
        <w:spacing w:line="520" w:lineRule="exact"/>
        <w:ind w:left="27" w:leftChars="13" w:firstLine="388" w:firstLineChars="200"/>
        <w:rPr>
          <w:rFonts w:hint="eastAsia" w:ascii="宋体" w:hAnsi="宋体" w:eastAsia="宋体" w:cs="宋体"/>
          <w:color w:val="auto"/>
          <w:spacing w:val="-1"/>
          <w:sz w:val="20"/>
          <w:szCs w:val="20"/>
        </w:rPr>
      </w:pPr>
      <w:r>
        <w:rPr>
          <w:rFonts w:hint="eastAsia" w:ascii="宋体" w:hAnsi="宋体" w:cs="宋体"/>
          <w:color w:val="auto"/>
          <w:spacing w:val="-3"/>
          <w:sz w:val="20"/>
          <w:szCs w:val="20"/>
          <w:lang w:val="en-US" w:eastAsia="zh-CN"/>
        </w:rPr>
        <w:t>2</w:t>
      </w:r>
      <w:r>
        <w:rPr>
          <w:rFonts w:hint="eastAsia" w:ascii="宋体" w:hAnsi="宋体" w:eastAsia="宋体" w:cs="宋体"/>
          <w:color w:val="auto"/>
          <w:spacing w:val="-3"/>
          <w:sz w:val="20"/>
          <w:szCs w:val="20"/>
        </w:rPr>
        <w:t>.合同价格包含所提</w:t>
      </w:r>
      <w:r>
        <w:rPr>
          <w:rFonts w:hint="eastAsia" w:ascii="宋体" w:hAnsi="宋体" w:eastAsia="宋体" w:cs="宋体"/>
          <w:color w:val="auto"/>
          <w:spacing w:val="-4"/>
          <w:sz w:val="20"/>
          <w:szCs w:val="20"/>
        </w:rPr>
        <w:t>供货</w:t>
      </w:r>
      <w:r>
        <w:rPr>
          <w:rFonts w:hint="eastAsia" w:ascii="宋体" w:hAnsi="宋体" w:eastAsia="宋体" w:cs="宋体"/>
          <w:color w:val="auto"/>
          <w:spacing w:val="-3"/>
          <w:sz w:val="20"/>
          <w:szCs w:val="20"/>
        </w:rPr>
        <w:t>物的采购（招）投标（对采购招标的）、</w:t>
      </w:r>
      <w:r>
        <w:rPr>
          <w:rFonts w:hint="eastAsia" w:ascii="宋体" w:hAnsi="宋体" w:eastAsia="宋体" w:cs="宋体"/>
          <w:color w:val="auto"/>
          <w:spacing w:val="-3"/>
          <w:sz w:val="20"/>
          <w:szCs w:val="20"/>
          <w:lang w:val="en-US" w:eastAsia="zh-CN"/>
        </w:rPr>
        <w:t>设计、</w:t>
      </w:r>
      <w:r>
        <w:rPr>
          <w:rFonts w:hint="eastAsia" w:ascii="宋体" w:hAnsi="宋体" w:eastAsia="宋体" w:cs="宋体"/>
          <w:color w:val="auto"/>
          <w:spacing w:val="-3"/>
          <w:sz w:val="20"/>
          <w:szCs w:val="20"/>
        </w:rPr>
        <w:t>制造、出厂检测、工厂检验和监造、培训、运输、保险、装卸、施工现场技术服务、二次运输费用，设备现场保管费用、安装</w:t>
      </w:r>
      <w:r>
        <w:rPr>
          <w:rFonts w:hint="eastAsia" w:ascii="宋体" w:hAnsi="宋体" w:eastAsia="宋体" w:cs="宋体"/>
          <w:color w:val="auto"/>
          <w:spacing w:val="-3"/>
          <w:sz w:val="20"/>
          <w:szCs w:val="20"/>
          <w:lang w:val="en-US" w:eastAsia="zh-CN"/>
        </w:rPr>
        <w:t>调试</w:t>
      </w:r>
      <w:r>
        <w:rPr>
          <w:rFonts w:hint="eastAsia" w:ascii="宋体" w:hAnsi="宋体" w:eastAsia="宋体" w:cs="宋体"/>
          <w:color w:val="auto"/>
          <w:spacing w:val="-3"/>
          <w:sz w:val="20"/>
          <w:szCs w:val="20"/>
        </w:rPr>
        <w:t>、</w:t>
      </w:r>
      <w:r>
        <w:rPr>
          <w:rFonts w:hint="eastAsia" w:ascii="宋体" w:hAnsi="宋体" w:eastAsia="宋体" w:cs="宋体"/>
          <w:color w:val="auto"/>
          <w:spacing w:val="-3"/>
          <w:sz w:val="20"/>
          <w:szCs w:val="20"/>
          <w:lang w:val="en-US" w:eastAsia="zh-CN"/>
        </w:rPr>
        <w:t>所需管材、管件、备品、</w:t>
      </w:r>
      <w:r>
        <w:rPr>
          <w:rFonts w:hint="eastAsia" w:ascii="宋体" w:hAnsi="宋体" w:eastAsia="宋体" w:cs="宋体"/>
          <w:color w:val="auto"/>
          <w:spacing w:val="-3"/>
          <w:sz w:val="20"/>
          <w:szCs w:val="20"/>
        </w:rPr>
        <w:t>备件</w:t>
      </w:r>
      <w:r>
        <w:rPr>
          <w:rFonts w:hint="eastAsia" w:ascii="宋体" w:hAnsi="宋体" w:eastAsia="宋体" w:cs="宋体"/>
          <w:color w:val="auto"/>
          <w:spacing w:val="-3"/>
          <w:sz w:val="20"/>
          <w:szCs w:val="20"/>
          <w:lang w:val="en-US" w:eastAsia="zh-CN"/>
        </w:rPr>
        <w:t>的购置安装、必要的地面（含砼）开挖，恢复回填</w:t>
      </w:r>
      <w:r>
        <w:rPr>
          <w:rFonts w:hint="eastAsia" w:ascii="宋体" w:hAnsi="宋体" w:eastAsia="宋体" w:cs="宋体"/>
          <w:color w:val="auto"/>
          <w:spacing w:val="-3"/>
          <w:sz w:val="20"/>
          <w:szCs w:val="20"/>
        </w:rPr>
        <w:t>、检测和维修专用工具、应交纳税费、伴随服务费、售后服务、购置相关税费等因素本项目</w:t>
      </w:r>
      <w:r>
        <w:rPr>
          <w:rFonts w:hint="eastAsia" w:ascii="宋体" w:hAnsi="宋体" w:eastAsia="宋体" w:cs="宋体"/>
          <w:color w:val="auto"/>
          <w:spacing w:val="-1"/>
          <w:sz w:val="20"/>
          <w:szCs w:val="20"/>
        </w:rPr>
        <w:t>所涉及的一切相关费用在内。</w:t>
      </w:r>
    </w:p>
    <w:p w14:paraId="67F15045">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四、结算方式</w:t>
      </w:r>
    </w:p>
    <w:p w14:paraId="19CCF8D7">
      <w:pPr>
        <w:spacing w:line="520" w:lineRule="exact"/>
        <w:ind w:firstLine="402" w:firstLineChars="200"/>
        <w:rPr>
          <w:rFonts w:hint="eastAsia" w:ascii="宋体" w:hAnsi="宋体" w:eastAsia="宋体" w:cs="宋体"/>
          <w:color w:val="auto"/>
          <w:sz w:val="20"/>
          <w:szCs w:val="20"/>
        </w:rPr>
      </w:pPr>
      <w:r>
        <w:rPr>
          <w:rFonts w:hint="eastAsia" w:ascii="宋体" w:hAnsi="宋体" w:eastAsia="宋体" w:cs="宋体"/>
          <w:b/>
          <w:bCs/>
          <w:color w:val="auto"/>
          <w:sz w:val="20"/>
          <w:szCs w:val="20"/>
        </w:rPr>
        <w:t>1.结算：</w:t>
      </w:r>
      <w:r>
        <w:rPr>
          <w:rFonts w:hint="eastAsia" w:ascii="宋体" w:hAnsi="宋体" w:eastAsia="宋体" w:cs="宋体"/>
          <w:color w:val="auto"/>
          <w:sz w:val="20"/>
          <w:szCs w:val="20"/>
        </w:rPr>
        <w:t>银行转账，由甲方负责结算。经</w:t>
      </w:r>
      <w:r>
        <w:rPr>
          <w:rFonts w:hint="eastAsia" w:ascii="宋体" w:hAnsi="宋体" w:eastAsia="宋体" w:cs="宋体"/>
          <w:color w:val="auto"/>
          <w:sz w:val="20"/>
          <w:szCs w:val="20"/>
          <w:lang w:val="en-US" w:eastAsia="zh-CN"/>
        </w:rPr>
        <w:t>甲方、监理、受益方</w:t>
      </w:r>
      <w:r>
        <w:rPr>
          <w:rFonts w:hint="eastAsia" w:ascii="宋体" w:hAnsi="宋体" w:eastAsia="宋体" w:cs="宋体"/>
          <w:color w:val="auto"/>
          <w:sz w:val="20"/>
          <w:szCs w:val="20"/>
        </w:rPr>
        <w:t>签证</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rPr>
        <w:t>乙方持当地税务票据、有关签证单及申请结算工程款。</w:t>
      </w:r>
    </w:p>
    <w:p w14:paraId="462F2E89">
      <w:pPr>
        <w:spacing w:line="520" w:lineRule="exact"/>
        <w:ind w:firstLine="402" w:firstLineChars="200"/>
        <w:rPr>
          <w:rFonts w:hint="eastAsia" w:ascii="宋体" w:hAnsi="宋体" w:eastAsia="宋体" w:cs="宋体"/>
          <w:color w:val="auto"/>
          <w:sz w:val="20"/>
          <w:szCs w:val="20"/>
        </w:rPr>
      </w:pPr>
      <w:r>
        <w:rPr>
          <w:rFonts w:hint="eastAsia" w:ascii="宋体" w:hAnsi="宋体" w:eastAsia="宋体" w:cs="宋体"/>
          <w:b/>
          <w:bCs/>
          <w:color w:val="auto"/>
          <w:sz w:val="20"/>
          <w:szCs w:val="20"/>
        </w:rPr>
        <w:t>2.付款方式：</w:t>
      </w:r>
      <w:r>
        <w:rPr>
          <w:rFonts w:hint="eastAsia" w:ascii="宋体" w:hAnsi="宋体" w:eastAsia="宋体" w:cs="宋体"/>
          <w:color w:val="auto"/>
          <w:sz w:val="20"/>
          <w:szCs w:val="20"/>
        </w:rPr>
        <w:t>本工程开工后，可预付合同</w:t>
      </w:r>
      <w:r>
        <w:rPr>
          <w:rFonts w:hint="eastAsia" w:ascii="宋体" w:hAnsi="宋体" w:eastAsia="宋体" w:cs="宋体"/>
          <w:color w:val="auto"/>
          <w:sz w:val="20"/>
          <w:szCs w:val="20"/>
          <w:lang w:val="en-US" w:eastAsia="zh-CN"/>
        </w:rPr>
        <w:t>价</w:t>
      </w:r>
      <w:r>
        <w:rPr>
          <w:rFonts w:hint="eastAsia" w:ascii="宋体" w:hAnsi="宋体" w:eastAsia="宋体" w:cs="宋体"/>
          <w:color w:val="auto"/>
          <w:sz w:val="20"/>
          <w:szCs w:val="20"/>
        </w:rPr>
        <w:t>款的30%，也可根据形象进度</w:t>
      </w:r>
      <w:r>
        <w:rPr>
          <w:rFonts w:hint="eastAsia" w:ascii="宋体" w:hAnsi="宋体" w:eastAsia="宋体" w:cs="宋体"/>
          <w:color w:val="auto"/>
          <w:sz w:val="20"/>
          <w:szCs w:val="20"/>
          <w:lang w:val="en-US" w:eastAsia="zh-CN"/>
        </w:rPr>
        <w:t>结算</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rPr>
        <w:t>乙方将所有设备安装完毕，验收合格，设备调试运转正常，乙方提供两套竣工资料和施工过程及竣工成果照片后，持有关签证单和税务票据进行竣工结算，</w:t>
      </w:r>
      <w:r>
        <w:rPr>
          <w:rFonts w:hint="eastAsia" w:ascii="宋体" w:hAnsi="宋体" w:eastAsia="宋体" w:cs="宋体"/>
          <w:color w:val="auto"/>
          <w:sz w:val="20"/>
          <w:szCs w:val="20"/>
          <w:lang w:val="en-US" w:eastAsia="zh-CN"/>
        </w:rPr>
        <w:t>结</w:t>
      </w:r>
      <w:r>
        <w:rPr>
          <w:rFonts w:hint="eastAsia" w:ascii="宋体" w:hAnsi="宋体" w:eastAsia="宋体" w:cs="宋体"/>
          <w:color w:val="auto"/>
          <w:sz w:val="20"/>
          <w:szCs w:val="20"/>
        </w:rPr>
        <w:t>付资金达到应付资金的</w:t>
      </w:r>
      <w:r>
        <w:rPr>
          <w:rFonts w:hint="eastAsia" w:ascii="宋体" w:hAnsi="宋体" w:eastAsia="宋体" w:cs="宋体"/>
          <w:color w:val="auto"/>
          <w:sz w:val="20"/>
          <w:szCs w:val="20"/>
          <w:u w:val="single"/>
          <w:lang w:val="en-US" w:eastAsia="zh-CN"/>
        </w:rPr>
        <w:t>80</w:t>
      </w:r>
      <w:r>
        <w:rPr>
          <w:rFonts w:hint="eastAsia" w:ascii="宋体" w:hAnsi="宋体" w:eastAsia="宋体" w:cs="宋体"/>
          <w:color w:val="auto"/>
          <w:sz w:val="20"/>
          <w:szCs w:val="20"/>
          <w:u w:val="single"/>
        </w:rPr>
        <w:t>％</w:t>
      </w:r>
      <w:r>
        <w:rPr>
          <w:rFonts w:hint="eastAsia" w:ascii="宋体" w:hAnsi="宋体" w:eastAsia="宋体" w:cs="宋体"/>
          <w:color w:val="auto"/>
          <w:sz w:val="20"/>
          <w:szCs w:val="20"/>
        </w:rPr>
        <w:t>，决算审计后，结付资金达到应付资金的97％，剩余的3％资金作为质量保证金，保修期满后无质量问题结清。</w:t>
      </w:r>
    </w:p>
    <w:p w14:paraId="29ECD4E0">
      <w:pPr>
        <w:spacing w:line="520" w:lineRule="exact"/>
        <w:ind w:firstLine="396" w:firstLineChars="200"/>
        <w:rPr>
          <w:rFonts w:hint="eastAsia" w:ascii="宋体" w:hAnsi="宋体" w:eastAsia="宋体" w:cs="宋体"/>
          <w:color w:val="auto"/>
          <w:sz w:val="20"/>
          <w:szCs w:val="20"/>
        </w:rPr>
      </w:pPr>
      <w:r>
        <w:rPr>
          <w:rFonts w:hint="eastAsia" w:ascii="宋体" w:hAnsi="宋体" w:cs="宋体"/>
          <w:color w:val="auto"/>
          <w:spacing w:val="-1"/>
          <w:sz w:val="20"/>
          <w:szCs w:val="20"/>
          <w:lang w:val="en-US" w:eastAsia="zh-CN"/>
        </w:rPr>
        <w:t>3、</w:t>
      </w:r>
      <w:r>
        <w:rPr>
          <w:rFonts w:hint="eastAsia" w:ascii="宋体" w:hAnsi="宋体" w:eastAsia="宋体" w:cs="宋体"/>
          <w:color w:val="auto"/>
          <w:spacing w:val="-1"/>
          <w:sz w:val="20"/>
          <w:szCs w:val="20"/>
        </w:rPr>
        <w:t>结算时按验收合格实际工程量为准。</w:t>
      </w:r>
      <w:bookmarkStart w:id="0" w:name="_GoBack"/>
      <w:bookmarkEnd w:id="0"/>
    </w:p>
    <w:p w14:paraId="0CC7F9EF">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五、质保期及质量保证</w:t>
      </w:r>
    </w:p>
    <w:p w14:paraId="3E7A03C0">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本次采购设备质保期为</w:t>
      </w:r>
      <w:r>
        <w:rPr>
          <w:rFonts w:hint="eastAsia" w:ascii="宋体" w:hAnsi="宋体" w:eastAsia="宋体" w:cs="宋体"/>
          <w:b/>
          <w:bCs/>
          <w:color w:val="auto"/>
          <w:sz w:val="20"/>
          <w:szCs w:val="20"/>
          <w:u w:val="single"/>
        </w:rPr>
        <w:t xml:space="preserve"> </w:t>
      </w:r>
      <w:r>
        <w:rPr>
          <w:rFonts w:hint="eastAsia" w:ascii="宋体" w:hAnsi="宋体" w:eastAsia="宋体" w:cs="宋体"/>
          <w:b/>
          <w:bCs/>
          <w:color w:val="auto"/>
          <w:sz w:val="20"/>
          <w:szCs w:val="20"/>
          <w:u w:val="single"/>
          <w:lang w:val="en-US" w:eastAsia="zh-CN"/>
        </w:rPr>
        <w:t>二</w:t>
      </w:r>
      <w:r>
        <w:rPr>
          <w:rFonts w:hint="eastAsia" w:ascii="宋体" w:hAnsi="宋体" w:eastAsia="宋体" w:cs="宋体"/>
          <w:b/>
          <w:bCs/>
          <w:color w:val="auto"/>
          <w:sz w:val="20"/>
          <w:szCs w:val="20"/>
          <w:u w:val="single"/>
        </w:rPr>
        <w:t xml:space="preserve"> </w:t>
      </w:r>
      <w:r>
        <w:rPr>
          <w:rFonts w:hint="eastAsia" w:ascii="宋体" w:hAnsi="宋体" w:eastAsia="宋体" w:cs="宋体"/>
          <w:color w:val="auto"/>
          <w:sz w:val="20"/>
          <w:szCs w:val="20"/>
        </w:rPr>
        <w:t>年，但为了确保设备在使用寿命内,能正常运行,充分发挥作用,乙方必须履行的质量保证条款：</w:t>
      </w:r>
    </w:p>
    <w:p w14:paraId="349DB181">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1.乙方对所供应设备的设计、制造、安装、调试、验收、质量、质保服务负全部责任。设备在正常运行期内(含质保期外)</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均能达到有效投药量</w:t>
      </w:r>
      <w:r>
        <w:rPr>
          <w:rFonts w:hint="eastAsia" w:ascii="宋体" w:hAnsi="宋体" w:eastAsia="宋体" w:cs="宋体"/>
          <w:color w:val="auto"/>
          <w:sz w:val="20"/>
          <w:szCs w:val="20"/>
        </w:rPr>
        <w:t>。否则，均视为质量不合格，甲方有权要求乙方在</w:t>
      </w:r>
      <w:r>
        <w:rPr>
          <w:rFonts w:hint="eastAsia" w:ascii="宋体" w:hAnsi="宋体" w:eastAsia="宋体" w:cs="宋体"/>
          <w:b/>
          <w:bCs/>
          <w:color w:val="auto"/>
          <w:sz w:val="20"/>
          <w:szCs w:val="20"/>
          <w:u w:val="single"/>
        </w:rPr>
        <w:t>3日内</w:t>
      </w:r>
      <w:r>
        <w:rPr>
          <w:rFonts w:hint="eastAsia" w:ascii="宋体" w:hAnsi="宋体" w:eastAsia="宋体" w:cs="宋体"/>
          <w:color w:val="auto"/>
          <w:sz w:val="20"/>
          <w:szCs w:val="20"/>
        </w:rPr>
        <w:t>更换、维修，直至达标。处理仍不达标的，甲方有权要求乙方在</w:t>
      </w:r>
      <w:r>
        <w:rPr>
          <w:rFonts w:hint="eastAsia" w:ascii="宋体" w:hAnsi="宋体" w:eastAsia="宋体" w:cs="宋体"/>
          <w:b/>
          <w:bCs/>
          <w:color w:val="auto"/>
          <w:sz w:val="20"/>
          <w:szCs w:val="20"/>
          <w:u w:val="single"/>
        </w:rPr>
        <w:t>5日内</w:t>
      </w:r>
      <w:r>
        <w:rPr>
          <w:rFonts w:hint="eastAsia" w:ascii="宋体" w:hAnsi="宋体" w:eastAsia="宋体" w:cs="宋体"/>
          <w:color w:val="auto"/>
          <w:sz w:val="20"/>
          <w:szCs w:val="20"/>
        </w:rPr>
        <w:t>拆迁该设备、恢复原有系统，并要求乙方退还全部款项。乙方拒不按要求限期更换、维修、拆迁、恢复的，甲方有权自行或委托其他人实施，所需费用由乙方承担。质保期外、设备设计寿命期内，乙方对因设计、制造、安装所造成的缺陷、质量问题、正常使用寿命期不达标等负全部责任，并免费负责消除缺陷、整改完善。</w:t>
      </w:r>
    </w:p>
    <w:p w14:paraId="7C845B7E">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2.乙方提供的产品、配件及材料必须保证质量可靠，配置合理齐全，应全面满足合同</w:t>
      </w:r>
      <w:r>
        <w:rPr>
          <w:rFonts w:hint="eastAsia" w:ascii="宋体" w:hAnsi="宋体" w:eastAsia="宋体" w:cs="宋体"/>
          <w:color w:val="auto"/>
          <w:sz w:val="20"/>
          <w:szCs w:val="20"/>
          <w:lang w:val="en-US" w:eastAsia="zh-CN"/>
        </w:rPr>
        <w:t>规格及</w:t>
      </w:r>
      <w:r>
        <w:rPr>
          <w:rFonts w:hint="eastAsia" w:ascii="宋体" w:hAnsi="宋体" w:eastAsia="宋体" w:cs="宋体"/>
          <w:color w:val="auto"/>
          <w:sz w:val="20"/>
          <w:szCs w:val="20"/>
        </w:rPr>
        <w:t>要求，生产设备具备卫生行政主管部门颁发的饮用水卫生安全产品许可证批件或产品检测合格报告，否则，由乙方承担全部责任。</w:t>
      </w:r>
    </w:p>
    <w:p w14:paraId="72377CF9">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3.乙方应保证所有产品的完好无损包括配套包装，如有缺漏、损坏，由乙方负责调换、补齐或赔偿。</w:t>
      </w:r>
    </w:p>
    <w:p w14:paraId="792FA32A">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4.甲方使用产品过程中因产品质量、产品缺陷及安装质量等造成人身伤亡、财产损失的，由乙方负责解决并承担全部责任。</w:t>
      </w:r>
    </w:p>
    <w:p w14:paraId="6E11E325">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5.对于存在质量问题或者短少的产品，乙方应在接到甲方的通知</w:t>
      </w:r>
      <w:r>
        <w:rPr>
          <w:rFonts w:hint="eastAsia" w:ascii="宋体" w:hAnsi="宋体" w:eastAsia="宋体" w:cs="宋体"/>
          <w:b/>
          <w:bCs/>
          <w:color w:val="auto"/>
          <w:sz w:val="20"/>
          <w:szCs w:val="20"/>
          <w:u w:val="single"/>
        </w:rPr>
        <w:t>2日内</w:t>
      </w:r>
      <w:r>
        <w:rPr>
          <w:rFonts w:hint="eastAsia" w:ascii="宋体" w:hAnsi="宋体" w:eastAsia="宋体" w:cs="宋体"/>
          <w:color w:val="auto"/>
          <w:sz w:val="20"/>
          <w:szCs w:val="20"/>
        </w:rPr>
        <w:t>负责修复，调换、重新制作或补齐。</w:t>
      </w:r>
    </w:p>
    <w:p w14:paraId="7863C86D">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6.在最终验收后（含质保期外），乙方应对设计、工艺或材料等的缺陷而产生的故障负责解决并承担全部费用。</w:t>
      </w:r>
    </w:p>
    <w:p w14:paraId="5AC051D4">
      <w:pPr>
        <w:spacing w:line="520" w:lineRule="exact"/>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7.乙方及所投产品的生产厂商应做好售后服务，否则，视为违约。</w:t>
      </w:r>
    </w:p>
    <w:p w14:paraId="2493513B">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六、验收及保修</w:t>
      </w:r>
    </w:p>
    <w:p w14:paraId="2EB40473">
      <w:pPr>
        <w:spacing w:line="520" w:lineRule="exact"/>
        <w:ind w:right="9"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由甲方组织相关单位对项目进行整体验收，乙方协助配合。其内容包括确认产品的产地、规格、型号和数量，对其产品技术指标、性能参数、样式、颜色、以及质量是否达到现行国家有关验收规范“合格”标准、是否按照</w:t>
      </w:r>
      <w:r>
        <w:rPr>
          <w:rFonts w:hint="eastAsia" w:ascii="宋体" w:hAnsi="宋体" w:eastAsia="宋体" w:cs="宋体"/>
          <w:color w:val="auto"/>
          <w:spacing w:val="-3"/>
          <w:sz w:val="20"/>
          <w:szCs w:val="20"/>
          <w:lang w:val="en-US" w:eastAsia="zh-CN"/>
        </w:rPr>
        <w:t>规范要求</w:t>
      </w:r>
      <w:r>
        <w:rPr>
          <w:rFonts w:hint="eastAsia" w:ascii="宋体" w:hAnsi="宋体" w:eastAsia="宋体" w:cs="宋体"/>
          <w:color w:val="auto"/>
          <w:spacing w:val="-3"/>
          <w:sz w:val="20"/>
          <w:szCs w:val="20"/>
        </w:rPr>
        <w:t>安装到位、是否按照甲方要求进行调试和提供相关培训、是否在规定时间内安装完毕、</w:t>
      </w:r>
      <w:r>
        <w:rPr>
          <w:rFonts w:hint="eastAsia" w:ascii="宋体" w:hAnsi="宋体" w:eastAsia="宋体" w:cs="宋体"/>
          <w:color w:val="auto"/>
          <w:spacing w:val="-3"/>
          <w:sz w:val="20"/>
          <w:szCs w:val="20"/>
          <w:lang w:val="en-US" w:eastAsia="zh-CN"/>
        </w:rPr>
        <w:t>是否结合工程实际选择匹配规格的消毒设备、</w:t>
      </w:r>
      <w:r>
        <w:rPr>
          <w:rFonts w:hint="eastAsia" w:ascii="宋体" w:hAnsi="宋体" w:eastAsia="宋体" w:cs="宋体"/>
          <w:color w:val="auto"/>
          <w:spacing w:val="-3"/>
          <w:sz w:val="20"/>
          <w:szCs w:val="20"/>
        </w:rPr>
        <w:t>所有产品的配套包装是否完好无损等进行逐项检查。</w:t>
      </w:r>
    </w:p>
    <w:p w14:paraId="06A90402">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1.所验产品的指标、性能参数最终验收达不到合同要求的，或在使用中甲方发现不能容忍的缺陷等，将视为产品验收不合格，乙方应在甲方要求时间内无条件免费更换或退货。</w:t>
      </w:r>
    </w:p>
    <w:p w14:paraId="7E1AF0A5">
      <w:pPr>
        <w:spacing w:line="520" w:lineRule="exact"/>
        <w:ind w:right="65" w:firstLine="380" w:firstLineChars="196"/>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2.若发现乙方有弄虚作假的，或故意夸大产品技术性能，乙方应无条件退货，本合同解除，乙方赔偿甲方相应的损失。</w:t>
      </w:r>
    </w:p>
    <w:p w14:paraId="1537F15E">
      <w:pPr>
        <w:spacing w:line="520" w:lineRule="exact"/>
        <w:ind w:firstLine="380" w:firstLineChars="196"/>
        <w:outlineLvl w:val="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3.按合同约定，</w:t>
      </w:r>
      <w:r>
        <w:rPr>
          <w:rFonts w:hint="eastAsia" w:ascii="宋体" w:hAnsi="宋体" w:eastAsia="宋体" w:cs="宋体"/>
          <w:color w:val="auto"/>
          <w:spacing w:val="-3"/>
          <w:sz w:val="20"/>
          <w:szCs w:val="20"/>
          <w:lang w:val="en-US" w:eastAsia="zh-CN"/>
        </w:rPr>
        <w:t>安装运行</w:t>
      </w:r>
      <w:r>
        <w:rPr>
          <w:rFonts w:hint="eastAsia" w:ascii="宋体" w:hAnsi="宋体" w:eastAsia="宋体" w:cs="宋体"/>
          <w:color w:val="auto"/>
          <w:spacing w:val="-3"/>
          <w:sz w:val="20"/>
          <w:szCs w:val="20"/>
        </w:rPr>
        <w:t>后的所有水质检测报告中</w:t>
      </w:r>
      <w:r>
        <w:rPr>
          <w:rFonts w:hint="eastAsia" w:ascii="宋体" w:hAnsi="宋体" w:eastAsia="宋体" w:cs="宋体"/>
          <w:color w:val="auto"/>
          <w:spacing w:val="-3"/>
          <w:sz w:val="20"/>
          <w:szCs w:val="20"/>
          <w:lang w:val="en-US" w:eastAsia="zh-CN"/>
        </w:rPr>
        <w:t>余氯</w:t>
      </w:r>
      <w:r>
        <w:rPr>
          <w:rFonts w:hint="eastAsia" w:ascii="宋体" w:hAnsi="宋体" w:eastAsia="宋体" w:cs="宋体"/>
          <w:color w:val="auto"/>
          <w:spacing w:val="-3"/>
          <w:sz w:val="20"/>
          <w:szCs w:val="20"/>
        </w:rPr>
        <w:t>指标均应符合现行</w:t>
      </w:r>
      <w:r>
        <w:rPr>
          <w:rFonts w:hint="eastAsia" w:ascii="宋体" w:hAnsi="宋体" w:eastAsia="宋体" w:cs="宋体"/>
          <w:color w:val="auto"/>
          <w:spacing w:val="3"/>
          <w:sz w:val="20"/>
          <w:szCs w:val="20"/>
        </w:rPr>
        <w:t>《生活饮用水卫生标准》</w:t>
      </w:r>
      <w:r>
        <w:rPr>
          <w:rFonts w:hint="eastAsia" w:ascii="宋体" w:hAnsi="宋体" w:eastAsia="宋体" w:cs="宋体"/>
          <w:color w:val="auto"/>
          <w:spacing w:val="-3"/>
          <w:sz w:val="20"/>
          <w:szCs w:val="20"/>
        </w:rPr>
        <w:t>要求，否则视为验收不合格设备，乙方应无条件退货或更换，并承担甲方相关损失。</w:t>
      </w:r>
    </w:p>
    <w:p w14:paraId="28CEE142">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七、运输、安装、调试要求</w:t>
      </w:r>
    </w:p>
    <w:p w14:paraId="7D273897">
      <w:pPr>
        <w:spacing w:line="520" w:lineRule="exact"/>
        <w:ind w:right="63"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1.乙方根据产品特性，自行选择运输及包装方式，承担一切运输费用，包括从生产厂到甲方指定交货地点所需的装卸、运输（含保险费）安装调试及其他一切费用。</w:t>
      </w:r>
    </w:p>
    <w:p w14:paraId="313C34ED">
      <w:pPr>
        <w:spacing w:line="520" w:lineRule="exact"/>
        <w:ind w:right="63"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2.由乙方负责运输、安装</w:t>
      </w:r>
      <w:r>
        <w:rPr>
          <w:rFonts w:hint="eastAsia" w:ascii="宋体" w:hAnsi="宋体" w:eastAsia="宋体" w:cs="宋体"/>
          <w:color w:val="auto"/>
          <w:spacing w:val="-3"/>
          <w:sz w:val="20"/>
          <w:szCs w:val="20"/>
          <w:lang w:eastAsia="zh-CN"/>
        </w:rPr>
        <w:t>（</w:t>
      </w:r>
      <w:r>
        <w:rPr>
          <w:rFonts w:hint="eastAsia" w:ascii="宋体" w:hAnsi="宋体" w:eastAsia="宋体" w:cs="宋体"/>
          <w:color w:val="auto"/>
          <w:spacing w:val="-3"/>
          <w:sz w:val="20"/>
          <w:szCs w:val="20"/>
          <w:lang w:val="en-US" w:eastAsia="zh-CN"/>
        </w:rPr>
        <w:t>含所以配套材料、备品</w:t>
      </w:r>
      <w:r>
        <w:rPr>
          <w:rFonts w:hint="eastAsia" w:ascii="宋体" w:hAnsi="宋体" w:eastAsia="宋体" w:cs="宋体"/>
          <w:color w:val="auto"/>
          <w:spacing w:val="-3"/>
          <w:sz w:val="20"/>
          <w:szCs w:val="20"/>
          <w:lang w:eastAsia="zh-CN"/>
        </w:rPr>
        <w:t>）</w:t>
      </w:r>
      <w:r>
        <w:rPr>
          <w:rFonts w:hint="eastAsia" w:ascii="宋体" w:hAnsi="宋体" w:eastAsia="宋体" w:cs="宋体"/>
          <w:color w:val="auto"/>
          <w:spacing w:val="-3"/>
          <w:sz w:val="20"/>
          <w:szCs w:val="20"/>
        </w:rPr>
        <w:t>、调试。货物到现场后，乙方与甲方共同对其外观进行验收。乙方应对所供合同货物进行妥善包装，使之能承受所采用的运输条件，确保货物不受任何损伤或损坏。</w:t>
      </w:r>
    </w:p>
    <w:p w14:paraId="0E33CD03">
      <w:pPr>
        <w:spacing w:line="520" w:lineRule="exact"/>
        <w:ind w:right="63"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3.乙方应在合同规定的交货期内完成该项工作。如因乙方责任而造成延期，每超过一天按合同总价款的</w:t>
      </w:r>
      <w:r>
        <w:rPr>
          <w:rFonts w:hint="eastAsia" w:ascii="宋体" w:hAnsi="宋体" w:eastAsia="宋体" w:cs="宋体"/>
          <w:color w:val="auto"/>
          <w:spacing w:val="-3"/>
          <w:sz w:val="20"/>
          <w:szCs w:val="20"/>
          <w:u w:val="single"/>
        </w:rPr>
        <w:t xml:space="preserve"> </w:t>
      </w:r>
      <w:r>
        <w:rPr>
          <w:rFonts w:hint="eastAsia" w:ascii="宋体" w:hAnsi="宋体" w:eastAsia="宋体" w:cs="宋体"/>
          <w:b/>
          <w:bCs/>
          <w:color w:val="auto"/>
          <w:spacing w:val="-3"/>
          <w:sz w:val="20"/>
          <w:szCs w:val="20"/>
          <w:u w:val="single"/>
        </w:rPr>
        <w:t xml:space="preserve">1% </w:t>
      </w:r>
      <w:r>
        <w:rPr>
          <w:rFonts w:hint="eastAsia" w:ascii="宋体" w:hAnsi="宋体" w:eastAsia="宋体" w:cs="宋体"/>
          <w:color w:val="auto"/>
          <w:spacing w:val="-3"/>
          <w:sz w:val="20"/>
          <w:szCs w:val="20"/>
        </w:rPr>
        <w:t>支付甲方误期赔偿，直至交货结束为止，所有因延期而产生的费用由乙方承担。</w:t>
      </w:r>
    </w:p>
    <w:p w14:paraId="15A635DD">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4.安装和调试期间所发生的费用均由乙方负责。</w:t>
      </w:r>
    </w:p>
    <w:p w14:paraId="0E6A6426">
      <w:pPr>
        <w:spacing w:line="520" w:lineRule="exact"/>
        <w:ind w:right="55"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5.乙方应对安装调试、整改等实施过程的安全负责，如发生人身伤亡、财产损失的由乙方负责解决并承担全部责任。</w:t>
      </w:r>
    </w:p>
    <w:p w14:paraId="491F3A63">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八、技术支持及培训</w:t>
      </w:r>
    </w:p>
    <w:p w14:paraId="597DFD57">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1.乙方应提供可承担维修职能的公司、全资分公司或办事处，并驻守多名维护技术人员，并提供地点、联系人（常驻工程师）及联系电话（服务热线），随时解答各种疑问。</w:t>
      </w:r>
    </w:p>
    <w:p w14:paraId="5CAC8A55">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2.乙方应提高技术咨询服务。乙方怠于或无法提供技术支持的，甲方有权委托第三方处理，由此产生的费用和后果由乙方负责。</w:t>
      </w:r>
    </w:p>
    <w:p w14:paraId="591A604A">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3.质保期内的设备现场服务维修费用含在合同总价中，质保期外耗材及维修等费用乙方不负责，但需提供设备终身维修（维护）服务。</w:t>
      </w:r>
    </w:p>
    <w:p w14:paraId="16D26414">
      <w:pPr>
        <w:spacing w:line="520" w:lineRule="exact"/>
        <w:ind w:right="80"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lang w:val="en-US" w:eastAsia="zh-CN"/>
        </w:rPr>
        <w:t>4</w:t>
      </w:r>
      <w:r>
        <w:rPr>
          <w:rFonts w:hint="eastAsia" w:ascii="宋体" w:hAnsi="宋体" w:eastAsia="宋体" w:cs="宋体"/>
          <w:color w:val="auto"/>
          <w:spacing w:val="-3"/>
          <w:sz w:val="20"/>
          <w:szCs w:val="20"/>
        </w:rPr>
        <w:t>.乙方在项目实施过程中，质量保障人员、资源不足或者执行不力，给项目质量带来的风险超出甲方认定的允许范围时，甲方可终止本项目的合作并进行索赔。</w:t>
      </w:r>
    </w:p>
    <w:p w14:paraId="21EEECAE">
      <w:pPr>
        <w:spacing w:line="520" w:lineRule="exact"/>
        <w:ind w:right="82"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lang w:val="en-US" w:eastAsia="zh-CN"/>
        </w:rPr>
        <w:t>5</w:t>
      </w:r>
      <w:r>
        <w:rPr>
          <w:rFonts w:hint="eastAsia" w:ascii="宋体" w:hAnsi="宋体" w:eastAsia="宋体" w:cs="宋体"/>
          <w:color w:val="auto"/>
          <w:spacing w:val="-3"/>
          <w:sz w:val="20"/>
          <w:szCs w:val="20"/>
        </w:rPr>
        <w:t>.乙方应告知</w:t>
      </w:r>
      <w:r>
        <w:rPr>
          <w:rFonts w:hint="eastAsia" w:ascii="宋体" w:hAnsi="宋体" w:eastAsia="宋体" w:cs="宋体"/>
          <w:color w:val="auto"/>
          <w:spacing w:val="-3"/>
          <w:sz w:val="20"/>
          <w:szCs w:val="20"/>
          <w:lang w:val="en-US" w:eastAsia="zh-CN"/>
        </w:rPr>
        <w:t>运行管理方</w:t>
      </w:r>
      <w:r>
        <w:rPr>
          <w:rFonts w:hint="eastAsia" w:ascii="宋体" w:hAnsi="宋体" w:eastAsia="宋体" w:cs="宋体"/>
          <w:color w:val="auto"/>
          <w:spacing w:val="-3"/>
          <w:sz w:val="20"/>
          <w:szCs w:val="20"/>
        </w:rPr>
        <w:t>产品的使用、维护、保养等有关注意事项，并根据合同要求对</w:t>
      </w:r>
      <w:r>
        <w:rPr>
          <w:rFonts w:hint="eastAsia" w:ascii="宋体" w:hAnsi="宋体" w:eastAsia="宋体" w:cs="宋体"/>
          <w:color w:val="auto"/>
          <w:spacing w:val="-3"/>
          <w:sz w:val="20"/>
          <w:szCs w:val="20"/>
          <w:lang w:val="en-US" w:eastAsia="zh-CN"/>
        </w:rPr>
        <w:t>管理方</w:t>
      </w:r>
      <w:r>
        <w:rPr>
          <w:rFonts w:hint="eastAsia" w:ascii="宋体" w:hAnsi="宋体" w:eastAsia="宋体" w:cs="宋体"/>
          <w:color w:val="auto"/>
          <w:spacing w:val="-3"/>
          <w:sz w:val="20"/>
          <w:szCs w:val="20"/>
        </w:rPr>
        <w:t>人员进行培训，培训费用由乙方承担。</w:t>
      </w:r>
    </w:p>
    <w:p w14:paraId="0AA249B4">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lang w:val="en-US" w:eastAsia="zh-CN"/>
        </w:rPr>
        <w:t>6</w:t>
      </w:r>
      <w:r>
        <w:rPr>
          <w:rFonts w:hint="eastAsia" w:ascii="宋体" w:hAnsi="宋体" w:eastAsia="宋体" w:cs="宋体"/>
          <w:color w:val="auto"/>
          <w:spacing w:val="-3"/>
          <w:sz w:val="20"/>
          <w:szCs w:val="20"/>
        </w:rPr>
        <w:t>.在产品正常使用寿命内发生的任何产品质量问题，乙方须在接到甲方通知后</w:t>
      </w:r>
      <w:r>
        <w:rPr>
          <w:rFonts w:hint="eastAsia" w:ascii="宋体" w:hAnsi="宋体" w:eastAsia="宋体" w:cs="宋体"/>
          <w:b/>
          <w:bCs/>
          <w:color w:val="auto"/>
          <w:spacing w:val="-3"/>
          <w:sz w:val="20"/>
          <w:szCs w:val="20"/>
          <w:u w:val="single"/>
        </w:rPr>
        <w:t>4小时内</w:t>
      </w:r>
      <w:r>
        <w:rPr>
          <w:rFonts w:hint="eastAsia" w:ascii="宋体" w:hAnsi="宋体" w:eastAsia="宋体" w:cs="宋体"/>
          <w:color w:val="auto"/>
          <w:spacing w:val="-3"/>
          <w:sz w:val="20"/>
          <w:szCs w:val="20"/>
        </w:rPr>
        <w:t>赶到现场，并及时予以解决。</w:t>
      </w:r>
    </w:p>
    <w:p w14:paraId="7296D75B">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九、技术资料要求</w:t>
      </w:r>
    </w:p>
    <w:p w14:paraId="0C461028">
      <w:pPr>
        <w:spacing w:line="520" w:lineRule="exact"/>
        <w:ind w:firstLine="380" w:firstLineChars="196"/>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乙方应向甲方提供全套中文技术资料</w:t>
      </w:r>
      <w:r>
        <w:rPr>
          <w:rFonts w:hint="eastAsia" w:ascii="宋体" w:hAnsi="宋体" w:eastAsia="宋体" w:cs="宋体"/>
          <w:b/>
          <w:bCs/>
          <w:color w:val="auto"/>
          <w:spacing w:val="-3"/>
          <w:sz w:val="20"/>
          <w:szCs w:val="20"/>
          <w:u w:val="single"/>
        </w:rPr>
        <w:t xml:space="preserve"> 两 </w:t>
      </w:r>
      <w:r>
        <w:rPr>
          <w:rFonts w:hint="eastAsia" w:ascii="宋体" w:hAnsi="宋体" w:eastAsia="宋体" w:cs="宋体"/>
          <w:color w:val="auto"/>
          <w:spacing w:val="-3"/>
          <w:sz w:val="20"/>
          <w:szCs w:val="20"/>
        </w:rPr>
        <w:t>套，其费用包括在合同价款中：</w:t>
      </w:r>
    </w:p>
    <w:p w14:paraId="64E6A0BF">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1.完整的产品操作使用手册、说明书和维护、修理技术文件、图纸、保修卡等；</w:t>
      </w:r>
    </w:p>
    <w:p w14:paraId="728703EF">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2.制造厂的检验、测试报告、产品检验合格证书，质量保证书等文件验收时须一并提供；</w:t>
      </w:r>
    </w:p>
    <w:p w14:paraId="60046049">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3.技术说明书及必须的其它技术资料；</w:t>
      </w:r>
    </w:p>
    <w:p w14:paraId="78CA1E66">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4.产品安装、调试及原理图；</w:t>
      </w:r>
    </w:p>
    <w:p w14:paraId="6DEFAF4A">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5.备品备件、易损件清单；</w:t>
      </w:r>
    </w:p>
    <w:p w14:paraId="44A9D463">
      <w:pPr>
        <w:spacing w:line="520" w:lineRule="exact"/>
        <w:ind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6.整体验收后提供验收报告。</w:t>
      </w:r>
    </w:p>
    <w:p w14:paraId="1F35CDE6">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十、违约责任及纠纷解决方式</w:t>
      </w:r>
    </w:p>
    <w:p w14:paraId="74A27F6A">
      <w:pPr>
        <w:spacing w:line="520" w:lineRule="exact"/>
        <w:ind w:right="13"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1.乙方应按照合同规定期限完成供货及安装、调试、验收，若不能按期完成并质量合格，情节严重的甲方有权解除合同，并视情节处以不低于合同价款</w:t>
      </w:r>
      <w:r>
        <w:rPr>
          <w:rFonts w:hint="eastAsia" w:ascii="宋体" w:hAnsi="宋体" w:eastAsia="宋体" w:cs="宋体"/>
          <w:b/>
          <w:bCs/>
          <w:color w:val="auto"/>
          <w:spacing w:val="-3"/>
          <w:sz w:val="20"/>
          <w:szCs w:val="20"/>
          <w:u w:val="single"/>
        </w:rPr>
        <w:t xml:space="preserve"> 30% </w:t>
      </w:r>
      <w:r>
        <w:rPr>
          <w:rFonts w:hint="eastAsia" w:ascii="宋体" w:hAnsi="宋体" w:eastAsia="宋体" w:cs="宋体"/>
          <w:color w:val="auto"/>
          <w:spacing w:val="-3"/>
          <w:sz w:val="20"/>
          <w:szCs w:val="20"/>
        </w:rPr>
        <w:t>的违约金，同时追究乙方的违约责任。</w:t>
      </w:r>
    </w:p>
    <w:p w14:paraId="102ABC49">
      <w:pPr>
        <w:spacing w:line="520" w:lineRule="exact"/>
        <w:ind w:right="40"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2.合同签订后，任何一方无实质违约的情况下，未经对方书面允许，任何一方不得单方撤销、中止、终止履行合同。</w:t>
      </w:r>
    </w:p>
    <w:p w14:paraId="14753C0E">
      <w:pPr>
        <w:spacing w:line="520" w:lineRule="exact"/>
        <w:ind w:right="63" w:firstLine="388" w:firstLineChars="20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3.合同执行中发生争议的，当事人双方应协商解决。协商达不成一致时，可向甲方所在地人民法院提请诉讼。</w:t>
      </w:r>
    </w:p>
    <w:p w14:paraId="1F6F8720">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十一、合同附件</w:t>
      </w:r>
    </w:p>
    <w:p w14:paraId="50DB4E4A">
      <w:pPr>
        <w:spacing w:line="520" w:lineRule="exact"/>
        <w:ind w:firstLine="388" w:firstLineChars="200"/>
        <w:outlineLvl w:val="0"/>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采购设备合同清单</w:t>
      </w:r>
    </w:p>
    <w:p w14:paraId="07A84A8E">
      <w:pPr>
        <w:spacing w:line="520" w:lineRule="exact"/>
        <w:ind w:firstLine="392" w:firstLineChars="200"/>
        <w:outlineLvl w:val="0"/>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十二、合同签订</w:t>
      </w:r>
    </w:p>
    <w:p w14:paraId="6B2F5161">
      <w:pPr>
        <w:spacing w:line="520" w:lineRule="exact"/>
        <w:ind w:right="16" w:firstLine="388" w:firstLineChars="200"/>
        <w:rPr>
          <w:rFonts w:hint="eastAsia" w:ascii="宋体" w:hAnsi="宋体" w:eastAsia="宋体" w:cs="宋体"/>
          <w:color w:val="auto"/>
          <w:spacing w:val="-7"/>
          <w:sz w:val="20"/>
          <w:szCs w:val="20"/>
        </w:rPr>
      </w:pPr>
      <w:r>
        <w:rPr>
          <w:rFonts w:hint="eastAsia" w:ascii="宋体" w:hAnsi="宋体" w:eastAsia="宋体" w:cs="宋体"/>
          <w:color w:val="auto"/>
          <w:spacing w:val="-3"/>
          <w:sz w:val="20"/>
          <w:szCs w:val="20"/>
        </w:rPr>
        <w:t>本合同一式</w:t>
      </w:r>
      <w:r>
        <w:rPr>
          <w:rFonts w:hint="eastAsia" w:ascii="宋体" w:hAnsi="宋体" w:eastAsia="宋体" w:cs="宋体"/>
          <w:color w:val="auto"/>
          <w:spacing w:val="-3"/>
          <w:sz w:val="20"/>
          <w:szCs w:val="20"/>
          <w:u w:val="single"/>
        </w:rPr>
        <w:t xml:space="preserve"> </w:t>
      </w:r>
      <w:r>
        <w:rPr>
          <w:rFonts w:hint="eastAsia" w:ascii="宋体" w:hAnsi="宋体" w:eastAsia="宋体" w:cs="宋体"/>
          <w:b/>
          <w:bCs/>
          <w:color w:val="auto"/>
          <w:spacing w:val="-3"/>
          <w:sz w:val="20"/>
          <w:szCs w:val="20"/>
          <w:u w:val="single"/>
        </w:rPr>
        <w:t xml:space="preserve">肆 </w:t>
      </w:r>
      <w:r>
        <w:rPr>
          <w:rFonts w:hint="eastAsia" w:ascii="宋体" w:hAnsi="宋体" w:eastAsia="宋体" w:cs="宋体"/>
          <w:color w:val="auto"/>
          <w:spacing w:val="-3"/>
          <w:sz w:val="20"/>
          <w:szCs w:val="20"/>
        </w:rPr>
        <w:t>份，双方各执</w:t>
      </w:r>
      <w:r>
        <w:rPr>
          <w:rFonts w:hint="eastAsia" w:ascii="宋体" w:hAnsi="宋体" w:eastAsia="宋体" w:cs="宋体"/>
          <w:color w:val="auto"/>
          <w:spacing w:val="-3"/>
          <w:sz w:val="20"/>
          <w:szCs w:val="20"/>
          <w:u w:val="single"/>
        </w:rPr>
        <w:t xml:space="preserve"> </w:t>
      </w:r>
      <w:r>
        <w:rPr>
          <w:rFonts w:hint="eastAsia" w:ascii="宋体" w:hAnsi="宋体" w:eastAsia="宋体" w:cs="宋体"/>
          <w:b/>
          <w:bCs/>
          <w:color w:val="auto"/>
          <w:spacing w:val="-3"/>
          <w:sz w:val="20"/>
          <w:szCs w:val="20"/>
          <w:u w:val="single"/>
        </w:rPr>
        <w:t xml:space="preserve">贰 </w:t>
      </w:r>
      <w:r>
        <w:rPr>
          <w:rFonts w:hint="eastAsia" w:ascii="宋体" w:hAnsi="宋体" w:eastAsia="宋体" w:cs="宋体"/>
          <w:color w:val="auto"/>
          <w:spacing w:val="-3"/>
          <w:sz w:val="20"/>
          <w:szCs w:val="20"/>
        </w:rPr>
        <w:t>份，双方盖章签字后生效,具有同等法律效力。</w:t>
      </w:r>
    </w:p>
    <w:p w14:paraId="25007261">
      <w:pPr>
        <w:spacing w:line="520" w:lineRule="exact"/>
        <w:ind w:left="54"/>
        <w:rPr>
          <w:rFonts w:hint="eastAsia" w:ascii="宋体" w:hAnsi="宋体" w:eastAsia="宋体" w:cs="宋体"/>
          <w:color w:val="auto"/>
          <w:spacing w:val="-7"/>
          <w:sz w:val="20"/>
          <w:szCs w:val="20"/>
        </w:rPr>
      </w:pPr>
    </w:p>
    <w:p w14:paraId="0340D696">
      <w:pPr>
        <w:spacing w:line="520" w:lineRule="exact"/>
        <w:ind w:left="54"/>
        <w:rPr>
          <w:rFonts w:hint="eastAsia" w:ascii="宋体" w:hAnsi="宋体" w:eastAsia="宋体" w:cs="宋体"/>
          <w:color w:val="auto"/>
          <w:sz w:val="20"/>
          <w:szCs w:val="20"/>
        </w:rPr>
      </w:pPr>
      <w:r>
        <w:rPr>
          <w:rFonts w:hint="eastAsia" w:ascii="宋体" w:hAnsi="宋体" w:eastAsia="宋体" w:cs="宋体"/>
          <w:color w:val="auto"/>
          <w:spacing w:val="-7"/>
          <w:sz w:val="20"/>
          <w:szCs w:val="20"/>
        </w:rPr>
        <w:t>甲方（盖章</w:t>
      </w:r>
      <w:r>
        <w:rPr>
          <w:rFonts w:hint="eastAsia" w:ascii="宋体" w:hAnsi="宋体" w:eastAsia="宋体" w:cs="宋体"/>
          <w:color w:val="auto"/>
          <w:spacing w:val="-60"/>
          <w:sz w:val="20"/>
          <w:szCs w:val="20"/>
        </w:rPr>
        <w:t>）:</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 xml:space="preserve">  </w:t>
      </w:r>
      <w:r>
        <w:rPr>
          <w:rFonts w:hint="eastAsia" w:ascii="宋体" w:hAnsi="宋体" w:eastAsia="宋体" w:cs="宋体"/>
          <w:color w:val="auto"/>
          <w:spacing w:val="-7"/>
          <w:sz w:val="20"/>
          <w:szCs w:val="20"/>
        </w:rPr>
        <w:t>乙方（盖章</w:t>
      </w:r>
      <w:r>
        <w:rPr>
          <w:rFonts w:hint="eastAsia" w:ascii="宋体" w:hAnsi="宋体" w:eastAsia="宋体" w:cs="宋体"/>
          <w:color w:val="auto"/>
          <w:spacing w:val="-60"/>
          <w:sz w:val="20"/>
          <w:szCs w:val="20"/>
        </w:rPr>
        <w:t>）:</w:t>
      </w:r>
      <w:r>
        <w:rPr>
          <w:rFonts w:hint="eastAsia" w:ascii="宋体" w:hAnsi="宋体" w:eastAsia="宋体" w:cs="宋体"/>
          <w:color w:val="auto"/>
          <w:sz w:val="20"/>
          <w:szCs w:val="20"/>
          <w:u w:val="single"/>
        </w:rPr>
        <w:t xml:space="preserve">                 </w:t>
      </w:r>
    </w:p>
    <w:p w14:paraId="78FA5996">
      <w:pPr>
        <w:spacing w:line="520" w:lineRule="exact"/>
        <w:ind w:left="43"/>
        <w:rPr>
          <w:rFonts w:hint="eastAsia" w:ascii="宋体" w:hAnsi="宋体" w:eastAsia="宋体" w:cs="宋体"/>
          <w:color w:val="auto"/>
          <w:spacing w:val="-6"/>
          <w:sz w:val="20"/>
          <w:szCs w:val="20"/>
        </w:rPr>
      </w:pPr>
    </w:p>
    <w:p w14:paraId="227A1BE0">
      <w:pPr>
        <w:spacing w:line="520" w:lineRule="exact"/>
        <w:ind w:left="43"/>
        <w:rPr>
          <w:rFonts w:hint="eastAsia" w:ascii="宋体" w:hAnsi="宋体" w:eastAsia="宋体" w:cs="宋体"/>
          <w:color w:val="auto"/>
          <w:spacing w:val="-6"/>
          <w:sz w:val="20"/>
          <w:szCs w:val="20"/>
        </w:rPr>
      </w:pPr>
      <w:r>
        <w:rPr>
          <w:rFonts w:hint="eastAsia" w:ascii="宋体" w:hAnsi="宋体" w:eastAsia="宋体" w:cs="宋体"/>
          <w:color w:val="auto"/>
          <w:spacing w:val="-6"/>
          <w:sz w:val="20"/>
          <w:szCs w:val="20"/>
        </w:rPr>
        <w:t>法定代表人或授权委托代理人       法定代表人或授权委托代理人</w:t>
      </w:r>
    </w:p>
    <w:p w14:paraId="1260E685">
      <w:pPr>
        <w:spacing w:line="520" w:lineRule="exact"/>
        <w:ind w:left="43"/>
        <w:rPr>
          <w:rFonts w:hint="eastAsia" w:ascii="宋体" w:hAnsi="宋体" w:eastAsia="宋体" w:cs="宋体"/>
          <w:color w:val="auto"/>
          <w:spacing w:val="-7"/>
          <w:sz w:val="20"/>
          <w:szCs w:val="20"/>
        </w:rPr>
      </w:pPr>
      <w:r>
        <w:rPr>
          <w:rFonts w:hint="eastAsia" w:ascii="宋体" w:hAnsi="宋体" w:eastAsia="宋体" w:cs="宋体"/>
          <w:color w:val="auto"/>
          <w:spacing w:val="-6"/>
          <w:sz w:val="20"/>
          <w:szCs w:val="20"/>
        </w:rPr>
        <w:t>（签字或盖章）：</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 xml:space="preserve">   </w:t>
      </w:r>
      <w:r>
        <w:rPr>
          <w:rFonts w:hint="eastAsia" w:ascii="宋体" w:hAnsi="宋体" w:eastAsia="宋体" w:cs="宋体"/>
          <w:color w:val="auto"/>
          <w:spacing w:val="-6"/>
          <w:sz w:val="20"/>
          <w:szCs w:val="20"/>
        </w:rPr>
        <w:t>（签字或盖章）：</w:t>
      </w:r>
      <w:r>
        <w:rPr>
          <w:rFonts w:hint="eastAsia" w:ascii="宋体" w:hAnsi="宋体" w:eastAsia="宋体" w:cs="宋体"/>
          <w:color w:val="auto"/>
          <w:spacing w:val="-6"/>
          <w:sz w:val="20"/>
          <w:szCs w:val="20"/>
          <w:u w:val="single"/>
        </w:rPr>
        <w:t xml:space="preserve">             </w:t>
      </w:r>
    </w:p>
    <w:p w14:paraId="6288D566">
      <w:pPr>
        <w:spacing w:line="520" w:lineRule="exact"/>
        <w:ind w:left="24"/>
        <w:rPr>
          <w:rFonts w:hint="eastAsia" w:ascii="宋体" w:hAnsi="宋体" w:eastAsia="宋体" w:cs="宋体"/>
          <w:color w:val="auto"/>
          <w:spacing w:val="-2"/>
          <w:sz w:val="20"/>
          <w:szCs w:val="20"/>
        </w:rPr>
      </w:pPr>
      <w:r>
        <w:rPr>
          <w:rFonts w:hint="eastAsia" w:ascii="宋体" w:hAnsi="宋体" w:eastAsia="宋体" w:cs="宋体"/>
          <w:color w:val="auto"/>
          <w:spacing w:val="-7"/>
          <w:sz w:val="20"/>
          <w:szCs w:val="20"/>
        </w:rPr>
        <w:t>联系电话：</w:t>
      </w:r>
      <w:r>
        <w:rPr>
          <w:rFonts w:hint="eastAsia" w:ascii="宋体" w:hAnsi="宋体" w:eastAsia="宋体" w:cs="宋体"/>
          <w:color w:val="auto"/>
          <w:spacing w:val="-7"/>
          <w:sz w:val="20"/>
          <w:szCs w:val="20"/>
          <w:u w:val="single"/>
        </w:rPr>
        <w:t xml:space="preserve">                   </w:t>
      </w:r>
      <w:r>
        <w:rPr>
          <w:rFonts w:hint="eastAsia" w:ascii="宋体" w:hAnsi="宋体" w:eastAsia="宋体" w:cs="宋体"/>
          <w:color w:val="auto"/>
          <w:spacing w:val="-2"/>
          <w:sz w:val="20"/>
          <w:szCs w:val="20"/>
        </w:rPr>
        <w:t xml:space="preserve">        </w:t>
      </w:r>
      <w:r>
        <w:rPr>
          <w:rFonts w:hint="eastAsia" w:ascii="宋体" w:hAnsi="宋体" w:eastAsia="宋体" w:cs="宋体"/>
          <w:color w:val="auto"/>
          <w:spacing w:val="-7"/>
          <w:sz w:val="20"/>
          <w:szCs w:val="20"/>
        </w:rPr>
        <w:t>联系电话：</w:t>
      </w:r>
      <w:r>
        <w:rPr>
          <w:rFonts w:hint="eastAsia" w:ascii="宋体" w:hAnsi="宋体" w:eastAsia="宋体" w:cs="宋体"/>
          <w:color w:val="auto"/>
          <w:spacing w:val="-7"/>
          <w:sz w:val="20"/>
          <w:szCs w:val="20"/>
          <w:u w:val="single"/>
        </w:rPr>
        <w:t xml:space="preserve">                   </w:t>
      </w:r>
      <w:r>
        <w:rPr>
          <w:rFonts w:hint="eastAsia" w:ascii="宋体" w:hAnsi="宋体" w:eastAsia="宋体" w:cs="宋体"/>
          <w:color w:val="auto"/>
          <w:spacing w:val="-2"/>
          <w:sz w:val="20"/>
          <w:szCs w:val="20"/>
        </w:rPr>
        <w:t xml:space="preserve"> </w:t>
      </w:r>
    </w:p>
    <w:p w14:paraId="560D5EB0">
      <w:pPr>
        <w:spacing w:line="520" w:lineRule="exact"/>
        <w:ind w:left="24"/>
        <w:rPr>
          <w:rFonts w:hint="eastAsia" w:ascii="宋体" w:hAnsi="宋体" w:eastAsia="宋体" w:cs="宋体"/>
          <w:color w:val="auto"/>
          <w:sz w:val="20"/>
          <w:szCs w:val="20"/>
        </w:rPr>
      </w:pPr>
      <w:r>
        <w:rPr>
          <w:rFonts w:hint="eastAsia" w:ascii="宋体" w:hAnsi="宋体" w:eastAsia="宋体" w:cs="宋体"/>
          <w:color w:val="auto"/>
          <w:spacing w:val="-3"/>
          <w:sz w:val="20"/>
          <w:szCs w:val="20"/>
        </w:rPr>
        <w:t>单位地址：</w:t>
      </w:r>
      <w:r>
        <w:rPr>
          <w:rFonts w:hint="eastAsia" w:ascii="宋体" w:hAnsi="宋体" w:eastAsia="宋体" w:cs="宋体"/>
          <w:color w:val="auto"/>
          <w:spacing w:val="-3"/>
          <w:sz w:val="20"/>
          <w:szCs w:val="20"/>
          <w:u w:val="single"/>
        </w:rPr>
        <w:t xml:space="preserve">                  </w:t>
      </w:r>
      <w:r>
        <w:rPr>
          <w:rFonts w:hint="eastAsia" w:ascii="宋体" w:hAnsi="宋体" w:eastAsia="宋体" w:cs="宋体"/>
          <w:color w:val="auto"/>
          <w:spacing w:val="-3"/>
          <w:sz w:val="20"/>
          <w:szCs w:val="20"/>
        </w:rPr>
        <w:t xml:space="preserve">       单位地址：</w:t>
      </w:r>
      <w:r>
        <w:rPr>
          <w:rFonts w:hint="eastAsia" w:ascii="宋体" w:hAnsi="宋体" w:eastAsia="宋体" w:cs="宋体"/>
          <w:color w:val="auto"/>
          <w:spacing w:val="-3"/>
          <w:sz w:val="20"/>
          <w:szCs w:val="20"/>
          <w:u w:val="single"/>
        </w:rPr>
        <w:t xml:space="preserve">                   </w:t>
      </w:r>
    </w:p>
    <w:p w14:paraId="775755FE">
      <w:pPr>
        <w:spacing w:line="520" w:lineRule="exact"/>
        <w:ind w:left="27"/>
        <w:rPr>
          <w:rFonts w:hint="eastAsia" w:ascii="宋体" w:hAnsi="宋体" w:eastAsia="宋体" w:cs="宋体"/>
          <w:color w:val="auto"/>
          <w:spacing w:val="-3"/>
          <w:sz w:val="20"/>
          <w:szCs w:val="20"/>
        </w:rPr>
      </w:pPr>
      <w:r>
        <w:rPr>
          <w:rFonts w:hint="eastAsia" w:ascii="宋体" w:hAnsi="宋体" w:eastAsia="宋体" w:cs="宋体"/>
          <w:color w:val="auto"/>
          <w:spacing w:val="-2"/>
          <w:sz w:val="20"/>
          <w:szCs w:val="20"/>
        </w:rPr>
        <w:t>开户银</w:t>
      </w:r>
      <w:r>
        <w:rPr>
          <w:rFonts w:hint="eastAsia" w:ascii="宋体" w:hAnsi="宋体" w:eastAsia="宋体" w:cs="宋体"/>
          <w:color w:val="auto"/>
          <w:spacing w:val="-3"/>
          <w:sz w:val="20"/>
          <w:szCs w:val="20"/>
        </w:rPr>
        <w:t>行:</w:t>
      </w:r>
      <w:r>
        <w:rPr>
          <w:rFonts w:hint="eastAsia" w:ascii="宋体" w:hAnsi="宋体" w:eastAsia="宋体" w:cs="宋体"/>
          <w:color w:val="auto"/>
          <w:spacing w:val="-3"/>
          <w:sz w:val="20"/>
          <w:szCs w:val="20"/>
          <w:u w:val="single"/>
        </w:rPr>
        <w:t xml:space="preserve">                   </w:t>
      </w:r>
      <w:r>
        <w:rPr>
          <w:rFonts w:hint="eastAsia" w:ascii="宋体" w:hAnsi="宋体" w:eastAsia="宋体" w:cs="宋体"/>
          <w:color w:val="auto"/>
          <w:spacing w:val="-3"/>
          <w:sz w:val="20"/>
          <w:szCs w:val="20"/>
        </w:rPr>
        <w:t xml:space="preserve">       </w:t>
      </w:r>
      <w:r>
        <w:rPr>
          <w:rFonts w:hint="eastAsia" w:ascii="宋体" w:hAnsi="宋体" w:eastAsia="宋体" w:cs="宋体"/>
          <w:color w:val="auto"/>
          <w:spacing w:val="-2"/>
          <w:sz w:val="20"/>
          <w:szCs w:val="20"/>
        </w:rPr>
        <w:t>开户银</w:t>
      </w:r>
      <w:r>
        <w:rPr>
          <w:rFonts w:hint="eastAsia" w:ascii="宋体" w:hAnsi="宋体" w:eastAsia="宋体" w:cs="宋体"/>
          <w:color w:val="auto"/>
          <w:spacing w:val="-3"/>
          <w:sz w:val="20"/>
          <w:szCs w:val="20"/>
        </w:rPr>
        <w:t>行:</w:t>
      </w:r>
      <w:r>
        <w:rPr>
          <w:rFonts w:hint="eastAsia" w:ascii="宋体" w:hAnsi="宋体" w:eastAsia="宋体" w:cs="宋体"/>
          <w:color w:val="auto"/>
          <w:spacing w:val="-3"/>
          <w:sz w:val="20"/>
          <w:szCs w:val="20"/>
          <w:u w:val="single"/>
        </w:rPr>
        <w:t xml:space="preserve">                     </w:t>
      </w:r>
      <w:r>
        <w:rPr>
          <w:rFonts w:hint="eastAsia" w:ascii="宋体" w:hAnsi="宋体" w:eastAsia="宋体" w:cs="宋体"/>
          <w:color w:val="auto"/>
          <w:spacing w:val="-3"/>
          <w:sz w:val="20"/>
          <w:szCs w:val="20"/>
        </w:rPr>
        <w:t xml:space="preserve"> </w:t>
      </w:r>
    </w:p>
    <w:p w14:paraId="6BC89741">
      <w:pPr>
        <w:spacing w:line="520" w:lineRule="exact"/>
        <w:ind w:left="27"/>
        <w:rPr>
          <w:rFonts w:hint="eastAsia" w:ascii="宋体" w:hAnsi="宋体" w:eastAsia="宋体" w:cs="宋体"/>
          <w:color w:val="auto"/>
          <w:sz w:val="20"/>
          <w:szCs w:val="20"/>
        </w:rPr>
      </w:pPr>
      <w:r>
        <w:rPr>
          <w:rFonts w:hint="eastAsia" w:ascii="宋体" w:hAnsi="宋体" w:eastAsia="宋体" w:cs="宋体"/>
          <w:color w:val="auto"/>
          <w:spacing w:val="-5"/>
          <w:sz w:val="20"/>
          <w:szCs w:val="20"/>
        </w:rPr>
        <w:t>银行账号：</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 xml:space="preserve">       </w:t>
      </w:r>
      <w:r>
        <w:rPr>
          <w:rFonts w:hint="eastAsia" w:ascii="宋体" w:hAnsi="宋体" w:eastAsia="宋体" w:cs="宋体"/>
          <w:color w:val="auto"/>
          <w:spacing w:val="-5"/>
          <w:sz w:val="20"/>
          <w:szCs w:val="20"/>
        </w:rPr>
        <w:t>银行账号：</w:t>
      </w:r>
      <w:r>
        <w:rPr>
          <w:rFonts w:hint="eastAsia" w:ascii="宋体" w:hAnsi="宋体" w:eastAsia="宋体" w:cs="宋体"/>
          <w:color w:val="auto"/>
          <w:sz w:val="20"/>
          <w:szCs w:val="20"/>
          <w:u w:val="single"/>
        </w:rPr>
        <w:t xml:space="preserve">                   </w:t>
      </w:r>
    </w:p>
    <w:p w14:paraId="41E00482">
      <w:pPr>
        <w:spacing w:line="520" w:lineRule="exact"/>
        <w:ind w:left="27"/>
        <w:rPr>
          <w:rFonts w:hint="eastAsia" w:ascii="宋体" w:hAnsi="宋体" w:eastAsia="宋体" w:cs="宋体"/>
          <w:color w:val="auto"/>
          <w:sz w:val="20"/>
          <w:szCs w:val="20"/>
        </w:rPr>
      </w:pPr>
    </w:p>
    <w:p w14:paraId="01C34E2C">
      <w:pPr>
        <w:spacing w:line="520" w:lineRule="exact"/>
        <w:jc w:val="center"/>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2025年    月    日                 2025年    月    日</w:t>
      </w:r>
    </w:p>
    <w:p w14:paraId="56B81D3A">
      <w:pPr>
        <w:pStyle w:val="5"/>
        <w:rPr>
          <w:rFonts w:ascii="宋体" w:cs="宋体"/>
          <w:color w:val="auto"/>
        </w:rPr>
      </w:pPr>
    </w:p>
    <w:p w14:paraId="3236835A">
      <w:pPr>
        <w:rPr>
          <w:color w:val="auto"/>
        </w:rPr>
      </w:pPr>
    </w:p>
    <w:p w14:paraId="4AE2FA04">
      <w:pPr>
        <w:pStyle w:val="5"/>
        <w:rPr>
          <w:rFonts w:hint="eastAsia"/>
          <w:color w:val="auto"/>
          <w:lang w:val="en-US" w:eastAsia="zh-Hans"/>
        </w:rPr>
      </w:pPr>
    </w:p>
    <w:p w14:paraId="5570F9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326E58"/>
    <w:rsid w:val="5A092C4E"/>
    <w:rsid w:val="62A020BB"/>
    <w:rsid w:val="7E561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3023</Words>
  <Characters>3089</Characters>
  <Lines>0</Lines>
  <Paragraphs>0</Paragraphs>
  <TotalTime>0</TotalTime>
  <ScaleCrop>false</ScaleCrop>
  <LinksUpToDate>false</LinksUpToDate>
  <CharactersWithSpaces>3532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2025-06-20T14:49:00Z</dcterms:created>
  <dc:creator>Administrator</dc:creator>
  <cp:lastModifiedBy>Administrator</cp:lastModifiedBy>
  <dcterms:modified xsi:type="dcterms:W3CDTF">2025-06-21T02:37:08Z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4DB73C9EC2834810A8F6745DB75A6FF6_12</vt:lpwstr>
  </property>
  <property fmtid="{D5CDD505-2E9C-101B-9397-08002B2CF9AE}" pid="4" name="KSOTemplateDocerSaveRecord">
    <vt:lpwstr>eyJoZGlkIjoiYjg3MjcwMTM1MDllYjJmMDliZmZjMjg2OWZmYTgwMWUifQ==</vt:lpwstr>
  </property>
</Properties>
</file>