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sz w:val="44"/>
        </w:rPr>
      </w:pPr>
      <w:r>
        <w:rPr>
          <w:rFonts w:hint="eastAsia" w:ascii="宋体" w:hAnsi="宋体" w:eastAsia="宋体" w:cs="宋体"/>
          <w:b/>
          <w:sz w:val="44"/>
          <w:szCs w:val="44"/>
        </w:rPr>
        <w:t>合同条款及格式</w:t>
      </w:r>
    </w:p>
    <w:p w14:paraId="2595D0BB">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kern w:val="0"/>
          <w:szCs w:val="21"/>
        </w:rPr>
      </w:pPr>
    </w:p>
    <w:p w14:paraId="78E725C0">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7E1AEB49">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kern w:val="0"/>
          <w:sz w:val="36"/>
          <w:szCs w:val="36"/>
        </w:rPr>
      </w:pPr>
    </w:p>
    <w:p w14:paraId="7F36FE8F">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62712E54">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6EBFDB6D">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780A8BB0">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117BB2AA">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22C02EFC">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65997EDA">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077A80F3">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72808CE3">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3653CFF6">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293B3E3E">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1116142E">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1B7E5A09">
      <w:pPr>
        <w:keepLines w:val="0"/>
        <w:pageBreakBefore w:val="0"/>
        <w:widowControl/>
        <w:kinsoku/>
        <w:wordWrap/>
        <w:overflowPunct/>
        <w:topLinePunct w:val="0"/>
        <w:autoSpaceDE/>
        <w:autoSpaceDN/>
        <w:bidi w:val="0"/>
        <w:adjustRightInd/>
        <w:snapToGrid/>
        <w:spacing w:line="360" w:lineRule="auto"/>
        <w:ind w:left="0" w:leftChars="0" w:firstLine="200"/>
        <w:jc w:val="center"/>
        <w:textAlignment w:val="auto"/>
        <w:rPr>
          <w:rFonts w:hint="eastAsia" w:ascii="宋体" w:hAnsi="宋体" w:eastAsia="宋体" w:cs="宋体"/>
          <w:b/>
          <w:bCs/>
          <w:kern w:val="0"/>
          <w:sz w:val="32"/>
          <w:szCs w:val="32"/>
        </w:rPr>
      </w:pPr>
    </w:p>
    <w:p w14:paraId="43C2D704">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keepLines w:val="0"/>
        <w:pageBreakBefore w:val="0"/>
        <w:kinsoku/>
        <w:wordWrap/>
        <w:overflowPunct/>
        <w:topLinePunct w:val="0"/>
        <w:autoSpaceDE/>
        <w:autoSpaceDN/>
        <w:bidi w:val="0"/>
        <w:adjustRightInd/>
        <w:snapToGrid/>
        <w:spacing w:line="360" w:lineRule="auto"/>
        <w:ind w:left="0" w:leftChars="0" w:firstLine="2880" w:firstLineChars="900"/>
        <w:textAlignment w:val="auto"/>
        <w:rPr>
          <w:rFonts w:hint="eastAsia" w:ascii="宋体" w:hAnsi="宋体" w:eastAsia="宋体" w:cs="宋体"/>
          <w:bCs/>
          <w:kern w:val="0"/>
          <w:sz w:val="32"/>
          <w:szCs w:val="32"/>
        </w:rPr>
      </w:pPr>
      <w:r>
        <w:rPr>
          <w:rFonts w:hint="eastAsia" w:ascii="宋体" w:hAnsi="宋体" w:eastAsia="宋体" w:cs="宋体"/>
          <w:bCs/>
          <w:kern w:val="0"/>
          <w:sz w:val="32"/>
          <w:szCs w:val="32"/>
        </w:rPr>
        <w:t xml:space="preserve"> </w:t>
      </w:r>
      <w:r>
        <w:rPr>
          <w:rFonts w:hint="eastAsia" w:ascii="宋体" w:hAnsi="宋体" w:cs="宋体"/>
          <w:bCs/>
          <w:kern w:val="0"/>
          <w:sz w:val="32"/>
          <w:szCs w:val="32"/>
          <w:lang w:val="en-US" w:eastAsia="zh-CN"/>
        </w:rPr>
        <w:t xml:space="preserve"> </w:t>
      </w:r>
      <w:r>
        <w:rPr>
          <w:rFonts w:hint="eastAsia" w:ascii="宋体" w:hAnsi="宋体" w:eastAsia="宋体" w:cs="宋体"/>
          <w:bCs/>
          <w:kern w:val="0"/>
          <w:sz w:val="32"/>
          <w:szCs w:val="32"/>
        </w:rPr>
        <w:t xml:space="preserve"> 年   月   日</w:t>
      </w:r>
    </w:p>
    <w:p w14:paraId="1CA2E668">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525096CE">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keepLines w:val="0"/>
        <w:pageBreakBefore w:val="0"/>
        <w:widowControl/>
        <w:kinsoku/>
        <w:wordWrap/>
        <w:overflowPunct/>
        <w:topLinePunct w:val="0"/>
        <w:autoSpaceDE/>
        <w:autoSpaceDN/>
        <w:bidi w:val="0"/>
        <w:adjustRightInd/>
        <w:snapToGrid/>
        <w:spacing w:line="360" w:lineRule="auto"/>
        <w:ind w:left="0" w:leftChars="0" w:firstLine="448" w:firstLineChars="200"/>
        <w:jc w:val="left"/>
        <w:textAlignment w:val="auto"/>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608786A2">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19D82AD1">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r>
        <w:rPr>
          <w:rFonts w:hint="eastAsia" w:ascii="宋体" w:hAnsi="宋体" w:cs="宋体"/>
          <w:b/>
          <w:bCs/>
          <w:kern w:val="0"/>
          <w:sz w:val="24"/>
          <w:szCs w:val="24"/>
          <w:u w:val="single"/>
          <w:lang w:val="en-US" w:eastAsia="zh-CN"/>
        </w:rPr>
        <w:t xml:space="preserve">    </w:t>
      </w:r>
      <w:r>
        <w:rPr>
          <w:rFonts w:hint="eastAsia" w:ascii="宋体" w:hAnsi="宋体" w:eastAsia="宋体" w:cs="宋体"/>
          <w:b/>
          <w:bCs/>
          <w:kern w:val="0"/>
          <w:sz w:val="24"/>
          <w:szCs w:val="24"/>
          <w:u w:val="single"/>
        </w:rPr>
        <w:t xml:space="preserve">  </w:t>
      </w:r>
    </w:p>
    <w:p w14:paraId="1523C431">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工程质量标准：</w:t>
      </w:r>
      <w:r>
        <w:rPr>
          <w:rFonts w:hint="eastAsia" w:ascii="宋体" w:hAnsi="宋体" w:eastAsia="宋体" w:cs="宋体"/>
          <w:kern w:val="0"/>
          <w:sz w:val="24"/>
          <w:szCs w:val="24"/>
          <w:u w:val="single"/>
        </w:rPr>
        <w:t>合格。</w:t>
      </w:r>
    </w:p>
    <w:p w14:paraId="25AD4EE4">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w:t>
      </w:r>
      <w:r>
        <w:rPr>
          <w:rFonts w:hint="eastAsia" w:ascii="宋体" w:hAnsi="宋体" w:eastAsia="宋体" w:cs="宋体"/>
          <w:kern w:val="0"/>
          <w:sz w:val="24"/>
          <w:szCs w:val="24"/>
          <w:u w:val="single"/>
        </w:rPr>
        <w:t>（人民币）</w:t>
      </w:r>
      <w:r>
        <w:rPr>
          <w:rFonts w:hint="eastAsia" w:ascii="宋体" w:hAnsi="宋体" w:eastAsia="宋体" w:cs="宋体"/>
          <w:kern w:val="0"/>
          <w:sz w:val="24"/>
          <w:szCs w:val="24"/>
          <w:u w:val="single"/>
        </w:rPr>
        <w:t xml:space="preserve">                       </w:t>
      </w:r>
    </w:p>
    <w:p w14:paraId="01E48B11">
      <w:pPr>
        <w:keepLines w:val="0"/>
        <w:pageBreakBefore w:val="0"/>
        <w:widowControl/>
        <w:kinsoku/>
        <w:wordWrap/>
        <w:overflowPunct/>
        <w:topLinePunct w:val="0"/>
        <w:autoSpaceDE/>
        <w:autoSpaceDN/>
        <w:bidi w:val="0"/>
        <w:adjustRightInd/>
        <w:snapToGrid/>
        <w:spacing w:line="360" w:lineRule="auto"/>
        <w:ind w:left="0" w:leftChars="0" w:firstLine="1800" w:firstLineChars="75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keepLines w:val="0"/>
        <w:pageBreakBefore w:val="0"/>
        <w:widowControl/>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p>
    <w:p w14:paraId="3E43A6A2">
      <w:pPr>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rPr>
      </w:pPr>
    </w:p>
    <w:p w14:paraId="30101292">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cs="宋体"/>
          <w:kern w:val="0"/>
          <w:sz w:val="24"/>
          <w:szCs w:val="24"/>
          <w:u w:val="single"/>
          <w:vertAlign w:val="baseline"/>
          <w:lang w:val="en-US" w:eastAsia="zh-CN"/>
        </w:rPr>
        <w:t xml:space="preserve">         </w:t>
      </w:r>
      <w:r>
        <w:rPr>
          <w:rFonts w:hint="eastAsia" w:ascii="宋体" w:hAnsi="宋体" w:eastAsia="宋体" w:cs="宋体"/>
          <w:kern w:val="0"/>
          <w:sz w:val="24"/>
          <w:szCs w:val="24"/>
          <w:u w:val="single"/>
          <w:vertAlign w:val="baseline"/>
        </w:rPr>
        <w:t xml:space="preserve">     </w:t>
      </w:r>
    </w:p>
    <w:p w14:paraId="0ED3B672">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p>
    <w:p w14:paraId="0310928D">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0468B0AB">
      <w:pPr>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Cs/>
          <w:kern w:val="0"/>
          <w:sz w:val="24"/>
        </w:rPr>
      </w:pPr>
    </w:p>
    <w:p w14:paraId="35B5588A">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u w:val="single"/>
        </w:rPr>
      </w:pPr>
      <w:r>
        <w:rPr>
          <w:rFonts w:hint="eastAsia" w:ascii="宋体" w:hAnsi="宋体" w:eastAsia="宋体" w:cs="宋体"/>
          <w:sz w:val="24"/>
          <w:szCs w:val="24"/>
        </w:rPr>
        <w:t>合同文件组成及解释顺序：</w:t>
      </w:r>
      <w:r>
        <w:rPr>
          <w:rFonts w:hint="eastAsia" w:ascii="宋体" w:hAnsi="宋体" w:eastAsia="宋体" w:cs="宋体"/>
          <w:sz w:val="24"/>
          <w:szCs w:val="24"/>
          <w:u w:val="single"/>
        </w:rPr>
        <w:t>按协议书第六条包括内容和排列顺序为准。</w:t>
      </w:r>
    </w:p>
    <w:p w14:paraId="0EAB4552">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语言文字。</w:t>
      </w:r>
    </w:p>
    <w:p w14:paraId="6E38F131">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 xml:space="preserve"> </w:t>
      </w:r>
      <w:r>
        <w:rPr>
          <w:rFonts w:hint="eastAsia" w:ascii="宋体" w:hAnsi="宋体" w:eastAsia="宋体" w:cs="宋体"/>
          <w:sz w:val="24"/>
          <w:szCs w:val="24"/>
          <w:u w:val="single"/>
        </w:rPr>
        <w:t xml:space="preserve">/   </w:t>
      </w:r>
    </w:p>
    <w:p w14:paraId="20CD335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4、图纸</w:t>
      </w:r>
    </w:p>
    <w:p w14:paraId="6B22ADC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6DEEB03C">
      <w:pPr>
        <w:keepLines w:val="0"/>
        <w:pageBreakBefore w:val="0"/>
        <w:kinsoku/>
        <w:wordWrap/>
        <w:overflowPunct/>
        <w:topLinePunct w:val="0"/>
        <w:autoSpaceDE/>
        <w:autoSpaceDN/>
        <w:bidi w:val="0"/>
        <w:adjustRightInd/>
        <w:snapToGrid/>
        <w:spacing w:line="360" w:lineRule="auto"/>
        <w:ind w:left="239" w:leftChars="114" w:firstLine="360" w:firstLineChars="150"/>
        <w:textAlignment w:val="auto"/>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执行通用条款第9.1(3)款。</w:t>
      </w:r>
    </w:p>
    <w:p w14:paraId="38B3FA04">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（2）向发包人提供的办公和生活房屋及设施的要求：</w:t>
      </w:r>
      <w:r>
        <w:rPr>
          <w:rFonts w:hint="eastAsia" w:ascii="宋体" w:hAnsi="宋体" w:eastAsia="宋体" w:cs="宋体"/>
          <w:sz w:val="24"/>
          <w:szCs w:val="24"/>
          <w:u w:val="single"/>
        </w:rPr>
        <w:t xml:space="preserve">  /  </w:t>
      </w:r>
    </w:p>
    <w:p w14:paraId="1DB62C91">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按省、市相关规定办理。</w:t>
      </w:r>
    </w:p>
    <w:p w14:paraId="0D466EEE">
      <w:pPr>
        <w:keepLines w:val="0"/>
        <w:pageBreakBefore w:val="0"/>
        <w:kinsoku/>
        <w:wordWrap/>
        <w:overflowPunct/>
        <w:topLinePunct w:val="0"/>
        <w:autoSpaceDE/>
        <w:autoSpaceDN/>
        <w:bidi w:val="0"/>
        <w:adjustRightInd/>
        <w:snapToGrid/>
        <w:spacing w:line="360" w:lineRule="auto"/>
        <w:ind w:left="0" w:leftChars="0" w:firstLine="477" w:firstLineChars="199"/>
        <w:textAlignment w:val="auto"/>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执行通用条款第9.1(6)款，交工前承包人实施保护和承担费用，竣工验收后发包人实施保护和承担费用。</w:t>
      </w:r>
    </w:p>
    <w:p w14:paraId="00C93E70">
      <w:pPr>
        <w:keepLines w:val="0"/>
        <w:pageBreakBefore w:val="0"/>
        <w:kinsoku/>
        <w:wordWrap/>
        <w:overflowPunct/>
        <w:topLinePunct w:val="0"/>
        <w:autoSpaceDE/>
        <w:autoSpaceDN/>
        <w:bidi w:val="0"/>
        <w:adjustRightInd/>
        <w:snapToGrid/>
        <w:spacing w:line="360" w:lineRule="auto"/>
        <w:ind w:left="0" w:leftChars="0" w:firstLine="477" w:firstLineChars="199"/>
        <w:textAlignment w:val="auto"/>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keepLines w:val="0"/>
        <w:pageBreakBefore w:val="0"/>
        <w:kinsoku/>
        <w:wordWrap/>
        <w:overflowPunct/>
        <w:topLinePunct w:val="0"/>
        <w:autoSpaceDE/>
        <w:autoSpaceDN/>
        <w:bidi w:val="0"/>
        <w:adjustRightInd/>
        <w:snapToGrid/>
        <w:spacing w:line="360" w:lineRule="auto"/>
        <w:ind w:left="0" w:leftChars="0" w:firstLine="477" w:firstLineChars="199"/>
        <w:textAlignment w:val="auto"/>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（1）采用固定总价合同；</w:t>
      </w:r>
    </w:p>
    <w:p w14:paraId="2ABC8048">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3、工程预付款</w:t>
      </w:r>
    </w:p>
    <w:p w14:paraId="545C063F">
      <w:pPr>
        <w:keepLines w:val="0"/>
        <w:pageBreakBefore w:val="0"/>
        <w:tabs>
          <w:tab w:val="left" w:pos="378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keepLines w:val="0"/>
        <w:pageBreakBefore w:val="0"/>
        <w:tabs>
          <w:tab w:val="left" w:pos="378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keepLines w:val="0"/>
        <w:pageBreakBefore w:val="0"/>
        <w:tabs>
          <w:tab w:val="left" w:pos="378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keepLines w:val="0"/>
        <w:pageBreakBefore w:val="0"/>
        <w:tabs>
          <w:tab w:val="left" w:pos="3780"/>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 xml:space="preserve"> </w:t>
      </w:r>
      <w:r>
        <w:rPr>
          <w:rFonts w:hint="eastAsia" w:ascii="宋体" w:hAnsi="宋体" w:eastAsia="宋体" w:cs="宋体"/>
          <w:sz w:val="24"/>
          <w:szCs w:val="24"/>
          <w:u w:val="single"/>
        </w:rPr>
        <w:t xml:space="preserve"> </w:t>
      </w:r>
    </w:p>
    <w:p w14:paraId="4EA4A94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五、工程变更</w:t>
      </w:r>
    </w:p>
    <w:p w14:paraId="0245A1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DDCEB82">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2、竣工结算</w:t>
      </w:r>
    </w:p>
    <w:p w14:paraId="28DB9C4A">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2、争议</w:t>
      </w:r>
    </w:p>
    <w:p w14:paraId="2C0DF75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keepLines w:val="0"/>
        <w:pageBreakBefore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keepLines w:val="0"/>
        <w:pageBreakBefore w:val="0"/>
        <w:kinsoku/>
        <w:wordWrap/>
        <w:overflowPunct/>
        <w:topLinePunct w:val="0"/>
        <w:autoSpaceDE/>
        <w:autoSpaceDN/>
        <w:bidi w:val="0"/>
        <w:adjustRightInd/>
        <w:snapToGrid/>
        <w:spacing w:line="360" w:lineRule="auto"/>
        <w:ind w:left="0" w:leftChars="0"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八、其他</w:t>
      </w:r>
    </w:p>
    <w:p w14:paraId="6A733D68">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2、保险</w:t>
      </w:r>
    </w:p>
    <w:p w14:paraId="1917CB85">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keepLines w:val="0"/>
        <w:pageBreakBefore w:val="0"/>
        <w:kinsoku/>
        <w:wordWrap/>
        <w:overflowPunct/>
        <w:topLinePunct w:val="0"/>
        <w:autoSpaceDE/>
        <w:autoSpaceDN/>
        <w:bidi w:val="0"/>
        <w:adjustRightInd/>
        <w:snapToGrid/>
        <w:spacing w:line="360" w:lineRule="auto"/>
        <w:ind w:left="0" w:leftChars="0"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执行通用条款44条。</w:t>
      </w:r>
    </w:p>
    <w:p w14:paraId="0C1DDA28">
      <w:pPr>
        <w:keepLines w:val="0"/>
        <w:pageBreakBefore w:val="0"/>
        <w:kinsoku/>
        <w:wordWrap/>
        <w:overflowPunct/>
        <w:topLinePunct w:val="0"/>
        <w:autoSpaceDE/>
        <w:autoSpaceDN/>
        <w:bidi w:val="0"/>
        <w:adjustRightInd/>
        <w:snapToGrid/>
        <w:spacing w:line="360" w:lineRule="auto"/>
        <w:ind w:left="0" w:leftChars="0" w:firstLine="360" w:firstLineChars="150"/>
        <w:textAlignment w:val="auto"/>
        <w:rPr>
          <w:rFonts w:hint="eastAsia" w:ascii="宋体" w:hAnsi="宋体" w:eastAsia="宋体" w:cs="宋体"/>
          <w:sz w:val="24"/>
          <w:szCs w:val="24"/>
          <w:u w:val="single"/>
        </w:rPr>
      </w:pPr>
      <w:r>
        <w:rPr>
          <w:rFonts w:hint="eastAsia" w:ascii="宋体" w:hAnsi="宋体" w:eastAsia="宋体" w:cs="宋体"/>
          <w:sz w:val="24"/>
          <w:szCs w:val="24"/>
        </w:rPr>
        <w:t>发包人委托承包人办理的保险事项：</w:t>
      </w:r>
      <w:r>
        <w:rPr>
          <w:rFonts w:hint="eastAsia" w:ascii="宋体" w:hAnsi="宋体" w:eastAsia="宋体" w:cs="宋体"/>
          <w:sz w:val="24"/>
          <w:szCs w:val="24"/>
          <w:u w:val="single"/>
        </w:rPr>
        <w:t xml:space="preserve">    /   </w:t>
      </w:r>
    </w:p>
    <w:p w14:paraId="346EF7BC">
      <w:pPr>
        <w:keepLines w:val="0"/>
        <w:pageBreakBefore w:val="0"/>
        <w:kinsoku/>
        <w:wordWrap/>
        <w:overflowPunct/>
        <w:topLinePunct w:val="0"/>
        <w:autoSpaceDE/>
        <w:autoSpaceDN/>
        <w:bidi w:val="0"/>
        <w:adjustRightInd/>
        <w:snapToGrid/>
        <w:spacing w:line="360" w:lineRule="auto"/>
        <w:ind w:left="0" w:leftChars="0"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keepNext w:val="0"/>
        <w:keepLines w:val="0"/>
        <w:pageBreakBefore w:val="0"/>
        <w:widowControl w:val="0"/>
        <w:kinsoku/>
        <w:wordWrap/>
        <w:overflowPunct/>
        <w:topLinePunct w:val="0"/>
        <w:autoSpaceDE/>
        <w:autoSpaceDN/>
        <w:bidi w:val="0"/>
        <w:adjustRightInd/>
        <w:snapToGrid/>
        <w:spacing w:line="360" w:lineRule="auto"/>
        <w:ind w:left="0" w:leftChars="0" w:firstLine="720" w:firstLineChars="3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3、合同份数</w:t>
      </w:r>
      <w:r>
        <w:rPr>
          <w:rFonts w:hint="eastAsia" w:ascii="宋体" w:hAnsi="宋体" w:eastAsia="宋体" w:cs="宋体"/>
          <w:sz w:val="24"/>
          <w:szCs w:val="24"/>
          <w:u w:val="single"/>
          <w:lang w:val="en-US" w:eastAsia="zh-CN"/>
        </w:rPr>
        <w:t xml:space="preserve">              </w:t>
      </w:r>
    </w:p>
    <w:p w14:paraId="224A7BA2">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keepLines w:val="0"/>
        <w:pageBreakBefore w:val="0"/>
        <w:kinsoku/>
        <w:wordWrap/>
        <w:overflowPunct/>
        <w:topLinePunct w:val="0"/>
        <w:autoSpaceDE/>
        <w:autoSpaceDN/>
        <w:bidi w:val="0"/>
        <w:adjustRightInd/>
        <w:snapToGrid/>
        <w:spacing w:line="360" w:lineRule="auto"/>
        <w:ind w:left="0" w:leftChars="0" w:firstLine="630"/>
        <w:textAlignment w:val="auto"/>
        <w:rPr>
          <w:rFonts w:hint="eastAsia" w:ascii="宋体" w:hAnsi="宋体" w:eastAsia="宋体" w:cs="宋体"/>
          <w:sz w:val="24"/>
          <w:szCs w:val="24"/>
        </w:rPr>
      </w:pPr>
      <w:r>
        <w:rPr>
          <w:rFonts w:hint="eastAsia" w:ascii="宋体" w:hAnsi="宋体" w:eastAsia="宋体" w:cs="宋体"/>
          <w:sz w:val="24"/>
          <w:szCs w:val="24"/>
        </w:rPr>
        <w:t>4、补充条款</w:t>
      </w:r>
    </w:p>
    <w:p w14:paraId="4DFB06A1">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p>
    <w:p w14:paraId="4D339026">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p>
    <w:p w14:paraId="3AC46CBF">
      <w:pPr>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keepLines w:val="0"/>
        <w:pageBreakBefore w:val="0"/>
        <w:widowControl/>
        <w:kinsoku/>
        <w:wordWrap/>
        <w:overflowPunct/>
        <w:topLinePunct w:val="0"/>
        <w:autoSpaceDE/>
        <w:autoSpaceDN/>
        <w:bidi w:val="0"/>
        <w:adjustRightInd/>
        <w:snapToGrid/>
        <w:spacing w:line="360" w:lineRule="auto"/>
        <w:ind w:left="0" w:leftChars="0" w:firstLine="600" w:firstLineChars="250"/>
        <w:jc w:val="left"/>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keepLines w:val="0"/>
        <w:pageBreakBefore w:val="0"/>
        <w:kinsoku/>
        <w:wordWrap/>
        <w:overflowPunct/>
        <w:topLinePunct w:val="0"/>
        <w:autoSpaceDE/>
        <w:autoSpaceDN/>
        <w:bidi w:val="0"/>
        <w:adjustRightInd/>
        <w:snapToGrid/>
        <w:spacing w:line="360" w:lineRule="auto"/>
        <w:ind w:left="0" w:leftChars="0" w:firstLine="837" w:firstLineChars="349"/>
        <w:textAlignment w:val="auto"/>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keepLines w:val="0"/>
        <w:pageBreakBefore w:val="0"/>
        <w:kinsoku/>
        <w:wordWrap/>
        <w:overflowPunct/>
        <w:topLinePunct w:val="0"/>
        <w:autoSpaceDE/>
        <w:autoSpaceDN/>
        <w:bidi w:val="0"/>
        <w:adjustRightInd/>
        <w:snapToGrid/>
        <w:spacing w:line="360" w:lineRule="auto"/>
        <w:ind w:left="0" w:leftChars="0" w:firstLine="837" w:firstLineChars="349"/>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p>
    <w:p w14:paraId="132C2FB7">
      <w:pPr>
        <w:keepLines w:val="0"/>
        <w:pageBreakBefore w:val="0"/>
        <w:kinsoku/>
        <w:wordWrap/>
        <w:overflowPunct/>
        <w:topLinePunct w:val="0"/>
        <w:autoSpaceDE/>
        <w:autoSpaceDN/>
        <w:bidi w:val="0"/>
        <w:adjustRightInd/>
        <w:snapToGrid/>
        <w:spacing w:line="360" w:lineRule="auto"/>
        <w:ind w:left="0" w:leftChars="0" w:firstLine="837" w:firstLineChars="349"/>
        <w:textAlignment w:val="auto"/>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keepLines w:val="0"/>
        <w:pageBreakBefore w:val="0"/>
        <w:kinsoku/>
        <w:wordWrap/>
        <w:overflowPunct/>
        <w:topLinePunct w:val="0"/>
        <w:autoSpaceDE/>
        <w:autoSpaceDN/>
        <w:bidi w:val="0"/>
        <w:adjustRightInd/>
        <w:snapToGrid/>
        <w:spacing w:line="360" w:lineRule="auto"/>
        <w:ind w:left="0" w:leftChars="0" w:firstLine="837" w:firstLineChars="349"/>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keepLines w:val="0"/>
        <w:pageBreakBefore w:val="0"/>
        <w:kinsoku/>
        <w:wordWrap/>
        <w:overflowPunct/>
        <w:topLinePunct w:val="0"/>
        <w:autoSpaceDE/>
        <w:autoSpaceDN/>
        <w:bidi w:val="0"/>
        <w:adjustRightInd/>
        <w:snapToGrid/>
        <w:spacing w:line="360" w:lineRule="auto"/>
        <w:ind w:left="0" w:leftChars="0"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keepLines w:val="0"/>
        <w:pageBreakBefore w:val="0"/>
        <w:kinsoku/>
        <w:wordWrap/>
        <w:overflowPunct/>
        <w:topLinePunct w:val="0"/>
        <w:autoSpaceDE/>
        <w:autoSpaceDN/>
        <w:bidi w:val="0"/>
        <w:adjustRightInd/>
        <w:snapToGrid/>
        <w:spacing w:line="360" w:lineRule="auto"/>
        <w:ind w:left="0" w:leftChars="0" w:firstLine="746" w:firstLineChars="311"/>
        <w:textAlignment w:val="auto"/>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keepLines w:val="0"/>
        <w:pageBreakBefore w:val="0"/>
        <w:kinsoku/>
        <w:wordWrap/>
        <w:overflowPunct/>
        <w:topLinePunct w:val="0"/>
        <w:autoSpaceDE/>
        <w:autoSpaceDN/>
        <w:bidi w:val="0"/>
        <w:adjustRightInd/>
        <w:snapToGrid/>
        <w:spacing w:line="360" w:lineRule="auto"/>
        <w:ind w:left="0" w:leftChars="0" w:firstLine="746" w:firstLineChars="311"/>
        <w:textAlignment w:val="auto"/>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4AFAD232">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679E9282">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个采暖期、供冷期；</w:t>
      </w:r>
    </w:p>
    <w:p w14:paraId="5CAFB309">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3ACF5347">
      <w:pPr>
        <w:keepLines w:val="0"/>
        <w:pageBreakBefore w:val="0"/>
        <w:kinsoku/>
        <w:wordWrap/>
        <w:overflowPunct/>
        <w:topLinePunct w:val="0"/>
        <w:autoSpaceDE/>
        <w:autoSpaceDN/>
        <w:bidi w:val="0"/>
        <w:adjustRightInd/>
        <w:snapToGrid/>
        <w:spacing w:line="360" w:lineRule="auto"/>
        <w:ind w:left="0" w:leftChars="0" w:firstLine="120" w:firstLineChars="5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keepLines w:val="0"/>
        <w:pageBreakBefore w:val="0"/>
        <w:kinsoku/>
        <w:wordWrap/>
        <w:overflowPunct/>
        <w:topLinePunct w:val="0"/>
        <w:autoSpaceDE/>
        <w:autoSpaceDN/>
        <w:bidi w:val="0"/>
        <w:adjustRightInd/>
        <w:snapToGrid/>
        <w:spacing w:line="360" w:lineRule="auto"/>
        <w:ind w:left="0" w:leftChars="0" w:firstLine="746" w:firstLineChars="311"/>
        <w:textAlignment w:val="auto"/>
        <w:rPr>
          <w:rFonts w:hint="eastAsia" w:ascii="宋体" w:hAnsi="宋体" w:eastAsia="宋体" w:cs="宋体"/>
          <w:sz w:val="24"/>
          <w:szCs w:val="24"/>
          <w:u w:val="single"/>
        </w:rPr>
      </w:pPr>
      <w:r>
        <w:rPr>
          <w:rFonts w:hint="eastAsia" w:ascii="宋体" w:hAnsi="宋体" w:eastAsia="宋体" w:cs="宋体"/>
          <w:sz w:val="24"/>
          <w:szCs w:val="24"/>
        </w:rPr>
        <w:t>质量保修期自工程竣工验收合格之日起计算。</w:t>
      </w:r>
    </w:p>
    <w:p w14:paraId="5A9EF4DC">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三、质量保修责任</w:t>
      </w:r>
    </w:p>
    <w:p w14:paraId="1C3FAF0E">
      <w:pPr>
        <w:keepLines w:val="0"/>
        <w:pageBreakBefore w:val="0"/>
        <w:kinsoku/>
        <w:wordWrap/>
        <w:overflowPunct/>
        <w:topLinePunct w:val="0"/>
        <w:autoSpaceDE/>
        <w:autoSpaceDN/>
        <w:bidi w:val="0"/>
        <w:adjustRightInd/>
        <w:snapToGrid/>
        <w:spacing w:line="360" w:lineRule="auto"/>
        <w:ind w:left="0" w:leftChars="0" w:firstLine="506" w:firstLineChars="211"/>
        <w:textAlignment w:val="auto"/>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1、属于保修范围和内容的项目，承包人应在接到修理通知之日后7天内派人修理。承包人不在约定期限内派人修理，发包人可委托其他人员修理，保修费用从质量保修金内扣除。</w:t>
      </w:r>
    </w:p>
    <w:p w14:paraId="364B702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keepLines w:val="0"/>
        <w:pageBreakBefore w:val="0"/>
        <w:kinsoku/>
        <w:wordWrap/>
        <w:overflowPunct/>
        <w:topLinePunct w:val="0"/>
        <w:autoSpaceDE/>
        <w:autoSpaceDN/>
        <w:bidi w:val="0"/>
        <w:adjustRightInd/>
        <w:snapToGrid/>
        <w:spacing w:line="360" w:lineRule="auto"/>
        <w:ind w:left="0" w:leftChars="0" w:firstLine="626" w:firstLineChars="261"/>
        <w:textAlignment w:val="auto"/>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本工程双方约定承包人向发包人支付工程质量保修金金额为</w:t>
      </w:r>
      <w:r>
        <w:rPr>
          <w:rFonts w:hint="eastAsia" w:ascii="宋体" w:hAnsi="宋体" w:eastAsia="宋体" w:cs="宋体"/>
          <w:sz w:val="24"/>
          <w:szCs w:val="24"/>
          <w:u w:val="single"/>
        </w:rPr>
        <w:t xml:space="preserve">     </w:t>
      </w:r>
      <w:r>
        <w:rPr>
          <w:rFonts w:hint="eastAsia" w:ascii="宋体" w:hAnsi="宋体" w:eastAsia="宋体" w:cs="宋体"/>
          <w:sz w:val="24"/>
          <w:szCs w:val="24"/>
        </w:rPr>
        <w:t>，质量保修金银行利率为</w:t>
      </w:r>
      <w:r>
        <w:rPr>
          <w:rFonts w:hint="eastAsia" w:ascii="宋体" w:hAnsi="宋体" w:eastAsia="宋体" w:cs="宋体"/>
          <w:sz w:val="24"/>
          <w:szCs w:val="24"/>
          <w:u w:val="single"/>
        </w:rPr>
        <w:t xml:space="preserve">      /      </w:t>
      </w:r>
    </w:p>
    <w:p w14:paraId="71EFD63D">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六、其它</w:t>
      </w:r>
    </w:p>
    <w:p w14:paraId="6560AD3B">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24F56CC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发  包  人（公章）：</w:t>
      </w:r>
    </w:p>
    <w:p w14:paraId="5360844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4AD1DFC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6C585B9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p>
    <w:p w14:paraId="461C239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063CF76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承  包  人（公章）：</w:t>
      </w:r>
    </w:p>
    <w:p w14:paraId="6CE7C3A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29E98BD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bookmarkStart w:id="0" w:name="_GoBack"/>
      <w:bookmarkEnd w:id="0"/>
      <w:r>
        <w:rPr>
          <w:rFonts w:hint="eastAsia" w:ascii="宋体" w:hAnsi="宋体" w:eastAsia="宋体" w:cs="宋体"/>
          <w:sz w:val="24"/>
          <w:szCs w:val="24"/>
        </w:rPr>
        <w:t>法定代表人（签字）：</w:t>
      </w:r>
    </w:p>
    <w:p w14:paraId="0528623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p>
    <w:p w14:paraId="44E0566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kern w:val="0"/>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p>
    <w:p w14:paraId="247734B8">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C697F99"/>
    <w:rsid w:val="3E4038DB"/>
    <w:rsid w:val="5AEC6580"/>
    <w:rsid w:val="77686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3158</Words>
  <Characters>3192</Characters>
  <Lines>0</Lines>
  <Paragraphs>0</Paragraphs>
  <TotalTime>6</TotalTime>
  <ScaleCrop>false</ScaleCrop>
  <LinksUpToDate>false</LinksUpToDate>
  <CharactersWithSpaces>4416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HAH.A WU</cp:lastModifiedBy>
  <dcterms:modified xsi:type="dcterms:W3CDTF">2025-06-25T13:53:24Z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6019907968204ACA8C6C013A528695A5_13</vt:lpwstr>
  </property>
  <property fmtid="{D5CDD505-2E9C-101B-9397-08002B2CF9AE}" pid="4" name="KSOTemplateDocerSaveRecord">
    <vt:lpwstr>eyJoZGlkIjoiNGUxZTRkMjBkOTQ1YTMxNGRmMDcwYmQzMmYyOGZhOWQiLCJ1c2VySWQiOiI1NTYxNjE3ODIifQ==</vt:lpwstr>
  </property>
</Properties>
</file>