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版本号：YCH-2025-015.1B120250704002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南郑区农村集体经济组织会计咨询服务项目(二次)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YCH-2025-015.1B1</w:t>
      </w:r>
      <w:r>
        <w:br/>
      </w:r>
      <w:r>
        <w:br/>
      </w:r>
      <w:r>
        <w:br/>
      </w:r>
    </w:p>
    <w:p>
      <w:pPr>
        <w:pStyle w:val="null3"/>
        <w:jc w:val="center"/>
        <w:outlineLvl w:val="2"/>
      </w:pPr>
      <w:r>
        <w:rPr>
          <w:rFonts w:ascii="仿宋_GB2312" w:hAnsi="仿宋_GB2312" w:cs="仿宋_GB2312" w:eastAsia="仿宋_GB2312"/>
          <w:sz w:val="28"/>
          <w:b/>
        </w:rPr>
        <w:t>汉中市南郑区农村合作经济与社会事务服务中心</w:t>
      </w:r>
    </w:p>
    <w:p>
      <w:pPr>
        <w:pStyle w:val="null3"/>
        <w:jc w:val="center"/>
        <w:outlineLvl w:val="2"/>
      </w:pPr>
      <w:r>
        <w:rPr>
          <w:rFonts w:ascii="仿宋_GB2312" w:hAnsi="仿宋_GB2312" w:cs="仿宋_GB2312" w:eastAsia="仿宋_GB2312"/>
          <w:sz w:val="28"/>
          <w:b/>
        </w:rPr>
        <w:t>陕西元策慧项目管理有限公司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陕西元策慧项目管理有限公司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汉中市南郑区农村合作经济与社会事务服务中心</w:t>
      </w:r>
      <w:r>
        <w:rPr>
          <w:rFonts w:ascii="仿宋_GB2312" w:hAnsi="仿宋_GB2312" w:cs="仿宋_GB2312" w:eastAsia="仿宋_GB2312"/>
        </w:rPr>
        <w:t>委托，拟对</w:t>
      </w:r>
      <w:r>
        <w:rPr>
          <w:rFonts w:ascii="仿宋_GB2312" w:hAnsi="仿宋_GB2312" w:cs="仿宋_GB2312" w:eastAsia="仿宋_GB2312"/>
        </w:rPr>
        <w:t>南郑区农村集体经济组织会计咨询服务项目(二次)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YCH-2025-015.1B1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南郑区农村集体经济组织会计咨询服务项目(二次)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过政府购买服务，委托给具有相应会计资格和资质的会计代理机构全面提升村级合作经济组织财务管理水平和质量，建立健全村级会计制度；设置齐全的账簿科目，建立完整的凭证账簿；账簿要求做到账账相符、账实相符、账表相符。</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采购包1（1）：属于专门面向中小企业采购。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1、1.法人或者其他组织的营业执照等证明文件，自然人的身份证明文件； 2.拟派项目负责人须具有会计师中级及以上证书； 3.法定代表人授权书（附法定代表人、被授权人身份证复印件）及被授权人身份证（法定代表人参加投标只需提供本人身份证）； 4.须熟悉农村集体经济组织相关会计制度及《会计法》《审计法》等法律法规和专业规范； 5.投标人须提供《汉中市政府采购供应商资格承诺函》；：达到要求</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汉中市南郑区农村合作经济与社会事务服务中心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南郑区汉山街道办青年路26号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汉中市南郑区农村合作经济与社会事务服务中心经办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0916-5519655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陕西元策慧项目管理有限公司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汉中市南郑区英郦庄园小区C2号楼1单元201室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0916-5368111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开户名称：陕西元策慧项目管理有限公司</w:t>
            </w:r>
          </w:p>
          <w:p>
            <w:pPr>
              <w:pStyle w:val="null3"/>
            </w:pPr>
            <w:r>
              <w:rPr>
                <w:rFonts w:ascii="仿宋_GB2312" w:hAnsi="仿宋_GB2312" w:cs="仿宋_GB2312" w:eastAsia="仿宋_GB2312"/>
              </w:rPr>
              <w:t>开户银行：长安银行股份有限公司汉中分行营业部</w:t>
            </w:r>
          </w:p>
          <w:p>
            <w:pPr>
              <w:pStyle w:val="null3"/>
            </w:pPr>
            <w:r>
              <w:rPr>
                <w:rFonts w:ascii="仿宋_GB2312" w:hAnsi="仿宋_GB2312" w:cs="仿宋_GB2312" w:eastAsia="仿宋_GB2312"/>
              </w:rPr>
              <w:t>银行账号：8060 6000 1421 0121 93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代理服务费收费标准：采购代理服务费依据《国家计委关于印发招标代理服务收费管理暂行办法的通知》（计价格【2002】1980号）文件规定标准收取。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汉中市南郑区农村合作经济与社会事务服务中心</w:t>
      </w:r>
      <w:r>
        <w:rPr>
          <w:rFonts w:ascii="仿宋_GB2312" w:hAnsi="仿宋_GB2312" w:cs="仿宋_GB2312" w:eastAsia="仿宋_GB2312"/>
        </w:rPr>
        <w:t>和</w:t>
      </w:r>
      <w:r>
        <w:rPr>
          <w:rFonts w:ascii="仿宋_GB2312" w:hAnsi="仿宋_GB2312" w:cs="仿宋_GB2312" w:eastAsia="仿宋_GB2312"/>
        </w:rPr>
        <w:t>陕西元策慧项目管理有限公司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汉中市南郑区农村合作经济与社会事务服务中心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陕西元策慧项目管理有限公司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汉中市南郑区农村合作经济与社会事务服务中心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陕西元策慧项目管理有限公司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达到甲方要求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陕西元策慧项目管理有限公司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陕西元策慧项目管理有限公司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陕西元策慧项目管理有限公司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联系人：周先生</w:t>
      </w:r>
    </w:p>
    <w:p>
      <w:pPr>
        <w:pStyle w:val="null3"/>
      </w:pPr>
      <w:r>
        <w:rPr>
          <w:rFonts w:ascii="仿宋_GB2312" w:hAnsi="仿宋_GB2312" w:cs="仿宋_GB2312" w:eastAsia="仿宋_GB2312"/>
        </w:rPr>
        <w:t>联系电话：0916-5368111</w:t>
      </w:r>
    </w:p>
    <w:p>
      <w:pPr>
        <w:pStyle w:val="null3"/>
      </w:pPr>
      <w:r>
        <w:rPr>
          <w:rFonts w:ascii="仿宋_GB2312" w:hAnsi="仿宋_GB2312" w:cs="仿宋_GB2312" w:eastAsia="仿宋_GB2312"/>
        </w:rPr>
        <w:t>地址：汉中市南郑区英郦庄园小区 C2 号楼 1 单元 201 室</w:t>
      </w:r>
    </w:p>
    <w:p>
      <w:pPr>
        <w:pStyle w:val="null3"/>
      </w:pPr>
      <w:r>
        <w:rPr>
          <w:rFonts w:ascii="仿宋_GB2312" w:hAnsi="仿宋_GB2312" w:cs="仿宋_GB2312" w:eastAsia="仿宋_GB2312"/>
        </w:rPr>
        <w:t>邮编：723102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政府购买服务，委托给具有相应会计资格和资质的会计代理机构全面提升村级合作经济组织财务管理水平和质量，建立健全村级会计制度；设置齐全的账簿科目，建立完整的凭证账簿；账簿要求做到账账相符、账实相符、账表相符。</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农村集体经济组织会计咨询服务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标的名称：农村集体经济组织会计咨询服务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向</w:t>
            </w:r>
            <w:r>
              <w:rPr>
                <w:rFonts w:ascii="仿宋_GB2312" w:hAnsi="仿宋_GB2312" w:cs="仿宋_GB2312" w:eastAsia="仿宋_GB2312"/>
                <w:sz w:val="21"/>
              </w:rPr>
              <w:t>311</w:t>
            </w:r>
            <w:r>
              <w:rPr>
                <w:rFonts w:ascii="仿宋_GB2312" w:hAnsi="仿宋_GB2312" w:cs="仿宋_GB2312" w:eastAsia="仿宋_GB2312"/>
                <w:sz w:val="21"/>
              </w:rPr>
              <w:t>个村</w:t>
            </w:r>
            <w:r>
              <w:rPr>
                <w:rFonts w:ascii="仿宋_GB2312" w:hAnsi="仿宋_GB2312" w:cs="仿宋_GB2312" w:eastAsia="仿宋_GB2312"/>
                <w:sz w:val="21"/>
              </w:rPr>
              <w:t>(</w:t>
            </w:r>
            <w:r>
              <w:rPr>
                <w:rFonts w:ascii="仿宋_GB2312" w:hAnsi="仿宋_GB2312" w:cs="仿宋_GB2312" w:eastAsia="仿宋_GB2312"/>
                <w:sz w:val="21"/>
              </w:rPr>
              <w:t>股份</w:t>
            </w:r>
            <w:r>
              <w:rPr>
                <w:rFonts w:ascii="仿宋_GB2312" w:hAnsi="仿宋_GB2312" w:cs="仿宋_GB2312" w:eastAsia="仿宋_GB2312"/>
                <w:sz w:val="21"/>
              </w:rPr>
              <w:t>)</w:t>
            </w:r>
            <w:r>
              <w:rPr>
                <w:rFonts w:ascii="仿宋_GB2312" w:hAnsi="仿宋_GB2312" w:cs="仿宋_GB2312" w:eastAsia="仿宋_GB2312"/>
                <w:sz w:val="21"/>
              </w:rPr>
              <w:t>经济合作社按照《村集体经济组织会计制度》规定提供代理记账相关服务；向</w:t>
            </w:r>
            <w:r>
              <w:rPr>
                <w:rFonts w:ascii="仿宋_GB2312" w:hAnsi="仿宋_GB2312" w:cs="仿宋_GB2312" w:eastAsia="仿宋_GB2312"/>
                <w:sz w:val="21"/>
              </w:rPr>
              <w:t>114</w:t>
            </w:r>
            <w:r>
              <w:rPr>
                <w:rFonts w:ascii="仿宋_GB2312" w:hAnsi="仿宋_GB2312" w:cs="仿宋_GB2312" w:eastAsia="仿宋_GB2312"/>
                <w:sz w:val="21"/>
              </w:rPr>
              <w:t>个扶贫互助合作社按照《农民专业合作社财务会计制度》规定提供代理记账相关服务；向</w:t>
            </w:r>
            <w:r>
              <w:rPr>
                <w:rFonts w:ascii="仿宋_GB2312" w:hAnsi="仿宋_GB2312" w:cs="仿宋_GB2312" w:eastAsia="仿宋_GB2312"/>
                <w:sz w:val="21"/>
              </w:rPr>
              <w:t>130</w:t>
            </w:r>
            <w:r>
              <w:rPr>
                <w:rFonts w:ascii="仿宋_GB2312" w:hAnsi="仿宋_GB2312" w:cs="仿宋_GB2312" w:eastAsia="仿宋_GB2312"/>
                <w:sz w:val="21"/>
              </w:rPr>
              <w:t>个村级扶贫互助协会按照《民间非盈利组织会计制度》规定提供代理记账相关服务；为全区</w:t>
            </w:r>
            <w:r>
              <w:rPr>
                <w:rFonts w:ascii="仿宋_GB2312" w:hAnsi="仿宋_GB2312" w:cs="仿宋_GB2312" w:eastAsia="仿宋_GB2312"/>
                <w:sz w:val="21"/>
              </w:rPr>
              <w:t>3100</w:t>
            </w:r>
            <w:r>
              <w:rPr>
                <w:rFonts w:ascii="仿宋_GB2312" w:hAnsi="仿宋_GB2312" w:cs="仿宋_GB2312" w:eastAsia="仿宋_GB2312"/>
                <w:sz w:val="21"/>
              </w:rPr>
              <w:t>个村民小组按照上级要求，逐步提供代理记账服务；为“陕农经”信息平台提供村级财务线上记账、线上支付审核和资产、资源台帐录入、更新等服务</w:t>
            </w:r>
            <w:r>
              <w:rPr>
                <w:rFonts w:ascii="仿宋_GB2312" w:hAnsi="仿宋_GB2312" w:cs="仿宋_GB2312" w:eastAsia="仿宋_GB2312"/>
                <w:sz w:val="21"/>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需要提供会计师证书</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达到行业标准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达到甲方要求后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1、供应商应按照合同规定的期限完成服务及验收，若不能按期完成，情节严重的采购人有权解除合同，并视情节处以不低于合同价款30%的违约金，同时追究供应商的违约责任。 2、双方中任何一方违反本合同保密条款的，应当向对方支付违约金。</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残疾人福利性单位声明函 中小企业声明函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1.法人或者其他组织的营业执照等证明文件，自然人的身份证明文件； 2.拟派项目负责人须具有会计师中级及以上证书； 3.法定代表人授权书（附法定代表人、被授权人身份证复印件）及被授权人身份证（法定代表人参加投标只需提供本人身份证）； 4.须熟悉农村集体经济组织相关会计制度及《会计法》《审计法》等法律法规和专业规范； 5.投标人须提供《汉中市政府采购供应商资格承诺函》；</w:t>
            </w:r>
          </w:p>
        </w:tc>
        <w:tc>
          <w:tcPr>
            <w:tcW w:type="dxa" w:w="3322"/>
          </w:tcPr>
          <w:p>
            <w:pPr>
              <w:pStyle w:val="null3"/>
            </w:pPr>
            <w:r>
              <w:rPr>
                <w:rFonts w:ascii="仿宋_GB2312" w:hAnsi="仿宋_GB2312" w:cs="仿宋_GB2312" w:eastAsia="仿宋_GB2312"/>
              </w:rPr>
              <w:t>达到要求</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商务部分</w:t>
            </w:r>
          </w:p>
        </w:tc>
        <w:tc>
          <w:tcPr>
            <w:tcW w:type="dxa" w:w="2492"/>
          </w:tcPr>
          <w:p>
            <w:pPr>
              <w:pStyle w:val="null3"/>
            </w:pPr>
            <w:r>
              <w:rPr>
                <w:rFonts w:ascii="仿宋_GB2312" w:hAnsi="仿宋_GB2312" w:cs="仿宋_GB2312" w:eastAsia="仿宋_GB2312"/>
              </w:rPr>
              <w:t>1、项目履约能力7分：（1）拟派项目负责人情况：取得中级及以上会计师证书的，得 4 分；初级以下不得分。供应商应当在响应文件中提供会计师证书复印件，不提供，不得分。（2）除项目负责人以外，拟派的专业人员情况：拟派的专业人员具有初级及以上会计证书的人员不少于 3人，少于 3 人不得分。本项最多 3分，供应商应当在磋商文件中提供会计师证书复印件，不提供，不得分。 2、业绩9分：磋商供应商提供同类项目业绩，每提供一个得 3 分，此项满分 9 分；（业绩以成交通知书或协议书或合同为准。）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技术部分</w:t>
            </w:r>
          </w:p>
        </w:tc>
        <w:tc>
          <w:tcPr>
            <w:tcW w:type="dxa" w:w="2492"/>
          </w:tcPr>
          <w:p>
            <w:pPr>
              <w:pStyle w:val="null3"/>
            </w:pPr>
            <w:r>
              <w:rPr>
                <w:rFonts w:ascii="仿宋_GB2312" w:hAnsi="仿宋_GB2312" w:cs="仿宋_GB2312" w:eastAsia="仿宋_GB2312"/>
              </w:rPr>
              <w:t>1、根据供应商服务方案对采购要求的响应程度。针对本项目的代理记账业务整体方案及策划，根据方案完整性、合理性、可行性进行比较得分；优秀得[13-20]分，一般得[6-13]分，较差得[0-6]分。 2、财务制度管理；0-5分 3、工作计划与管理、档案的建立与管理；0-10分。 4、是否有健全的代理记账规范；有全流程且健全的代理记账规范，得[6-10]分；有部分比较健全的代理记账规范，得[3-6]分；有代理记账规范，但不健全，得[0-3]分。 5、服务9分：项目实施的质量保证措施及项目服务承诺；0-9 分</w:t>
            </w:r>
          </w:p>
        </w:tc>
        <w:tc>
          <w:tcPr>
            <w:tcW w:type="dxa" w:w="831"/>
          </w:tcPr>
          <w:p>
            <w:pPr>
              <w:pStyle w:val="null3"/>
              <w:jc w:val="right"/>
            </w:pPr>
            <w:r>
              <w:rPr>
                <w:rFonts w:ascii="仿宋_GB2312" w:hAnsi="仿宋_GB2312" w:cs="仿宋_GB2312" w:eastAsia="仿宋_GB2312"/>
              </w:rPr>
              <w:t>54.0000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1、上限为采购预算价，即报价大于或等于上限价视为无效标； 2、以满足本次竞争性磋商文件要求的最低报价为评审基准价，其价格为满 分； 3、不享有政策优惠条件的磋商供应商报价得分=（评审基准价/报价）×30 4、全部符合政策优惠条件的磋商供应商报价得分=[评审基准价/报价*(1-6%)]×30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