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B95EC">
      <w:pPr>
        <w:keepNext w:val="0"/>
        <w:keepLines w:val="0"/>
        <w:pageBreakBefore w:val="0"/>
        <w:widowControl/>
        <w:numPr>
          <w:ilvl w:val="0"/>
          <w:numId w:val="0"/>
        </w:numPr>
        <w:kinsoku/>
        <w:wordWrap/>
        <w:overflowPunct/>
        <w:topLinePunct w:val="0"/>
        <w:autoSpaceDE/>
        <w:autoSpaceDN/>
        <w:bidi w:val="0"/>
        <w:adjustRightInd/>
        <w:snapToGrid/>
        <w:spacing w:line="600" w:lineRule="exact"/>
        <w:jc w:val="center"/>
        <w:textAlignment w:val="auto"/>
        <w:outlineLvl w:val="9"/>
        <w:rPr>
          <w:rFonts w:hint="eastAsia"/>
          <w:b/>
          <w:sz w:val="44"/>
          <w:szCs w:val="44"/>
          <w:lang w:val="en-US" w:eastAsia="zh-CN"/>
        </w:rPr>
      </w:pPr>
      <w:r>
        <w:rPr>
          <w:rFonts w:hint="eastAsia"/>
          <w:b/>
          <w:sz w:val="44"/>
          <w:szCs w:val="44"/>
          <w:lang w:val="en-US" w:eastAsia="zh-CN"/>
        </w:rPr>
        <w:t>2025年南郑区福成镇马元村中药材加工厂建设项目最高限价编制说明</w:t>
      </w:r>
    </w:p>
    <w:p w14:paraId="6E0BC480">
      <w:pPr>
        <w:keepNext w:val="0"/>
        <w:keepLines w:val="0"/>
        <w:pageBreakBefore w:val="0"/>
        <w:widowControl/>
        <w:numPr>
          <w:ilvl w:val="0"/>
          <w:numId w:val="0"/>
        </w:numPr>
        <w:kinsoku/>
        <w:wordWrap/>
        <w:overflowPunct/>
        <w:topLinePunct w:val="0"/>
        <w:autoSpaceDE/>
        <w:autoSpaceDN/>
        <w:bidi w:val="0"/>
        <w:adjustRightInd/>
        <w:snapToGrid/>
        <w:spacing w:line="620" w:lineRule="exact"/>
        <w:jc w:val="both"/>
        <w:textAlignment w:val="auto"/>
        <w:outlineLvl w:val="9"/>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致</w:t>
      </w:r>
      <w:r>
        <w:rPr>
          <w:rFonts w:hint="eastAsia" w:ascii="宋体" w:hAnsi="宋体" w:cs="宋体"/>
          <w:b/>
          <w:sz w:val="32"/>
          <w:szCs w:val="32"/>
          <w:lang w:val="en-US" w:eastAsia="zh-CN"/>
        </w:rPr>
        <w:t>南郑区福成镇人民政府</w:t>
      </w:r>
      <w:r>
        <w:rPr>
          <w:rFonts w:hint="eastAsia" w:ascii="宋体" w:hAnsi="宋体" w:eastAsia="宋体" w:cs="宋体"/>
          <w:b/>
          <w:sz w:val="32"/>
          <w:szCs w:val="32"/>
          <w:lang w:val="en-US" w:eastAsia="zh-CN"/>
        </w:rPr>
        <w:t>:</w:t>
      </w:r>
    </w:p>
    <w:p w14:paraId="1922F1E0">
      <w:pPr>
        <w:keepNext w:val="0"/>
        <w:keepLines w:val="0"/>
        <w:pageBreakBefore w:val="0"/>
        <w:widowControl/>
        <w:numPr>
          <w:ilvl w:val="0"/>
          <w:numId w:val="0"/>
        </w:numPr>
        <w:kinsoku/>
        <w:wordWrap/>
        <w:overflowPunct/>
        <w:topLinePunct w:val="0"/>
        <w:autoSpaceDE/>
        <w:autoSpaceDN/>
        <w:bidi w:val="0"/>
        <w:adjustRightInd/>
        <w:snapToGrid/>
        <w:spacing w:line="620" w:lineRule="exact"/>
        <w:ind w:firstLine="600" w:firstLineChars="200"/>
        <w:jc w:val="both"/>
        <w:textAlignment w:val="auto"/>
        <w:outlineLvl w:val="9"/>
        <w:rPr>
          <w:rFonts w:hint="eastAsia" w:ascii="宋体" w:hAnsi="宋体" w:eastAsia="宋体" w:cs="宋体"/>
          <w:b/>
          <w:bCs w:val="0"/>
          <w:sz w:val="30"/>
          <w:szCs w:val="30"/>
          <w:lang w:val="en-US" w:eastAsia="zh-CN"/>
        </w:rPr>
      </w:pPr>
      <w:r>
        <w:rPr>
          <w:rFonts w:hint="eastAsia" w:ascii="宋体" w:hAnsi="宋体" w:eastAsia="宋体" w:cs="宋体"/>
          <w:sz w:val="30"/>
          <w:szCs w:val="30"/>
        </w:rPr>
        <w:t>我公司受您单位</w:t>
      </w:r>
      <w:r>
        <w:rPr>
          <w:rFonts w:hint="eastAsia" w:ascii="宋体" w:hAnsi="宋体" w:eastAsia="宋体" w:cs="宋体"/>
          <w:sz w:val="30"/>
          <w:szCs w:val="30"/>
          <w:u w:val="none"/>
        </w:rPr>
        <w:t>委托，对</w:t>
      </w:r>
      <w:r>
        <w:rPr>
          <w:rFonts w:hint="eastAsia" w:ascii="宋体" w:hAnsi="宋体" w:eastAsia="宋体" w:cs="宋体"/>
          <w:sz w:val="30"/>
          <w:szCs w:val="30"/>
          <w:u w:val="none"/>
          <w:lang w:eastAsia="zh-CN"/>
        </w:rPr>
        <w:t>贵单位的</w:t>
      </w:r>
      <w:r>
        <w:rPr>
          <w:rFonts w:hint="eastAsia" w:ascii="宋体" w:hAnsi="宋体" w:cs="宋体"/>
          <w:sz w:val="30"/>
          <w:szCs w:val="30"/>
          <w:u w:val="none"/>
          <w:lang w:val="en-US" w:eastAsia="zh-CN"/>
        </w:rPr>
        <w:t>2025年南郑区福成镇马元村中药材加工厂建设项目</w:t>
      </w:r>
      <w:r>
        <w:rPr>
          <w:rFonts w:hint="eastAsia" w:ascii="宋体" w:hAnsi="宋体" w:eastAsia="宋体" w:cs="宋体"/>
          <w:sz w:val="30"/>
          <w:szCs w:val="30"/>
          <w:u w:val="none"/>
        </w:rPr>
        <w:t>依据国家现行造价政策编制了工程量清单最高限价，现将</w:t>
      </w:r>
      <w:r>
        <w:rPr>
          <w:rFonts w:hint="eastAsia" w:ascii="宋体" w:hAnsi="宋体" w:eastAsia="宋体" w:cs="宋体"/>
          <w:sz w:val="30"/>
          <w:szCs w:val="30"/>
        </w:rPr>
        <w:t>编制情况说明如下：</w:t>
      </w:r>
    </w:p>
    <w:p w14:paraId="1207ADC7">
      <w:pPr>
        <w:keepNext w:val="0"/>
        <w:keepLines w:val="0"/>
        <w:pageBreakBefore w:val="0"/>
        <w:widowControl/>
        <w:numPr>
          <w:ilvl w:val="0"/>
          <w:numId w:val="1"/>
        </w:numPr>
        <w:kinsoku/>
        <w:wordWrap/>
        <w:overflowPunct/>
        <w:topLinePunct w:val="0"/>
        <w:autoSpaceDE/>
        <w:autoSpaceDN/>
        <w:bidi w:val="0"/>
        <w:adjustRightInd/>
        <w:snapToGrid/>
        <w:spacing w:line="620" w:lineRule="exact"/>
        <w:jc w:val="left"/>
        <w:textAlignment w:val="auto"/>
        <w:outlineLvl w:val="9"/>
        <w:rPr>
          <w:rFonts w:hint="eastAsia" w:ascii="宋体" w:hAnsi="宋体" w:eastAsia="宋体" w:cs="宋体"/>
          <w:b w:val="0"/>
          <w:bCs/>
          <w:sz w:val="30"/>
          <w:szCs w:val="30"/>
          <w:lang w:val="en-US" w:eastAsia="zh-CN"/>
        </w:rPr>
      </w:pPr>
      <w:r>
        <w:rPr>
          <w:rFonts w:hint="eastAsia" w:ascii="宋体" w:hAnsi="宋体" w:eastAsia="宋体" w:cs="宋体"/>
          <w:b/>
          <w:sz w:val="30"/>
          <w:szCs w:val="30"/>
          <w:lang w:val="en-US" w:eastAsia="zh-CN"/>
        </w:rPr>
        <w:t>工程概况</w:t>
      </w:r>
    </w:p>
    <w:p w14:paraId="1E2775E3">
      <w:pPr>
        <w:keepNext w:val="0"/>
        <w:keepLines w:val="0"/>
        <w:pageBreakBefore w:val="0"/>
        <w:widowControl/>
        <w:numPr>
          <w:ilvl w:val="0"/>
          <w:numId w:val="0"/>
        </w:numPr>
        <w:kinsoku/>
        <w:wordWrap/>
        <w:overflowPunct/>
        <w:topLinePunct w:val="0"/>
        <w:autoSpaceDE/>
        <w:autoSpaceDN/>
        <w:bidi w:val="0"/>
        <w:adjustRightInd/>
        <w:snapToGrid/>
        <w:spacing w:line="620" w:lineRule="exact"/>
        <w:jc w:val="left"/>
        <w:textAlignment w:val="auto"/>
        <w:outlineLvl w:val="9"/>
        <w:rPr>
          <w:rFonts w:hint="default" w:ascii="宋体" w:hAnsi="宋体" w:eastAsia="宋体" w:cs="宋体"/>
          <w:b w:val="0"/>
          <w:bCs/>
          <w:sz w:val="30"/>
          <w:szCs w:val="30"/>
          <w:lang w:val="en-US" w:eastAsia="zh-CN"/>
        </w:rPr>
      </w:pPr>
      <w:r>
        <w:rPr>
          <w:rFonts w:hint="eastAsia" w:ascii="宋体" w:hAnsi="宋体" w:cs="宋体"/>
          <w:b w:val="0"/>
          <w:bCs/>
          <w:sz w:val="30"/>
          <w:szCs w:val="30"/>
          <w:lang w:val="en-US" w:eastAsia="zh-CN"/>
        </w:rPr>
        <w:t xml:space="preserve">   该项目建设地位于南郑区福成镇马元村。主要建设内容：单层砖混+轻钢结构，建筑面积354.74m2,建筑高度6.3m（檐口）。</w:t>
      </w:r>
      <w:r>
        <w:rPr>
          <w:rFonts w:hint="eastAsia" w:ascii="宋体" w:hAnsi="宋体" w:eastAsia="宋体" w:cs="宋体"/>
          <w:b w:val="0"/>
          <w:bCs/>
          <w:sz w:val="30"/>
          <w:szCs w:val="30"/>
          <w:lang w:val="en-US" w:eastAsia="zh-CN"/>
        </w:rPr>
        <w:t>±0.00-1.20m处采用240厚页岩实心砖砌体，</w:t>
      </w:r>
      <w:r>
        <w:rPr>
          <w:rFonts w:hint="eastAsia" w:ascii="宋体" w:hAnsi="宋体" w:cs="宋体"/>
          <w:b w:val="0"/>
          <w:bCs/>
          <w:sz w:val="30"/>
          <w:szCs w:val="30"/>
          <w:lang w:val="en-US" w:eastAsia="zh-CN"/>
        </w:rPr>
        <w:t>墙体1.2m以上采用100厚双层压型金属板复合保温墙板；屋面为100厚双层压型金属板复合保温屋面；卫生间铺地砖+防水；中药材收储用房采用水泥基自流平地面等。</w:t>
      </w:r>
    </w:p>
    <w:p w14:paraId="4CB95A95">
      <w:pPr>
        <w:keepNext w:val="0"/>
        <w:keepLines w:val="0"/>
        <w:pageBreakBefore w:val="0"/>
        <w:widowControl/>
        <w:numPr>
          <w:ilvl w:val="0"/>
          <w:numId w:val="1"/>
        </w:numPr>
        <w:kinsoku/>
        <w:wordWrap/>
        <w:overflowPunct/>
        <w:topLinePunct w:val="0"/>
        <w:autoSpaceDE/>
        <w:autoSpaceDN/>
        <w:bidi w:val="0"/>
        <w:adjustRightInd/>
        <w:snapToGrid/>
        <w:spacing w:line="620" w:lineRule="exact"/>
        <w:ind w:left="15" w:leftChars="-95" w:right="-178" w:rightChars="-85" w:hanging="214" w:hangingChars="71"/>
        <w:jc w:val="left"/>
        <w:textAlignment w:val="auto"/>
        <w:outlineLvl w:val="9"/>
        <w:rPr>
          <w:rFonts w:hint="eastAsia" w:ascii="宋体" w:hAnsi="宋体" w:eastAsia="宋体" w:cs="宋体"/>
          <w:b/>
          <w:bCs w:val="0"/>
          <w:sz w:val="30"/>
          <w:szCs w:val="30"/>
          <w:lang w:val="en-US" w:eastAsia="zh-CN"/>
        </w:rPr>
      </w:pPr>
      <w:r>
        <w:rPr>
          <w:rFonts w:hint="eastAsia" w:ascii="宋体" w:hAnsi="宋体" w:eastAsia="宋体" w:cs="宋体"/>
          <w:b/>
          <w:bCs w:val="0"/>
          <w:sz w:val="30"/>
          <w:szCs w:val="30"/>
          <w:lang w:val="en-US" w:eastAsia="zh-CN"/>
        </w:rPr>
        <w:t>编制依据</w:t>
      </w:r>
    </w:p>
    <w:p w14:paraId="184AA632">
      <w:pPr>
        <w:pStyle w:val="2"/>
        <w:keepNext w:val="0"/>
        <w:keepLines w:val="0"/>
        <w:pageBreakBefore w:val="0"/>
        <w:widowControl/>
        <w:tabs>
          <w:tab w:val="left" w:pos="540"/>
          <w:tab w:val="left" w:pos="3420"/>
          <w:tab w:val="left" w:pos="3600"/>
          <w:tab w:val="left" w:pos="3960"/>
          <w:tab w:val="left" w:pos="4680"/>
        </w:tabs>
        <w:kinsoku/>
        <w:wordWrap/>
        <w:overflowPunct/>
        <w:topLinePunct w:val="0"/>
        <w:autoSpaceDE/>
        <w:autoSpaceDN/>
        <w:bidi w:val="0"/>
        <w:adjustRightInd/>
        <w:snapToGrid/>
        <w:spacing w:line="620" w:lineRule="exact"/>
        <w:ind w:left="0" w:leftChars="0" w:firstLine="600" w:firstLineChars="200"/>
        <w:textAlignment w:val="auto"/>
        <w:outlineLvl w:val="9"/>
        <w:rPr>
          <w:rFonts w:hint="eastAsia" w:ascii="宋体" w:hAnsi="宋体" w:eastAsia="宋体" w:cs="宋体"/>
          <w:sz w:val="30"/>
          <w:szCs w:val="30"/>
          <w:lang w:eastAsia="zh-CN"/>
        </w:rPr>
      </w:pPr>
      <w:r>
        <w:rPr>
          <w:rFonts w:hint="eastAsia" w:ascii="宋体" w:hAnsi="宋体" w:eastAsia="宋体" w:cs="宋体"/>
          <w:sz w:val="30"/>
          <w:szCs w:val="30"/>
          <w:lang w:val="en-US" w:eastAsia="zh-CN"/>
        </w:rPr>
        <w:t>1</w:t>
      </w:r>
      <w:r>
        <w:rPr>
          <w:rFonts w:hint="eastAsia" w:ascii="宋体" w:hAnsi="宋体" w:eastAsia="宋体" w:cs="宋体"/>
          <w:sz w:val="30"/>
          <w:szCs w:val="30"/>
        </w:rPr>
        <w:t>.按照《陕西省</w:t>
      </w:r>
      <w:r>
        <w:rPr>
          <w:rFonts w:hint="eastAsia" w:ascii="宋体" w:hAnsi="宋体" w:eastAsia="宋体" w:cs="宋体"/>
          <w:sz w:val="30"/>
          <w:szCs w:val="30"/>
          <w:lang w:val="en-US" w:eastAsia="zh-CN"/>
        </w:rPr>
        <w:t>建筑工程量</w:t>
      </w:r>
      <w:r>
        <w:rPr>
          <w:rFonts w:hint="eastAsia" w:ascii="宋体" w:hAnsi="宋体" w:eastAsia="宋体" w:cs="宋体"/>
          <w:sz w:val="30"/>
          <w:szCs w:val="30"/>
          <w:lang w:eastAsia="zh-CN"/>
        </w:rPr>
        <w:t>计价规则</w:t>
      </w:r>
      <w:r>
        <w:rPr>
          <w:rFonts w:hint="eastAsia" w:ascii="宋体" w:hAnsi="宋体" w:eastAsia="宋体" w:cs="宋体"/>
          <w:sz w:val="30"/>
          <w:szCs w:val="30"/>
        </w:rPr>
        <w:t>（2009）</w:t>
      </w:r>
      <w:r>
        <w:rPr>
          <w:rFonts w:hint="eastAsia" w:ascii="宋体" w:hAnsi="宋体" w:eastAsia="宋体" w:cs="宋体"/>
          <w:sz w:val="30"/>
          <w:szCs w:val="30"/>
          <w:lang w:eastAsia="zh-CN"/>
        </w:rPr>
        <w:t>版</w:t>
      </w:r>
      <w:r>
        <w:rPr>
          <w:rFonts w:hint="eastAsia" w:ascii="宋体" w:hAnsi="宋体" w:eastAsia="宋体" w:cs="宋体"/>
          <w:sz w:val="30"/>
          <w:szCs w:val="30"/>
        </w:rPr>
        <w:t>》、《陕西省建筑装饰工程</w:t>
      </w:r>
      <w:r>
        <w:rPr>
          <w:rFonts w:hint="eastAsia" w:ascii="宋体" w:hAnsi="宋体" w:eastAsia="宋体" w:cs="宋体"/>
          <w:sz w:val="30"/>
          <w:szCs w:val="30"/>
          <w:lang w:eastAsia="zh-CN"/>
        </w:rPr>
        <w:t>、安装工程、市政工程、园林绿化工程</w:t>
      </w:r>
      <w:r>
        <w:rPr>
          <w:rFonts w:hint="eastAsia" w:ascii="宋体" w:hAnsi="宋体" w:eastAsia="宋体" w:cs="宋体"/>
          <w:sz w:val="30"/>
          <w:szCs w:val="30"/>
        </w:rPr>
        <w:t>消耗量定额（200</w:t>
      </w:r>
      <w:r>
        <w:rPr>
          <w:rFonts w:hint="eastAsia" w:ascii="宋体" w:hAnsi="宋体" w:eastAsia="宋体" w:cs="宋体"/>
          <w:sz w:val="30"/>
          <w:szCs w:val="30"/>
          <w:lang w:val="en-US" w:eastAsia="zh-CN"/>
        </w:rPr>
        <w:t>4</w:t>
      </w:r>
      <w:r>
        <w:rPr>
          <w:rFonts w:hint="eastAsia" w:ascii="宋体" w:hAnsi="宋体" w:eastAsia="宋体" w:cs="宋体"/>
          <w:sz w:val="30"/>
          <w:szCs w:val="30"/>
        </w:rPr>
        <w:t>）》</w:t>
      </w:r>
      <w:r>
        <w:rPr>
          <w:rFonts w:hint="eastAsia" w:ascii="宋体" w:hAnsi="宋体" w:eastAsia="宋体" w:cs="宋体"/>
          <w:sz w:val="30"/>
          <w:szCs w:val="30"/>
          <w:lang w:eastAsia="zh-CN"/>
        </w:rPr>
        <w:t>、《陕西省建筑工程、装饰工程、安装工程、市政工程、园林绿化工程参考费率（</w:t>
      </w:r>
      <w:r>
        <w:rPr>
          <w:rFonts w:hint="eastAsia" w:ascii="宋体" w:hAnsi="宋体" w:eastAsia="宋体" w:cs="宋体"/>
          <w:sz w:val="30"/>
          <w:szCs w:val="30"/>
          <w:lang w:val="en-US" w:eastAsia="zh-CN"/>
        </w:rPr>
        <w:t>2009</w:t>
      </w:r>
      <w:r>
        <w:rPr>
          <w:rFonts w:hint="eastAsia" w:ascii="宋体" w:hAnsi="宋体" w:eastAsia="宋体" w:cs="宋体"/>
          <w:sz w:val="30"/>
          <w:szCs w:val="30"/>
          <w:lang w:eastAsia="zh-CN"/>
        </w:rPr>
        <w:t>）版》及配套的相关现行文件进行计价；</w:t>
      </w:r>
    </w:p>
    <w:p w14:paraId="307FBA78">
      <w:pPr>
        <w:pStyle w:val="2"/>
        <w:keepNext w:val="0"/>
        <w:keepLines w:val="0"/>
        <w:pageBreakBefore w:val="0"/>
        <w:widowControl/>
        <w:tabs>
          <w:tab w:val="left" w:pos="540"/>
          <w:tab w:val="left" w:pos="3420"/>
          <w:tab w:val="left" w:pos="3600"/>
          <w:tab w:val="left" w:pos="3960"/>
          <w:tab w:val="left" w:pos="4680"/>
        </w:tabs>
        <w:kinsoku/>
        <w:wordWrap/>
        <w:overflowPunct/>
        <w:topLinePunct w:val="0"/>
        <w:autoSpaceDE/>
        <w:autoSpaceDN/>
        <w:bidi w:val="0"/>
        <w:adjustRightInd/>
        <w:snapToGrid/>
        <w:spacing w:line="620" w:lineRule="exact"/>
        <w:ind w:left="0" w:leftChars="0" w:firstLine="600" w:firstLineChars="200"/>
        <w:textAlignment w:val="auto"/>
        <w:outlineLvl w:val="9"/>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2.建设工程扬尘治理专项措施费执行陕建发</w:t>
      </w:r>
      <w:r>
        <w:rPr>
          <w:rFonts w:hint="eastAsia" w:ascii="宋体" w:hAnsi="宋体" w:eastAsia="宋体" w:cs="宋体"/>
          <w:sz w:val="30"/>
          <w:szCs w:val="30"/>
          <w:highlight w:val="none"/>
          <w:lang w:val="en-US" w:eastAsia="zh-CN"/>
        </w:rPr>
        <w:t>[</w:t>
      </w:r>
      <w:r>
        <w:rPr>
          <w:rFonts w:hint="eastAsia" w:ascii="宋体" w:hAnsi="宋体" w:eastAsia="宋体" w:cs="宋体"/>
          <w:sz w:val="30"/>
          <w:szCs w:val="30"/>
          <w:lang w:val="en-US" w:eastAsia="zh-CN"/>
        </w:rPr>
        <w:t>2017</w:t>
      </w:r>
      <w:r>
        <w:rPr>
          <w:rFonts w:hint="eastAsia" w:ascii="宋体" w:hAnsi="宋体" w:eastAsia="宋体" w:cs="宋体"/>
          <w:sz w:val="30"/>
          <w:szCs w:val="30"/>
          <w:highlight w:val="none"/>
          <w:lang w:val="en-US" w:eastAsia="zh-CN"/>
        </w:rPr>
        <w:t>]</w:t>
      </w:r>
      <w:r>
        <w:rPr>
          <w:rFonts w:hint="eastAsia" w:ascii="宋体" w:hAnsi="宋体" w:eastAsia="宋体" w:cs="宋体"/>
          <w:sz w:val="30"/>
          <w:szCs w:val="30"/>
          <w:lang w:val="en-US" w:eastAsia="zh-CN"/>
        </w:rPr>
        <w:t>270号文件；</w:t>
      </w:r>
    </w:p>
    <w:p w14:paraId="4D46B20D">
      <w:pPr>
        <w:keepNext w:val="0"/>
        <w:keepLines w:val="0"/>
        <w:pageBreakBefore w:val="0"/>
        <w:widowControl/>
        <w:numPr>
          <w:ilvl w:val="0"/>
          <w:numId w:val="0"/>
        </w:numPr>
        <w:kinsoku/>
        <w:wordWrap/>
        <w:overflowPunct/>
        <w:topLinePunct w:val="0"/>
        <w:autoSpaceDE/>
        <w:autoSpaceDN/>
        <w:bidi w:val="0"/>
        <w:adjustRightInd/>
        <w:snapToGrid/>
        <w:spacing w:line="620" w:lineRule="exact"/>
        <w:ind w:firstLine="600" w:firstLineChars="200"/>
        <w:jc w:val="left"/>
        <w:textAlignment w:val="auto"/>
        <w:outlineLvl w:val="9"/>
        <w:rPr>
          <w:rFonts w:hint="eastAsia" w:ascii="宋体" w:hAnsi="宋体" w:eastAsia="宋体" w:cs="宋体"/>
          <w:sz w:val="30"/>
          <w:szCs w:val="30"/>
          <w:lang w:eastAsia="zh-CN"/>
        </w:rPr>
      </w:pPr>
      <w:r>
        <w:rPr>
          <w:rFonts w:hint="eastAsia" w:ascii="宋体" w:hAnsi="宋体" w:eastAsia="宋体" w:cs="宋体"/>
          <w:sz w:val="30"/>
          <w:szCs w:val="30"/>
          <w:lang w:val="en-US" w:eastAsia="zh-CN"/>
        </w:rPr>
        <w:t>3.</w:t>
      </w:r>
      <w:r>
        <w:rPr>
          <w:rFonts w:hint="eastAsia" w:ascii="宋体" w:hAnsi="宋体" w:eastAsia="宋体" w:cs="宋体"/>
          <w:sz w:val="30"/>
          <w:szCs w:val="30"/>
        </w:rPr>
        <w:t>陕建发〔20</w:t>
      </w:r>
      <w:r>
        <w:rPr>
          <w:rFonts w:hint="eastAsia" w:ascii="宋体" w:hAnsi="宋体" w:eastAsia="宋体" w:cs="宋体"/>
          <w:sz w:val="30"/>
          <w:szCs w:val="30"/>
          <w:lang w:val="en-US" w:eastAsia="zh-CN"/>
        </w:rPr>
        <w:t>21</w:t>
      </w:r>
      <w:r>
        <w:rPr>
          <w:rFonts w:hint="eastAsia" w:ascii="宋体" w:hAnsi="宋体" w:eastAsia="宋体" w:cs="宋体"/>
          <w:sz w:val="30"/>
          <w:szCs w:val="30"/>
        </w:rPr>
        <w:t>〕</w:t>
      </w:r>
      <w:r>
        <w:rPr>
          <w:rFonts w:hint="eastAsia" w:ascii="宋体" w:hAnsi="宋体" w:eastAsia="宋体" w:cs="宋体"/>
          <w:sz w:val="30"/>
          <w:szCs w:val="30"/>
          <w:lang w:val="en-US" w:eastAsia="zh-CN"/>
        </w:rPr>
        <w:t>1097</w:t>
      </w:r>
      <w:r>
        <w:rPr>
          <w:rFonts w:hint="eastAsia" w:ascii="宋体" w:hAnsi="宋体" w:eastAsia="宋体" w:cs="宋体"/>
          <w:sz w:val="30"/>
          <w:szCs w:val="30"/>
        </w:rPr>
        <w:t>号（关于调整房屋建筑和市政基础设施工程工程量清单计价综合人工单价的通知）</w:t>
      </w:r>
      <w:r>
        <w:rPr>
          <w:rFonts w:hint="eastAsia" w:ascii="宋体" w:hAnsi="宋体" w:eastAsia="宋体" w:cs="宋体"/>
          <w:sz w:val="30"/>
          <w:szCs w:val="30"/>
          <w:lang w:eastAsia="zh-CN"/>
        </w:rPr>
        <w:t>；</w:t>
      </w:r>
    </w:p>
    <w:p w14:paraId="6AF04C1D">
      <w:pPr>
        <w:pStyle w:val="2"/>
        <w:keepNext w:val="0"/>
        <w:keepLines w:val="0"/>
        <w:pageBreakBefore w:val="0"/>
        <w:widowControl/>
        <w:tabs>
          <w:tab w:val="left" w:pos="540"/>
          <w:tab w:val="left" w:pos="3420"/>
          <w:tab w:val="left" w:pos="3600"/>
          <w:tab w:val="left" w:pos="3960"/>
          <w:tab w:val="left" w:pos="4680"/>
        </w:tabs>
        <w:kinsoku/>
        <w:wordWrap/>
        <w:overflowPunct/>
        <w:topLinePunct w:val="0"/>
        <w:autoSpaceDE/>
        <w:autoSpaceDN/>
        <w:bidi w:val="0"/>
        <w:adjustRightInd/>
        <w:snapToGrid/>
        <w:spacing w:line="620" w:lineRule="exact"/>
        <w:textAlignment w:val="auto"/>
        <w:outlineLvl w:val="9"/>
        <w:rPr>
          <w:rFonts w:hint="eastAsia"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rPr>
        <w:t>.《调整我省建设工程计价依据的通知》( 陕建发〔2019〕45号</w:t>
      </w:r>
      <w:r>
        <w:rPr>
          <w:rFonts w:hint="eastAsia" w:ascii="宋体" w:hAnsi="宋体" w:eastAsia="宋体" w:cs="宋体"/>
          <w:sz w:val="30"/>
          <w:szCs w:val="30"/>
          <w:highlight w:val="none"/>
        </w:rPr>
        <w:t>)</w:t>
      </w:r>
      <w:r>
        <w:rPr>
          <w:rFonts w:hint="eastAsia" w:ascii="宋体" w:hAnsi="宋体" w:eastAsia="宋体" w:cs="宋体"/>
          <w:sz w:val="30"/>
          <w:szCs w:val="30"/>
          <w:lang w:eastAsia="zh-CN"/>
        </w:rPr>
        <w:t>；</w:t>
      </w:r>
    </w:p>
    <w:p w14:paraId="1749ACE1">
      <w:pPr>
        <w:keepNext w:val="0"/>
        <w:keepLines w:val="0"/>
        <w:pageBreakBefore w:val="0"/>
        <w:widowControl/>
        <w:numPr>
          <w:ilvl w:val="0"/>
          <w:numId w:val="0"/>
        </w:numPr>
        <w:kinsoku/>
        <w:wordWrap/>
        <w:overflowPunct/>
        <w:topLinePunct w:val="0"/>
        <w:autoSpaceDE/>
        <w:autoSpaceDN/>
        <w:bidi w:val="0"/>
        <w:adjustRightInd/>
        <w:snapToGrid/>
        <w:spacing w:line="620" w:lineRule="exact"/>
        <w:ind w:firstLine="600" w:firstLineChars="200"/>
        <w:jc w:val="left"/>
        <w:textAlignment w:val="auto"/>
        <w:outlineLvl w:val="9"/>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5.陕建发</w:t>
      </w:r>
      <w:r>
        <w:rPr>
          <w:rFonts w:hint="eastAsia" w:ascii="宋体" w:hAnsi="宋体" w:eastAsia="宋体" w:cs="宋体"/>
          <w:sz w:val="30"/>
          <w:szCs w:val="30"/>
        </w:rPr>
        <w:t>〔2019〕</w:t>
      </w:r>
      <w:r>
        <w:rPr>
          <w:rFonts w:hint="eastAsia" w:ascii="宋体" w:hAnsi="宋体" w:eastAsia="宋体" w:cs="宋体"/>
          <w:sz w:val="30"/>
          <w:szCs w:val="30"/>
          <w:lang w:val="en-US" w:eastAsia="zh-CN"/>
        </w:rPr>
        <w:t>1246号文件</w:t>
      </w:r>
      <w:r>
        <w:rPr>
          <w:rFonts w:hint="eastAsia" w:ascii="宋体" w:hAnsi="宋体" w:eastAsia="宋体" w:cs="宋体"/>
          <w:sz w:val="30"/>
          <w:szCs w:val="30"/>
          <w:highlight w:val="none"/>
          <w:lang w:val="en-US" w:eastAsia="zh-CN"/>
        </w:rPr>
        <w:t>-</w:t>
      </w:r>
      <w:r>
        <w:rPr>
          <w:rFonts w:hint="eastAsia" w:ascii="宋体" w:hAnsi="宋体" w:eastAsia="宋体" w:cs="宋体"/>
          <w:sz w:val="30"/>
          <w:szCs w:val="30"/>
          <w:lang w:val="en-US" w:eastAsia="zh-CN"/>
        </w:rPr>
        <w:t>关于发布我省落实建筑工人实名制管理计价依据的通知；</w:t>
      </w:r>
    </w:p>
    <w:p w14:paraId="30F2610B">
      <w:pPr>
        <w:keepNext w:val="0"/>
        <w:keepLines w:val="0"/>
        <w:pageBreakBefore w:val="0"/>
        <w:widowControl/>
        <w:numPr>
          <w:ilvl w:val="0"/>
          <w:numId w:val="0"/>
        </w:numPr>
        <w:kinsoku/>
        <w:wordWrap/>
        <w:overflowPunct/>
        <w:topLinePunct w:val="0"/>
        <w:autoSpaceDE/>
        <w:autoSpaceDN/>
        <w:bidi w:val="0"/>
        <w:adjustRightInd/>
        <w:snapToGrid/>
        <w:spacing w:line="620" w:lineRule="exact"/>
        <w:ind w:firstLine="600" w:firstLineChars="200"/>
        <w:jc w:val="left"/>
        <w:textAlignment w:val="auto"/>
        <w:outlineLvl w:val="9"/>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6.陕建发</w:t>
      </w:r>
      <w:r>
        <w:rPr>
          <w:rFonts w:hint="eastAsia" w:ascii="宋体" w:hAnsi="宋体" w:eastAsia="宋体" w:cs="宋体"/>
          <w:sz w:val="30"/>
          <w:szCs w:val="30"/>
        </w:rPr>
        <w:t>〔20</w:t>
      </w:r>
      <w:r>
        <w:rPr>
          <w:rFonts w:hint="eastAsia" w:ascii="宋体" w:hAnsi="宋体" w:eastAsia="宋体" w:cs="宋体"/>
          <w:sz w:val="30"/>
          <w:szCs w:val="30"/>
          <w:lang w:val="en-US" w:eastAsia="zh-CN"/>
        </w:rPr>
        <w:t>20</w:t>
      </w:r>
      <w:r>
        <w:rPr>
          <w:rFonts w:hint="eastAsia" w:ascii="宋体" w:hAnsi="宋体" w:eastAsia="宋体" w:cs="宋体"/>
          <w:sz w:val="30"/>
          <w:szCs w:val="30"/>
        </w:rPr>
        <w:t>〕</w:t>
      </w:r>
      <w:r>
        <w:rPr>
          <w:rFonts w:hint="eastAsia" w:ascii="宋体" w:hAnsi="宋体" w:eastAsia="宋体" w:cs="宋体"/>
          <w:sz w:val="30"/>
          <w:szCs w:val="30"/>
          <w:lang w:val="en-US" w:eastAsia="zh-CN"/>
        </w:rPr>
        <w:t>1097号文件</w:t>
      </w:r>
      <w:r>
        <w:rPr>
          <w:rFonts w:hint="eastAsia" w:ascii="宋体" w:hAnsi="宋体" w:eastAsia="宋体" w:cs="宋体"/>
          <w:sz w:val="30"/>
          <w:szCs w:val="30"/>
          <w:highlight w:val="none"/>
          <w:lang w:val="en-US" w:eastAsia="zh-CN"/>
        </w:rPr>
        <w:t>-</w:t>
      </w:r>
      <w:r>
        <w:rPr>
          <w:rFonts w:hint="eastAsia" w:ascii="宋体" w:hAnsi="宋体" w:eastAsia="宋体" w:cs="宋体"/>
          <w:sz w:val="30"/>
          <w:szCs w:val="30"/>
          <w:lang w:val="en-US" w:eastAsia="zh-CN"/>
        </w:rPr>
        <w:t>意外伤害保险并入建筑施工安全生产责任保险中，其费率为0.15%；</w:t>
      </w:r>
    </w:p>
    <w:p w14:paraId="2F758A1C">
      <w:pPr>
        <w:keepNext w:val="0"/>
        <w:keepLines w:val="0"/>
        <w:pageBreakBefore w:val="0"/>
        <w:widowControl/>
        <w:numPr>
          <w:ilvl w:val="0"/>
          <w:numId w:val="0"/>
        </w:numPr>
        <w:kinsoku/>
        <w:wordWrap/>
        <w:overflowPunct/>
        <w:topLinePunct w:val="0"/>
        <w:autoSpaceDE/>
        <w:autoSpaceDN/>
        <w:bidi w:val="0"/>
        <w:adjustRightInd/>
        <w:snapToGrid/>
        <w:spacing w:line="620" w:lineRule="exact"/>
        <w:ind w:firstLine="600" w:firstLineChars="200"/>
        <w:jc w:val="left"/>
        <w:textAlignment w:val="auto"/>
        <w:outlineLvl w:val="9"/>
        <w:rPr>
          <w:rFonts w:hint="eastAsia" w:ascii="宋体" w:hAnsi="宋体" w:eastAsia="宋体" w:cs="宋体"/>
          <w:sz w:val="30"/>
          <w:szCs w:val="30"/>
          <w:lang w:eastAsia="zh-CN"/>
        </w:rPr>
      </w:pPr>
      <w:r>
        <w:rPr>
          <w:rFonts w:hint="eastAsia" w:ascii="宋体" w:hAnsi="宋体" w:eastAsia="宋体" w:cs="宋体"/>
          <w:sz w:val="30"/>
          <w:szCs w:val="30"/>
          <w:lang w:val="en-US" w:eastAsia="zh-CN"/>
        </w:rPr>
        <w:t>7</w:t>
      </w:r>
      <w:r>
        <w:rPr>
          <w:rFonts w:hint="eastAsia" w:ascii="宋体" w:hAnsi="宋体" w:eastAsia="宋体" w:cs="宋体"/>
          <w:sz w:val="30"/>
          <w:szCs w:val="30"/>
        </w:rPr>
        <w:t>.材料单价按照汉中市建设工程造价管理办公室下发的《汉中建设工程造价信息20</w:t>
      </w:r>
      <w:r>
        <w:rPr>
          <w:rFonts w:hint="eastAsia" w:ascii="宋体" w:hAnsi="宋体" w:eastAsia="宋体" w:cs="宋体"/>
          <w:sz w:val="30"/>
          <w:szCs w:val="30"/>
          <w:lang w:val="en-US" w:eastAsia="zh-CN"/>
        </w:rPr>
        <w:t>2</w:t>
      </w:r>
      <w:r>
        <w:rPr>
          <w:rFonts w:hint="eastAsia" w:ascii="宋体" w:hAnsi="宋体" w:cs="宋体"/>
          <w:sz w:val="30"/>
          <w:szCs w:val="30"/>
          <w:lang w:val="en-US" w:eastAsia="zh-CN"/>
        </w:rPr>
        <w:t>5</w:t>
      </w:r>
      <w:r>
        <w:rPr>
          <w:rFonts w:hint="eastAsia" w:ascii="宋体" w:hAnsi="宋体" w:eastAsia="宋体" w:cs="宋体"/>
          <w:sz w:val="30"/>
          <w:szCs w:val="30"/>
          <w:lang w:val="en-US" w:eastAsia="zh-CN"/>
        </w:rPr>
        <w:t>年第</w:t>
      </w:r>
      <w:r>
        <w:rPr>
          <w:rFonts w:hint="eastAsia" w:ascii="宋体" w:hAnsi="宋体" w:cs="宋体"/>
          <w:sz w:val="30"/>
          <w:szCs w:val="30"/>
          <w:lang w:val="en-US" w:eastAsia="zh-CN"/>
        </w:rPr>
        <w:t>4</w:t>
      </w:r>
      <w:r>
        <w:rPr>
          <w:rFonts w:hint="eastAsia" w:ascii="宋体" w:hAnsi="宋体" w:eastAsia="宋体" w:cs="宋体"/>
          <w:sz w:val="30"/>
          <w:szCs w:val="30"/>
          <w:lang w:val="en-US" w:eastAsia="zh-CN"/>
        </w:rPr>
        <w:t>期信息价</w:t>
      </w:r>
      <w:r>
        <w:rPr>
          <w:rFonts w:hint="eastAsia" w:ascii="宋体" w:hAnsi="宋体" w:eastAsia="宋体" w:cs="宋体"/>
          <w:sz w:val="30"/>
          <w:szCs w:val="30"/>
        </w:rPr>
        <w:t>》及当地市场价计算</w:t>
      </w:r>
      <w:r>
        <w:rPr>
          <w:rFonts w:hint="eastAsia" w:ascii="宋体" w:hAnsi="宋体" w:eastAsia="宋体" w:cs="宋体"/>
          <w:sz w:val="30"/>
          <w:szCs w:val="30"/>
          <w:lang w:eastAsia="zh-CN"/>
        </w:rPr>
        <w:t>。</w:t>
      </w:r>
    </w:p>
    <w:p w14:paraId="222E3C7D">
      <w:pPr>
        <w:keepNext w:val="0"/>
        <w:keepLines w:val="0"/>
        <w:pageBreakBefore w:val="0"/>
        <w:widowControl/>
        <w:numPr>
          <w:ilvl w:val="0"/>
          <w:numId w:val="0"/>
        </w:numPr>
        <w:kinsoku/>
        <w:wordWrap/>
        <w:overflowPunct/>
        <w:topLinePunct w:val="0"/>
        <w:autoSpaceDE/>
        <w:autoSpaceDN/>
        <w:bidi w:val="0"/>
        <w:adjustRightInd/>
        <w:snapToGrid/>
        <w:spacing w:line="620" w:lineRule="exact"/>
        <w:jc w:val="left"/>
        <w:textAlignment w:val="auto"/>
        <w:outlineLvl w:val="9"/>
        <w:rPr>
          <w:rFonts w:hint="eastAsia" w:ascii="宋体" w:hAnsi="宋体" w:eastAsia="宋体" w:cs="宋体"/>
          <w:sz w:val="30"/>
          <w:szCs w:val="30"/>
          <w:lang w:val="en-US" w:eastAsia="zh-CN"/>
        </w:rPr>
      </w:pPr>
      <w:r>
        <w:rPr>
          <w:rFonts w:hint="eastAsia" w:ascii="宋体" w:hAnsi="宋体" w:cs="宋体"/>
          <w:b/>
          <w:bCs/>
          <w:sz w:val="30"/>
          <w:szCs w:val="30"/>
          <w:lang w:val="en-US" w:eastAsia="zh-CN"/>
        </w:rPr>
        <w:t>三</w:t>
      </w:r>
      <w:r>
        <w:rPr>
          <w:rFonts w:hint="eastAsia" w:ascii="宋体" w:hAnsi="宋体" w:eastAsia="宋体" w:cs="宋体"/>
          <w:b/>
          <w:bCs/>
          <w:sz w:val="30"/>
          <w:szCs w:val="30"/>
          <w:lang w:val="en-US" w:eastAsia="zh-CN"/>
        </w:rPr>
        <w:t>、质量标准：合格</w:t>
      </w:r>
      <w:r>
        <w:rPr>
          <w:rFonts w:hint="eastAsia" w:ascii="宋体" w:hAnsi="宋体" w:eastAsia="宋体" w:cs="宋体"/>
          <w:sz w:val="30"/>
          <w:szCs w:val="30"/>
          <w:lang w:val="en-US" w:eastAsia="zh-CN"/>
        </w:rPr>
        <w:t xml:space="preserve">                            </w:t>
      </w:r>
    </w:p>
    <w:p w14:paraId="3E9693B3">
      <w:pPr>
        <w:keepNext w:val="0"/>
        <w:keepLines w:val="0"/>
        <w:pageBreakBefore w:val="0"/>
        <w:widowControl/>
        <w:numPr>
          <w:ilvl w:val="0"/>
          <w:numId w:val="0"/>
        </w:numPr>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sz w:val="30"/>
          <w:szCs w:val="30"/>
          <w:lang w:val="en-US" w:eastAsia="zh-CN"/>
        </w:rPr>
      </w:pPr>
    </w:p>
    <w:p w14:paraId="0809A2F4">
      <w:pPr>
        <w:keepNext w:val="0"/>
        <w:keepLines w:val="0"/>
        <w:pageBreakBefore w:val="0"/>
        <w:widowControl/>
        <w:numPr>
          <w:ilvl w:val="0"/>
          <w:numId w:val="0"/>
        </w:numPr>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sz w:val="30"/>
          <w:szCs w:val="30"/>
          <w:lang w:val="en-US" w:eastAsia="zh-CN"/>
        </w:rPr>
      </w:pPr>
      <w:bookmarkStart w:id="0" w:name="_GoBack"/>
      <w:bookmarkEnd w:id="0"/>
      <w:r>
        <w:rPr>
          <w:rFonts w:hint="eastAsia" w:ascii="宋体" w:hAnsi="宋体" w:eastAsia="宋体" w:cs="宋体"/>
          <w:sz w:val="30"/>
          <w:szCs w:val="30"/>
          <w:lang w:val="en-US" w:eastAsia="zh-CN"/>
        </w:rPr>
        <w:t>编制人：</w:t>
      </w:r>
    </w:p>
    <w:p w14:paraId="7E53458F">
      <w:pPr>
        <w:keepNext w:val="0"/>
        <w:keepLines w:val="0"/>
        <w:pageBreakBefore w:val="0"/>
        <w:widowControl/>
        <w:numPr>
          <w:ilvl w:val="0"/>
          <w:numId w:val="0"/>
        </w:numPr>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sz w:val="30"/>
          <w:szCs w:val="30"/>
          <w:lang w:val="en-US" w:eastAsia="zh-CN"/>
        </w:rPr>
      </w:pPr>
    </w:p>
    <w:p w14:paraId="6D114EAB">
      <w:pPr>
        <w:keepNext w:val="0"/>
        <w:keepLines w:val="0"/>
        <w:pageBreakBefore w:val="0"/>
        <w:widowControl/>
        <w:numPr>
          <w:ilvl w:val="0"/>
          <w:numId w:val="0"/>
        </w:numPr>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复核人：</w:t>
      </w:r>
    </w:p>
    <w:p w14:paraId="4B4EDED4">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w:t>
      </w:r>
    </w:p>
    <w:p w14:paraId="7F91EDC1">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30"/>
          <w:szCs w:val="30"/>
          <w:lang w:val="en-US" w:eastAsia="zh-CN"/>
        </w:rPr>
      </w:pPr>
      <w:r>
        <w:rPr>
          <w:rFonts w:hint="eastAsia" w:ascii="宋体" w:hAnsi="宋体" w:cs="宋体"/>
          <w:sz w:val="30"/>
          <w:szCs w:val="30"/>
          <w:lang w:val="en-US" w:eastAsia="zh-CN"/>
        </w:rPr>
        <w:t xml:space="preserve">                          </w:t>
      </w:r>
      <w:r>
        <w:rPr>
          <w:rFonts w:hint="eastAsia" w:ascii="宋体" w:hAnsi="宋体" w:eastAsia="宋体" w:cs="宋体"/>
          <w:sz w:val="30"/>
          <w:szCs w:val="30"/>
          <w:lang w:val="en-US" w:eastAsia="zh-CN"/>
        </w:rPr>
        <w:t>横信项目管理有限公司</w:t>
      </w:r>
    </w:p>
    <w:p w14:paraId="1811221C">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4800" w:firstLineChars="1600"/>
        <w:jc w:val="both"/>
        <w:textAlignment w:val="auto"/>
        <w:outlineLvl w:val="9"/>
        <w:rPr>
          <w:rFonts w:hint="eastAsia" w:ascii="宋体" w:hAnsi="宋体" w:eastAsia="宋体" w:cs="宋体"/>
          <w:sz w:val="30"/>
          <w:szCs w:val="30"/>
        </w:rPr>
      </w:pPr>
      <w:r>
        <w:rPr>
          <w:rFonts w:hint="eastAsia" w:ascii="宋体" w:hAnsi="宋体" w:eastAsia="宋体" w:cs="宋体"/>
          <w:sz w:val="30"/>
          <w:szCs w:val="30"/>
          <w:lang w:val="en-US" w:eastAsia="zh-CN"/>
        </w:rPr>
        <w:t>二0二</w:t>
      </w:r>
      <w:r>
        <w:rPr>
          <w:rFonts w:hint="eastAsia" w:ascii="宋体" w:hAnsi="宋体" w:cs="宋体"/>
          <w:sz w:val="30"/>
          <w:szCs w:val="30"/>
          <w:lang w:val="en-US" w:eastAsia="zh-CN"/>
        </w:rPr>
        <w:t>五</w:t>
      </w:r>
      <w:r>
        <w:rPr>
          <w:rFonts w:hint="eastAsia" w:ascii="宋体" w:hAnsi="宋体" w:eastAsia="宋体" w:cs="宋体"/>
          <w:sz w:val="30"/>
          <w:szCs w:val="30"/>
          <w:lang w:val="en-US" w:eastAsia="zh-CN"/>
        </w:rPr>
        <w:t>年</w:t>
      </w:r>
      <w:r>
        <w:rPr>
          <w:rFonts w:hint="eastAsia" w:ascii="宋体" w:hAnsi="宋体" w:cs="宋体"/>
          <w:sz w:val="30"/>
          <w:szCs w:val="30"/>
          <w:lang w:val="en-US" w:eastAsia="zh-CN"/>
        </w:rPr>
        <w:t>六</w:t>
      </w:r>
      <w:r>
        <w:rPr>
          <w:rFonts w:hint="eastAsia" w:ascii="宋体" w:hAnsi="宋体" w:eastAsia="宋体" w:cs="宋体"/>
          <w:sz w:val="30"/>
          <w:szCs w:val="30"/>
          <w:lang w:val="en-US" w:eastAsia="zh-CN"/>
        </w:rPr>
        <w:t>月</w:t>
      </w:r>
      <w:r>
        <w:rPr>
          <w:rFonts w:hint="eastAsia" w:ascii="宋体" w:hAnsi="宋体" w:cs="宋体"/>
          <w:sz w:val="30"/>
          <w:szCs w:val="30"/>
          <w:lang w:val="en-US" w:eastAsia="zh-CN"/>
        </w:rPr>
        <w:t>三</w:t>
      </w:r>
      <w:r>
        <w:rPr>
          <w:rFonts w:hint="eastAsia" w:ascii="宋体" w:hAnsi="宋体" w:eastAsia="宋体" w:cs="宋体"/>
          <w:sz w:val="30"/>
          <w:szCs w:val="30"/>
          <w:lang w:val="en-US" w:eastAsia="zh-CN"/>
        </w:rPr>
        <w:t>日</w:t>
      </w:r>
    </w:p>
    <w:sectPr>
      <w:footerReference r:id="rId3" w:type="default"/>
      <w:pgSz w:w="11906" w:h="16838"/>
      <w:pgMar w:top="1213" w:right="1800" w:bottom="1213" w:left="1800" w:header="720" w:footer="720" w:gutter="0"/>
      <w:lnNumType w:countBy="0" w:distance="360"/>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A307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72281B">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C72281B">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812936"/>
    <w:multiLevelType w:val="singleLevel"/>
    <w:tmpl w:val="E181293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hMGE5MWY1NDE0ODYwODg0NmVlNTI0MzI3MjI5NDMifQ=="/>
  </w:docVars>
  <w:rsids>
    <w:rsidRoot w:val="384E45D1"/>
    <w:rsid w:val="016F283F"/>
    <w:rsid w:val="07A51A51"/>
    <w:rsid w:val="0B0C127B"/>
    <w:rsid w:val="0F9A4F2B"/>
    <w:rsid w:val="102125C2"/>
    <w:rsid w:val="16E814AA"/>
    <w:rsid w:val="19DC6130"/>
    <w:rsid w:val="248B0E8F"/>
    <w:rsid w:val="2BE55328"/>
    <w:rsid w:val="2EAD481F"/>
    <w:rsid w:val="2EAF413B"/>
    <w:rsid w:val="2F193C67"/>
    <w:rsid w:val="2F4E2FA9"/>
    <w:rsid w:val="2FB44542"/>
    <w:rsid w:val="30427662"/>
    <w:rsid w:val="33BC2E13"/>
    <w:rsid w:val="365C268B"/>
    <w:rsid w:val="37991E7B"/>
    <w:rsid w:val="384E45D1"/>
    <w:rsid w:val="38B479EB"/>
    <w:rsid w:val="393B0C7E"/>
    <w:rsid w:val="3F5B3E28"/>
    <w:rsid w:val="45AD4CB1"/>
    <w:rsid w:val="4ACF1226"/>
    <w:rsid w:val="4B3B68BB"/>
    <w:rsid w:val="4BFE1DC3"/>
    <w:rsid w:val="4DA1334D"/>
    <w:rsid w:val="4E9D51D6"/>
    <w:rsid w:val="4ECA0682"/>
    <w:rsid w:val="4EFB083B"/>
    <w:rsid w:val="51BF3DA2"/>
    <w:rsid w:val="5231143D"/>
    <w:rsid w:val="59F667CF"/>
    <w:rsid w:val="5A7326A8"/>
    <w:rsid w:val="5C006732"/>
    <w:rsid w:val="633F11E7"/>
    <w:rsid w:val="652B54EA"/>
    <w:rsid w:val="68106CAE"/>
    <w:rsid w:val="6C8934D3"/>
    <w:rsid w:val="72FD4CEF"/>
    <w:rsid w:val="75444BBD"/>
    <w:rsid w:val="769A1ED0"/>
    <w:rsid w:val="77DA04C2"/>
    <w:rsid w:val="79186229"/>
    <w:rsid w:val="7B51340D"/>
    <w:rsid w:val="7D847ACA"/>
    <w:rsid w:val="7DD30A52"/>
    <w:rsid w:val="7E88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jc w:val="both"/>
    </w:pPr>
    <w:rPr>
      <w:rFonts w:hint="default" w:ascii="Times New Roman" w:hAnsi="Times New Roman" w:eastAsia="宋体" w:cs="Times New Roman"/>
      <w:kern w:val="2"/>
      <w:sz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firstLine="538" w:firstLineChars="192"/>
    </w:pPr>
    <w:rPr>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731</Words>
  <Characters>882</Characters>
  <Lines>0</Lines>
  <Paragraphs>0</Paragraphs>
  <TotalTime>17</TotalTime>
  <ScaleCrop>false</ScaleCrop>
  <LinksUpToDate>false</LinksUpToDate>
  <CharactersWithSpaces>947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2024-06-06T01:56:00Z</dcterms:created>
  <dc:creator>614</dc:creator>
  <cp:lastModifiedBy>张国良</cp:lastModifiedBy>
  <dcterms:modified xsi:type="dcterms:W3CDTF">2025-06-10T01:09:30Z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2145AFD5BE4749EA81D63C1F9FE81CC2_11</vt:lpwstr>
  </property>
  <property fmtid="{D5CDD505-2E9C-101B-9397-08002B2CF9AE}" pid="4" name="KSOTemplateDocerSaveRecord">
    <vt:lpwstr>eyJoZGlkIjoiZWFhMGE5MWY1NDE0ODYwODg0NmVlNTI0MzI3MjI5NDMiLCJ1c2VySWQiOiIyODg5MTc3MTUifQ==</vt:lpwstr>
  </property>
</Properties>
</file>