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09B82B">
      <w:pPr>
        <w:pStyle w:val="2"/>
        <w:spacing w:before="0" w:after="0"/>
        <w:jc w:val="center"/>
        <w:rPr>
          <w:rFonts w:hint="eastAsia" w:ascii="宋体" w:hAnsi="宋体" w:eastAsia="宋体" w:cs="宋体"/>
          <w:bCs/>
          <w:color w:val="000000"/>
          <w:kern w:val="0"/>
          <w:sz w:val="32"/>
          <w:szCs w:val="32"/>
        </w:rPr>
      </w:pPr>
      <w:r>
        <w:rPr>
          <w:rFonts w:hint="eastAsia" w:ascii="宋体" w:hAnsi="宋体" w:eastAsia="宋体" w:cs="宋体"/>
          <w:bCs/>
          <w:color w:val="000000"/>
          <w:kern w:val="0"/>
          <w:sz w:val="32"/>
          <w:szCs w:val="32"/>
        </w:rPr>
        <w:t>资格证明文件</w:t>
      </w:r>
    </w:p>
    <w:p w14:paraId="552F27CF">
      <w:pPr>
        <w:keepNext w:val="0"/>
        <w:keepLines w:val="0"/>
        <w:widowControl/>
        <w:suppressLineNumbers w:val="0"/>
        <w:jc w:val="left"/>
      </w:pPr>
      <w:r>
        <w:rPr>
          <w:rFonts w:hint="eastAsia" w:ascii="微软雅黑" w:hAnsi="微软雅黑" w:eastAsia="微软雅黑" w:cs="微软雅黑"/>
          <w:i w:val="0"/>
          <w:iCs w:val="0"/>
          <w:caps w:val="0"/>
          <w:color w:val="333333"/>
          <w:spacing w:val="0"/>
          <w:kern w:val="0"/>
          <w:sz w:val="21"/>
          <w:szCs w:val="21"/>
          <w:lang w:val="en-US" w:eastAsia="zh-CN" w:bidi="ar"/>
        </w:rPr>
        <w:t>1.</w:t>
      </w:r>
      <w:r>
        <w:rPr>
          <w:rFonts w:ascii="微软雅黑" w:hAnsi="微软雅黑" w:eastAsia="微软雅黑" w:cs="微软雅黑"/>
          <w:i w:val="0"/>
          <w:iCs w:val="0"/>
          <w:caps w:val="0"/>
          <w:color w:val="333333"/>
          <w:spacing w:val="0"/>
          <w:kern w:val="0"/>
          <w:sz w:val="21"/>
          <w:szCs w:val="21"/>
          <w:lang w:val="en-US" w:eastAsia="zh-CN" w:bidi="ar"/>
        </w:rPr>
        <w:t>具有独立承担民事责任能力的法人、其他组织或自然人，并出具合法有效的营业执照或事业单位法人证书等国家规定的相关证明，自然人参与的提供其身份证明。(提供加盖投标供应商公章的营业执照复印件)。</w:t>
      </w:r>
      <w:r>
        <w:rPr>
          <w:rFonts w:ascii="宋体" w:hAnsi="宋体" w:eastAsia="宋体" w:cs="宋体"/>
          <w:kern w:val="0"/>
          <w:sz w:val="24"/>
          <w:szCs w:val="24"/>
          <w:lang w:val="en-US" w:eastAsia="zh-CN" w:bidi="ar"/>
        </w:rPr>
        <w:t xml:space="preserve"> </w:t>
      </w:r>
    </w:p>
    <w:p w14:paraId="03045D14">
      <w:pPr>
        <w:keepNext w:val="0"/>
        <w:keepLines w:val="0"/>
        <w:widowControl/>
        <w:suppressLineNumbers w:val="0"/>
        <w:jc w:val="left"/>
      </w:pPr>
      <w:r>
        <w:rPr>
          <w:rFonts w:hint="eastAsia"/>
          <w:lang w:val="en-US" w:eastAsia="zh-CN"/>
        </w:rPr>
        <w:t>2.</w:t>
      </w:r>
      <w:r>
        <w:rPr>
          <w:rFonts w:ascii="微软雅黑" w:hAnsi="微软雅黑" w:eastAsia="微软雅黑" w:cs="微软雅黑"/>
          <w:i w:val="0"/>
          <w:iCs w:val="0"/>
          <w:caps w:val="0"/>
          <w:color w:val="333333"/>
          <w:spacing w:val="0"/>
          <w:kern w:val="0"/>
          <w:sz w:val="21"/>
          <w:szCs w:val="21"/>
          <w:lang w:val="en-US" w:eastAsia="zh-CN" w:bidi="ar"/>
        </w:rPr>
        <w:t>法定代表人身份证明或授权委托书：法定代表人参加投标须提供《法定代表人身份证明》及身份证扫 描件；法定代表人授权他人参加投标，须提供《法定代表人授权委托书》、委托代理人身份证扫描件；(提供加盖投标供应商公章的法定代表人身份证明原件和其身份证扫描件或法定代表人授权委托书原件及被授权人身份证扫描件)。</w:t>
      </w:r>
      <w:r>
        <w:rPr>
          <w:rFonts w:ascii="宋体" w:hAnsi="宋体" w:eastAsia="宋体" w:cs="宋体"/>
          <w:kern w:val="0"/>
          <w:sz w:val="24"/>
          <w:szCs w:val="24"/>
          <w:lang w:val="en-US" w:eastAsia="zh-CN" w:bidi="ar"/>
        </w:rPr>
        <w:t xml:space="preserve"> </w:t>
      </w:r>
    </w:p>
    <w:p w14:paraId="6CCE8432">
      <w:pPr>
        <w:keepNext w:val="0"/>
        <w:keepLines w:val="0"/>
        <w:widowControl/>
        <w:suppressLineNumbers w:val="0"/>
        <w:jc w:val="left"/>
      </w:pPr>
      <w:r>
        <w:rPr>
          <w:rFonts w:hint="eastAsia"/>
          <w:lang w:val="en-US" w:eastAsia="zh-CN"/>
        </w:rPr>
        <w:t>3.</w:t>
      </w:r>
      <w:r>
        <w:rPr>
          <w:rFonts w:ascii="微软雅黑" w:hAnsi="微软雅黑" w:eastAsia="微软雅黑" w:cs="微软雅黑"/>
          <w:i w:val="0"/>
          <w:iCs w:val="0"/>
          <w:caps w:val="0"/>
          <w:color w:val="333333"/>
          <w:spacing w:val="0"/>
          <w:kern w:val="0"/>
          <w:sz w:val="21"/>
          <w:szCs w:val="21"/>
          <w:lang w:val="en-US" w:eastAsia="zh-CN" w:bidi="ar"/>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r>
        <w:rPr>
          <w:rFonts w:ascii="宋体" w:hAnsi="宋体" w:eastAsia="宋体" w:cs="宋体"/>
          <w:kern w:val="0"/>
          <w:sz w:val="24"/>
          <w:szCs w:val="24"/>
          <w:lang w:val="en-US" w:eastAsia="zh-CN" w:bidi="ar"/>
        </w:rPr>
        <w:t xml:space="preserve"> </w:t>
      </w:r>
    </w:p>
    <w:p w14:paraId="78BD4AD1">
      <w:pPr>
        <w:keepNext w:val="0"/>
        <w:keepLines w:val="0"/>
        <w:widowControl/>
        <w:suppressLineNumbers w:val="0"/>
        <w:jc w:val="left"/>
      </w:pPr>
      <w:r>
        <w:rPr>
          <w:rFonts w:hint="eastAsia" w:ascii="微软雅黑" w:hAnsi="微软雅黑" w:eastAsia="微软雅黑" w:cs="微软雅黑"/>
          <w:i w:val="0"/>
          <w:iCs w:val="0"/>
          <w:caps w:val="0"/>
          <w:color w:val="333333"/>
          <w:spacing w:val="0"/>
          <w:kern w:val="0"/>
          <w:sz w:val="21"/>
          <w:szCs w:val="21"/>
          <w:lang w:val="en-US" w:eastAsia="zh-CN" w:bidi="ar"/>
        </w:rPr>
        <w:t>4.</w:t>
      </w:r>
      <w:r>
        <w:rPr>
          <w:rFonts w:ascii="微软雅黑" w:hAnsi="微软雅黑" w:eastAsia="微软雅黑" w:cs="微软雅黑"/>
          <w:i w:val="0"/>
          <w:iCs w:val="0"/>
          <w:caps w:val="0"/>
          <w:color w:val="333333"/>
          <w:spacing w:val="0"/>
          <w:kern w:val="0"/>
          <w:sz w:val="21"/>
          <w:szCs w:val="21"/>
          <w:lang w:val="en-US" w:eastAsia="zh-CN" w:bidi="ar"/>
        </w:rPr>
        <w:t>单位负责人为同一人或者存在直接控股、管理关系的不同供应商，不得参加同一合同项下的政府采 购活动。（提供加盖公章的《声明函》）</w:t>
      </w:r>
      <w:r>
        <w:rPr>
          <w:rFonts w:ascii="宋体" w:hAnsi="宋体" w:eastAsia="宋体" w:cs="宋体"/>
          <w:kern w:val="0"/>
          <w:sz w:val="24"/>
          <w:szCs w:val="24"/>
          <w:lang w:val="en-US" w:eastAsia="zh-CN" w:bidi="ar"/>
        </w:rPr>
        <w:t xml:space="preserve"> </w:t>
      </w:r>
    </w:p>
    <w:p w14:paraId="28E2B1CC">
      <w:pPr>
        <w:rPr>
          <w:rFonts w:hint="default" w:eastAsia="宋体"/>
          <w:lang w:val="en-US" w:eastAsia="zh-CN"/>
        </w:rPr>
      </w:pPr>
    </w:p>
    <w:p w14:paraId="1BFBDAA5">
      <w:pPr>
        <w:rPr>
          <w:rFonts w:hint="default" w:eastAsia="宋体"/>
          <w:lang w:val="en-US" w:eastAsia="zh-CN"/>
        </w:rPr>
      </w:pPr>
    </w:p>
    <w:p w14:paraId="65C74665">
      <w:pPr>
        <w:rPr>
          <w:rFonts w:hint="default" w:eastAsia="宋体"/>
          <w:lang w:val="en-US" w:eastAsia="zh-CN"/>
        </w:rPr>
      </w:pPr>
    </w:p>
    <w:p w14:paraId="73FF3406">
      <w:pPr>
        <w:rPr>
          <w:rFonts w:hint="default" w:eastAsia="宋体"/>
          <w:lang w:val="en-US" w:eastAsia="zh-CN"/>
        </w:rPr>
      </w:pPr>
    </w:p>
    <w:p w14:paraId="35A4EC15">
      <w:pPr>
        <w:rPr>
          <w:rFonts w:hint="default" w:eastAsia="宋体"/>
          <w:lang w:val="en-US" w:eastAsia="zh-CN"/>
        </w:rPr>
      </w:pPr>
    </w:p>
    <w:p w14:paraId="28ED4C01">
      <w:pPr>
        <w:rPr>
          <w:rFonts w:hint="default" w:eastAsia="宋体"/>
          <w:lang w:val="en-US" w:eastAsia="zh-CN"/>
        </w:rPr>
      </w:pPr>
    </w:p>
    <w:p w14:paraId="3EAC7404">
      <w:pPr>
        <w:rPr>
          <w:rFonts w:hint="default" w:eastAsia="宋体"/>
          <w:lang w:val="en-US" w:eastAsia="zh-CN"/>
        </w:rPr>
      </w:pPr>
    </w:p>
    <w:p w14:paraId="0888141E">
      <w:pPr>
        <w:rPr>
          <w:rFonts w:hint="default" w:eastAsia="宋体"/>
          <w:lang w:val="en-US" w:eastAsia="zh-CN"/>
        </w:rPr>
      </w:pPr>
    </w:p>
    <w:p w14:paraId="6B4B544C">
      <w:pPr>
        <w:rPr>
          <w:rFonts w:hint="default" w:eastAsia="宋体"/>
          <w:lang w:val="en-US" w:eastAsia="zh-CN"/>
        </w:rPr>
      </w:pPr>
    </w:p>
    <w:p w14:paraId="6E0A5887">
      <w:pPr>
        <w:rPr>
          <w:rFonts w:hint="default" w:eastAsia="宋体"/>
          <w:lang w:val="en-US" w:eastAsia="zh-CN"/>
        </w:rPr>
      </w:pPr>
    </w:p>
    <w:p w14:paraId="26DC762C">
      <w:pPr>
        <w:rPr>
          <w:rFonts w:hint="default" w:eastAsia="宋体"/>
          <w:lang w:val="en-US" w:eastAsia="zh-CN"/>
        </w:rPr>
      </w:pPr>
    </w:p>
    <w:p w14:paraId="7E0CE021">
      <w:pPr>
        <w:rPr>
          <w:rFonts w:hint="default" w:eastAsia="宋体"/>
          <w:lang w:val="en-US" w:eastAsia="zh-CN"/>
        </w:rPr>
      </w:pPr>
    </w:p>
    <w:p w14:paraId="6B199209">
      <w:pPr>
        <w:rPr>
          <w:rFonts w:hint="default" w:eastAsia="宋体"/>
          <w:lang w:val="en-US" w:eastAsia="zh-CN"/>
        </w:rPr>
      </w:pPr>
    </w:p>
    <w:p w14:paraId="4F7AB8E7">
      <w:pPr>
        <w:rPr>
          <w:rFonts w:hint="default" w:eastAsia="宋体"/>
          <w:lang w:val="en-US" w:eastAsia="zh-CN"/>
        </w:rPr>
      </w:pPr>
    </w:p>
    <w:p w14:paraId="0060518D">
      <w:pPr>
        <w:rPr>
          <w:rFonts w:hint="default" w:eastAsia="宋体"/>
          <w:lang w:val="en-US" w:eastAsia="zh-CN"/>
        </w:rPr>
      </w:pPr>
    </w:p>
    <w:p w14:paraId="24CB4FCD">
      <w:pPr>
        <w:rPr>
          <w:rFonts w:hint="default" w:eastAsia="宋体"/>
          <w:lang w:val="en-US" w:eastAsia="zh-CN"/>
        </w:rPr>
      </w:pPr>
    </w:p>
    <w:p w14:paraId="7DD3DFEF">
      <w:pPr>
        <w:rPr>
          <w:rFonts w:hint="default" w:eastAsia="宋体"/>
          <w:lang w:val="en-US" w:eastAsia="zh-CN"/>
        </w:rPr>
      </w:pPr>
    </w:p>
    <w:p w14:paraId="57837425">
      <w:pPr>
        <w:rPr>
          <w:rFonts w:hint="default" w:eastAsia="宋体"/>
          <w:lang w:val="en-US" w:eastAsia="zh-CN"/>
        </w:rPr>
      </w:pPr>
    </w:p>
    <w:p w14:paraId="1AAC18AB">
      <w:pPr>
        <w:keepNext w:val="0"/>
        <w:keepLines w:val="0"/>
        <w:pageBreakBefore w:val="0"/>
        <w:widowControl w:val="0"/>
        <w:kinsoku/>
        <w:wordWrap/>
        <w:overflowPunct/>
        <w:topLinePunct w:val="0"/>
        <w:autoSpaceDE/>
        <w:autoSpaceDN/>
        <w:bidi w:val="0"/>
        <w:adjustRightInd/>
        <w:snapToGrid/>
        <w:spacing w:line="360" w:lineRule="auto"/>
        <w:ind w:firstLine="444" w:firstLineChars="200"/>
        <w:textAlignment w:val="auto"/>
        <w:rPr>
          <w:rFonts w:hint="eastAsia" w:ascii="宋体" w:hAnsi="宋体" w:eastAsia="宋体" w:cs="宋体"/>
          <w:spacing w:val="6"/>
          <w:highlight w:val="none"/>
          <w:lang w:val="en-US" w:eastAsia="zh-CN"/>
        </w:rPr>
      </w:pPr>
    </w:p>
    <w:p w14:paraId="31E960A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sz w:val="24"/>
          <w:szCs w:val="24"/>
          <w:highlight w:val="none"/>
          <w:lang w:val="en-US" w:eastAsia="zh-CN"/>
        </w:rPr>
      </w:pPr>
      <w:r>
        <w:rPr>
          <w:rFonts w:hint="eastAsia" w:ascii="宋体" w:hAnsi="宋体" w:eastAsia="宋体" w:cs="宋体"/>
          <w:b/>
          <w:sz w:val="24"/>
          <w:szCs w:val="24"/>
          <w:highlight w:val="none"/>
          <w:lang w:val="en-US" w:eastAsia="zh-CN"/>
        </w:rPr>
        <w:t>汉中市政府采购供应商资格承诺函</w:t>
      </w:r>
    </w:p>
    <w:p w14:paraId="68EA974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pacing w:val="6"/>
          <w:highlight w:val="none"/>
          <w:lang w:val="en-US" w:eastAsia="zh-CN"/>
        </w:rPr>
      </w:pPr>
      <w:r>
        <w:rPr>
          <w:rFonts w:hint="eastAsia" w:ascii="宋体" w:hAnsi="宋体" w:eastAsia="宋体" w:cs="宋体"/>
          <w:spacing w:val="6"/>
          <w:highlight w:val="none"/>
          <w:lang w:val="en-US" w:eastAsia="zh-CN"/>
        </w:rPr>
        <w:t>致：（采购人、采购代理机构名称）</w:t>
      </w:r>
    </w:p>
    <w:p w14:paraId="14C12FC9">
      <w:pPr>
        <w:keepNext w:val="0"/>
        <w:keepLines w:val="0"/>
        <w:pageBreakBefore w:val="0"/>
        <w:widowControl w:val="0"/>
        <w:kinsoku/>
        <w:wordWrap/>
        <w:overflowPunct/>
        <w:topLinePunct w:val="0"/>
        <w:autoSpaceDE/>
        <w:autoSpaceDN/>
        <w:bidi w:val="0"/>
        <w:adjustRightInd/>
        <w:snapToGrid/>
        <w:spacing w:line="360" w:lineRule="auto"/>
        <w:ind w:firstLine="444" w:firstLineChars="200"/>
        <w:textAlignment w:val="auto"/>
        <w:rPr>
          <w:rFonts w:hint="eastAsia" w:ascii="宋体" w:hAnsi="宋体" w:eastAsia="宋体" w:cs="宋体"/>
          <w:spacing w:val="6"/>
          <w:highlight w:val="none"/>
          <w:lang w:val="en-US" w:eastAsia="zh-CN"/>
        </w:rPr>
      </w:pPr>
      <w:r>
        <w:rPr>
          <w:rFonts w:hint="eastAsia" w:ascii="宋体" w:hAnsi="宋体" w:eastAsia="宋体" w:cs="宋体"/>
          <w:spacing w:val="6"/>
          <w:highlight w:val="none"/>
          <w:lang w:val="en-US" w:eastAsia="zh-CN"/>
        </w:rPr>
        <w:t>(投标人名称)郑重承诺：</w:t>
      </w:r>
    </w:p>
    <w:p w14:paraId="11D4790D">
      <w:pPr>
        <w:keepNext w:val="0"/>
        <w:keepLines w:val="0"/>
        <w:pageBreakBefore w:val="0"/>
        <w:widowControl w:val="0"/>
        <w:kinsoku/>
        <w:wordWrap/>
        <w:overflowPunct/>
        <w:topLinePunct w:val="0"/>
        <w:autoSpaceDE/>
        <w:autoSpaceDN/>
        <w:bidi w:val="0"/>
        <w:adjustRightInd/>
        <w:snapToGrid/>
        <w:spacing w:line="360" w:lineRule="auto"/>
        <w:ind w:firstLine="444" w:firstLineChars="200"/>
        <w:textAlignment w:val="auto"/>
        <w:rPr>
          <w:rFonts w:hint="eastAsia" w:ascii="宋体" w:hAnsi="宋体" w:eastAsia="宋体" w:cs="宋体"/>
          <w:spacing w:val="6"/>
          <w:highlight w:val="none"/>
          <w:lang w:val="en-US" w:eastAsia="zh-CN"/>
        </w:rPr>
      </w:pPr>
      <w:r>
        <w:rPr>
          <w:rFonts w:hint="eastAsia" w:ascii="宋体" w:hAnsi="宋体" w:eastAsia="宋体" w:cs="宋体"/>
          <w:spacing w:val="6"/>
          <w:highlight w:val="none"/>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07F82D82">
      <w:pPr>
        <w:keepNext w:val="0"/>
        <w:keepLines w:val="0"/>
        <w:pageBreakBefore w:val="0"/>
        <w:widowControl w:val="0"/>
        <w:kinsoku/>
        <w:wordWrap/>
        <w:overflowPunct/>
        <w:topLinePunct w:val="0"/>
        <w:autoSpaceDE/>
        <w:autoSpaceDN/>
        <w:bidi w:val="0"/>
        <w:adjustRightInd/>
        <w:snapToGrid/>
        <w:spacing w:line="360" w:lineRule="auto"/>
        <w:ind w:firstLine="444" w:firstLineChars="200"/>
        <w:textAlignment w:val="auto"/>
        <w:rPr>
          <w:rFonts w:hint="eastAsia" w:ascii="宋体" w:hAnsi="宋体" w:eastAsia="宋体" w:cs="宋体"/>
          <w:spacing w:val="6"/>
          <w:highlight w:val="none"/>
          <w:lang w:val="en-US" w:eastAsia="zh-CN"/>
        </w:rPr>
      </w:pPr>
      <w:r>
        <w:rPr>
          <w:rFonts w:hint="eastAsia" w:ascii="宋体" w:hAnsi="宋体" w:eastAsia="宋体" w:cs="宋体"/>
          <w:spacing w:val="6"/>
          <w:highlight w:val="none"/>
          <w:lang w:val="en-US" w:eastAsia="zh-CN"/>
        </w:rPr>
        <w:t>2.我方未列入在信用中国网站“失信被执行人”、“重大税收违法案件当事人名单”中(www.creditchina.gov.cn),也未列入中国政府采购网“政府采购严重违法失信行为记录名单”中(www.cCgD.gov.Cn)。</w:t>
      </w:r>
    </w:p>
    <w:p w14:paraId="63D39BAC">
      <w:pPr>
        <w:keepNext w:val="0"/>
        <w:keepLines w:val="0"/>
        <w:pageBreakBefore w:val="0"/>
        <w:widowControl w:val="0"/>
        <w:kinsoku/>
        <w:wordWrap/>
        <w:overflowPunct/>
        <w:topLinePunct w:val="0"/>
        <w:autoSpaceDE/>
        <w:autoSpaceDN/>
        <w:bidi w:val="0"/>
        <w:adjustRightInd/>
        <w:snapToGrid/>
        <w:spacing w:line="360" w:lineRule="auto"/>
        <w:ind w:firstLine="444" w:firstLineChars="200"/>
        <w:textAlignment w:val="auto"/>
        <w:rPr>
          <w:rFonts w:hint="eastAsia" w:ascii="宋体" w:hAnsi="宋体" w:eastAsia="宋体" w:cs="宋体"/>
          <w:spacing w:val="6"/>
          <w:highlight w:val="none"/>
          <w:lang w:val="en-US" w:eastAsia="zh-CN"/>
        </w:rPr>
      </w:pPr>
      <w:r>
        <w:rPr>
          <w:rFonts w:hint="eastAsia" w:ascii="宋体" w:hAnsi="宋体" w:eastAsia="宋体" w:cs="宋体"/>
          <w:spacing w:val="6"/>
          <w:highlight w:val="none"/>
          <w:lang w:val="en-US" w:eastAsia="zh-CN"/>
        </w:rPr>
        <w:t>3.我方在采购项目评审（评标）环节结束后，随时接受采购人、采购代理机构的检查验证，配合提供相关证明材料，证明符合《中华人民共和国政府采购法》规定的投标人基本资格条件。</w:t>
      </w:r>
    </w:p>
    <w:p w14:paraId="49B0BF4D">
      <w:pPr>
        <w:keepNext w:val="0"/>
        <w:keepLines w:val="0"/>
        <w:pageBreakBefore w:val="0"/>
        <w:widowControl w:val="0"/>
        <w:kinsoku/>
        <w:wordWrap/>
        <w:overflowPunct/>
        <w:topLinePunct w:val="0"/>
        <w:autoSpaceDE/>
        <w:autoSpaceDN/>
        <w:bidi w:val="0"/>
        <w:adjustRightInd/>
        <w:snapToGrid/>
        <w:spacing w:line="360" w:lineRule="auto"/>
        <w:ind w:firstLine="444" w:firstLineChars="200"/>
        <w:textAlignment w:val="auto"/>
        <w:rPr>
          <w:rFonts w:hint="eastAsia" w:ascii="宋体" w:hAnsi="宋体" w:eastAsia="宋体" w:cs="宋体"/>
          <w:spacing w:val="6"/>
          <w:highlight w:val="none"/>
          <w:lang w:val="en-US" w:eastAsia="zh-CN"/>
        </w:rPr>
      </w:pPr>
      <w:r>
        <w:rPr>
          <w:rFonts w:hint="eastAsia" w:ascii="宋体" w:hAnsi="宋体" w:eastAsia="宋体" w:cs="宋体"/>
          <w:spacing w:val="6"/>
          <w:highlight w:val="none"/>
          <w:lang w:val="en-US" w:eastAsia="zh-CN"/>
        </w:rPr>
        <w:t>我方对以上承诺负全部法律责任。</w:t>
      </w:r>
    </w:p>
    <w:p w14:paraId="685F4569">
      <w:pPr>
        <w:keepNext w:val="0"/>
        <w:keepLines w:val="0"/>
        <w:pageBreakBefore w:val="0"/>
        <w:widowControl w:val="0"/>
        <w:kinsoku/>
        <w:wordWrap/>
        <w:overflowPunct/>
        <w:topLinePunct w:val="0"/>
        <w:autoSpaceDE/>
        <w:autoSpaceDN/>
        <w:bidi w:val="0"/>
        <w:adjustRightInd/>
        <w:snapToGrid/>
        <w:spacing w:line="360" w:lineRule="auto"/>
        <w:ind w:firstLine="444" w:firstLineChars="200"/>
        <w:textAlignment w:val="auto"/>
        <w:rPr>
          <w:rFonts w:hint="eastAsia" w:ascii="宋体" w:hAnsi="宋体" w:eastAsia="宋体" w:cs="宋体"/>
          <w:spacing w:val="6"/>
          <w:highlight w:val="none"/>
          <w:lang w:val="en-US" w:eastAsia="zh-CN"/>
        </w:rPr>
      </w:pPr>
    </w:p>
    <w:p w14:paraId="77A85034">
      <w:pPr>
        <w:keepNext w:val="0"/>
        <w:keepLines w:val="0"/>
        <w:pageBreakBefore w:val="0"/>
        <w:widowControl w:val="0"/>
        <w:kinsoku/>
        <w:wordWrap/>
        <w:overflowPunct/>
        <w:topLinePunct w:val="0"/>
        <w:autoSpaceDE/>
        <w:autoSpaceDN/>
        <w:bidi w:val="0"/>
        <w:adjustRightInd/>
        <w:snapToGrid/>
        <w:spacing w:line="360" w:lineRule="auto"/>
        <w:ind w:firstLine="444" w:firstLineChars="200"/>
        <w:textAlignment w:val="auto"/>
        <w:rPr>
          <w:rFonts w:hint="eastAsia" w:ascii="宋体" w:hAnsi="宋体" w:eastAsia="宋体" w:cs="宋体"/>
          <w:spacing w:val="6"/>
          <w:highlight w:val="none"/>
          <w:lang w:val="en-US" w:eastAsia="zh-CN"/>
        </w:rPr>
      </w:pPr>
      <w:r>
        <w:rPr>
          <w:rFonts w:hint="eastAsia" w:ascii="宋体" w:hAnsi="宋体" w:eastAsia="宋体" w:cs="宋体"/>
          <w:spacing w:val="6"/>
          <w:highlight w:val="none"/>
          <w:lang w:val="en-US" w:eastAsia="zh-CN"/>
        </w:rPr>
        <w:t>特此承诺。</w:t>
      </w:r>
    </w:p>
    <w:p w14:paraId="70DDA478">
      <w:pPr>
        <w:keepNext w:val="0"/>
        <w:keepLines w:val="0"/>
        <w:pageBreakBefore w:val="0"/>
        <w:widowControl w:val="0"/>
        <w:kinsoku/>
        <w:wordWrap/>
        <w:overflowPunct/>
        <w:topLinePunct w:val="0"/>
        <w:autoSpaceDE/>
        <w:autoSpaceDN/>
        <w:bidi w:val="0"/>
        <w:adjustRightInd/>
        <w:snapToGrid/>
        <w:spacing w:line="360" w:lineRule="auto"/>
        <w:ind w:firstLine="5994" w:firstLineChars="2700"/>
        <w:textAlignment w:val="auto"/>
        <w:rPr>
          <w:rFonts w:hint="eastAsia" w:ascii="宋体" w:hAnsi="宋体" w:eastAsia="宋体" w:cs="宋体"/>
          <w:spacing w:val="6"/>
          <w:highlight w:val="none"/>
          <w:lang w:val="en-US" w:eastAsia="zh-CN"/>
        </w:rPr>
      </w:pPr>
    </w:p>
    <w:p w14:paraId="2DD8E7EB">
      <w:pPr>
        <w:keepNext w:val="0"/>
        <w:keepLines w:val="0"/>
        <w:pageBreakBefore w:val="0"/>
        <w:widowControl w:val="0"/>
        <w:kinsoku/>
        <w:wordWrap/>
        <w:overflowPunct/>
        <w:topLinePunct w:val="0"/>
        <w:autoSpaceDE/>
        <w:autoSpaceDN/>
        <w:bidi w:val="0"/>
        <w:adjustRightInd/>
        <w:snapToGrid/>
        <w:spacing w:line="360" w:lineRule="auto"/>
        <w:ind w:firstLine="5994" w:firstLineChars="2700"/>
        <w:textAlignment w:val="auto"/>
        <w:rPr>
          <w:rFonts w:hint="eastAsia" w:ascii="宋体" w:hAnsi="宋体" w:eastAsia="宋体" w:cs="宋体"/>
          <w:spacing w:val="6"/>
          <w:highlight w:val="none"/>
          <w:lang w:val="en-US" w:eastAsia="zh-CN"/>
        </w:rPr>
      </w:pPr>
      <w:r>
        <w:rPr>
          <w:rFonts w:hint="eastAsia" w:ascii="宋体" w:hAnsi="宋体" w:eastAsia="宋体" w:cs="宋体"/>
          <w:spacing w:val="6"/>
          <w:highlight w:val="none"/>
          <w:lang w:val="en-US" w:eastAsia="zh-CN"/>
        </w:rPr>
        <w:t>(投标人公章)</w:t>
      </w:r>
    </w:p>
    <w:p w14:paraId="77D55477">
      <w:pPr>
        <w:spacing w:before="240" w:after="240" w:line="276" w:lineRule="auto"/>
        <w:jc w:val="left"/>
        <w:rPr>
          <w:rFonts w:hint="eastAsia" w:ascii="宋体" w:hAnsi="宋体" w:eastAsia="宋体" w:cs="宋体"/>
          <w:b/>
          <w:color w:val="000000"/>
          <w:sz w:val="30"/>
          <w:szCs w:val="30"/>
        </w:rPr>
      </w:pPr>
      <w:r>
        <w:rPr>
          <w:rFonts w:hint="eastAsia" w:ascii="宋体" w:hAnsi="宋体" w:eastAsia="宋体" w:cs="宋体"/>
          <w:spacing w:val="6"/>
          <w:highlight w:val="none"/>
          <w:lang w:val="en-US" w:eastAsia="zh-CN"/>
        </w:rPr>
        <w:t>日期：</w:t>
      </w:r>
      <w:r>
        <w:rPr>
          <w:rFonts w:hint="eastAsia" w:ascii="宋体" w:hAnsi="宋体" w:cs="宋体"/>
          <w:spacing w:val="6"/>
          <w:highlight w:val="none"/>
          <w:lang w:val="en-US" w:eastAsia="zh-CN"/>
        </w:rPr>
        <w:t xml:space="preserve">  </w:t>
      </w:r>
      <w:r>
        <w:rPr>
          <w:rFonts w:hint="eastAsia" w:ascii="宋体" w:hAnsi="宋体" w:eastAsia="宋体" w:cs="宋体"/>
          <w:spacing w:val="6"/>
          <w:highlight w:val="none"/>
          <w:lang w:val="en-US" w:eastAsia="zh-CN"/>
        </w:rPr>
        <w:t>年</w:t>
      </w:r>
      <w:r>
        <w:rPr>
          <w:rFonts w:hint="eastAsia" w:ascii="宋体" w:hAnsi="宋体" w:cs="宋体"/>
          <w:spacing w:val="6"/>
          <w:highlight w:val="none"/>
          <w:lang w:val="en-US" w:eastAsia="zh-CN"/>
        </w:rPr>
        <w:t xml:space="preserve">  </w:t>
      </w:r>
      <w:r>
        <w:rPr>
          <w:rFonts w:hint="eastAsia" w:ascii="宋体" w:hAnsi="宋体" w:eastAsia="宋体" w:cs="宋体"/>
          <w:spacing w:val="6"/>
          <w:highlight w:val="none"/>
          <w:lang w:val="en-US" w:eastAsia="zh-CN"/>
        </w:rPr>
        <w:t>月</w:t>
      </w:r>
      <w:r>
        <w:rPr>
          <w:rFonts w:hint="eastAsia" w:ascii="宋体" w:hAnsi="宋体" w:cs="宋体"/>
          <w:spacing w:val="6"/>
          <w:highlight w:val="none"/>
          <w:lang w:val="en-US" w:eastAsia="zh-CN"/>
        </w:rPr>
        <w:t xml:space="preserve">  </w:t>
      </w:r>
    </w:p>
    <w:p w14:paraId="6B261B71">
      <w:pPr>
        <w:spacing w:line="360" w:lineRule="auto"/>
        <w:jc w:val="both"/>
        <w:rPr>
          <w:rFonts w:hint="eastAsia" w:ascii="宋体" w:hAnsi="宋体" w:eastAsia="宋体" w:cs="宋体"/>
          <w:b/>
          <w:color w:val="000000"/>
          <w:sz w:val="30"/>
          <w:szCs w:val="30"/>
          <w:lang w:val="en-US" w:eastAsia="zh-CN"/>
        </w:rPr>
      </w:pPr>
    </w:p>
    <w:p w14:paraId="0A4E71D8">
      <w:pPr>
        <w:spacing w:line="360" w:lineRule="auto"/>
        <w:jc w:val="center"/>
        <w:rPr>
          <w:rFonts w:hint="eastAsia" w:ascii="宋体" w:hAnsi="宋体" w:eastAsia="宋体" w:cs="宋体"/>
          <w:b/>
          <w:color w:val="000000"/>
          <w:sz w:val="30"/>
          <w:szCs w:val="30"/>
          <w:lang w:val="en-US" w:eastAsia="zh-CN"/>
        </w:rPr>
      </w:pPr>
    </w:p>
    <w:p w14:paraId="4072339E">
      <w:pPr>
        <w:spacing w:line="360" w:lineRule="auto"/>
        <w:jc w:val="center"/>
        <w:rPr>
          <w:rFonts w:hint="eastAsia" w:ascii="宋体" w:hAnsi="宋体" w:eastAsia="宋体" w:cs="宋体"/>
          <w:b/>
          <w:color w:val="000000"/>
          <w:sz w:val="30"/>
          <w:szCs w:val="30"/>
          <w:lang w:val="en-US" w:eastAsia="zh-CN"/>
        </w:rPr>
      </w:pPr>
    </w:p>
    <w:p w14:paraId="516F8ED9">
      <w:pPr>
        <w:rPr>
          <w:rFonts w:hint="default" w:eastAsia="宋体"/>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25010E"/>
    <w:rsid w:val="742501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3"/>
    <w:qFormat/>
    <w:uiPriority w:val="0"/>
    <w:pPr>
      <w:keepNext/>
      <w:keepLines/>
      <w:spacing w:before="260" w:after="260" w:line="412" w:lineRule="auto"/>
      <w:outlineLvl w:val="2"/>
    </w:pPr>
    <w:rPr>
      <w:b/>
      <w:sz w:val="32"/>
      <w:szCs w:val="20"/>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Indent"/>
    <w:basedOn w:val="1"/>
    <w:next w:val="1"/>
    <w:qFormat/>
    <w:uiPriority w:val="0"/>
    <w:pPr>
      <w:ind w:firstLine="420"/>
    </w:pPr>
    <w:rPr>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2025-07-27T14:43:00Z</dcterms:created>
  <dc:creator>墙上的向日葵</dc:creator>
  <cp:lastModifiedBy>墙上的向日葵</cp:lastModifiedBy>
  <dcterms:modified xsi:type="dcterms:W3CDTF">2025-07-27T14:45:28Z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2791EF6C69A54C5E869D993DB5B76EC4_11</vt:lpwstr>
  </property>
  <property fmtid="{D5CDD505-2E9C-101B-9397-08002B2CF9AE}" pid="4" name="KSOTemplateDocerSaveRecord">
    <vt:lpwstr>eyJoZGlkIjoiMjQyZTcxMDY1MzljNmU5MDRkNTBmZmUzZTAzNjcxYWEiLCJ1c2VySWQiOiIzMzQxNDY3NTUifQ==</vt:lpwstr>
  </property>
</Properties>
</file>